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be4ce" w14:textId="ffbe4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схем перевозки в общеобразовательные школы детей, проживающих в отдаленных населенных пунктах Карасайского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Карасайского района Алматинской области от 10 апреля 2024 года № 167. Зарегистрировано Департаментом юстиции Алматинской области 11 апреля 2024 года № 6109-05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14 Закона Республики Казахстан "Об автомобильном транспорте" и с приказом исполняющего обязанности Министра по инвестициям и развитию Республики Казахстан "Об утверждении Правил перевозок пассажиров и багажа автомобильным транспортом" от 26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за № 11550), акимат Карасайского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схемы перевозки в общеобразовательные школы детей, проживающих в отдаленных населенных пунктах Карасайского района согласно приложениям 1-20 к настоящему постановлению.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порядок перевозки в общеобразовательные школы детей, проживающих в отдаленных населенных пунктах Карасайского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Естенов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акимата/утверждено постановлением от 10 апреля 2024 года № 167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Карасайского района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перевозки в общеобразовательные школы детей, проживающих в отдаленных населенных пунктах Карасайского района (далее – правила) установлены статьей 14 Закона Республики Казахстан "Об автомобильном транспорте", а также приказом и.о. министра по инвестициям и развитию Республики Казахстан от 26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автомобильном транспорте правил перевозок пассажиров и багажа" (зарегистрировано в Реестре государственной регистрации нормативных правовых актов за № 11550).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Правила перевозки детей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Заказчиком услуг по перевозке детей (далее – заказчик) могут быть юридические или физические лица, ответственные за организацию специальных перевозок детей.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Техническое состояние, объем и сроки проведения технического обслуживания, оборудование автобусов, выделяемых для перевозки детей, должны отвечать требованиям Правил технической эксплуатации автотранспортных средств, утверждаемых уполномоченным органом, осуществляющим руководство в сфере автомобильного транспорта,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"Об автомобильном транспорте".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Общее количество детей и взрослых, перевозимых автобусом, не превышает количество мест, установленных для данного транспортного средства и оборудованных для сидения.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Перевозка детей осуществляется автобусами, микроавтобусами, оборудованными в соответствии с требованиями настоящих Правил, и с предоставлением каждому ребенку отдельного места для сидения.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Расписание движения автобусов согласовывается перевозчиком и заказчиком.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перевозки детей допускаются следующие водители: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Имеет водительское удостоверение соответствующей категории В возрасте не менее двадцати пяти лет и стаж работы водителя не менее пяти лет;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Имеет непрерывный стаж работы водителем автобуса не менее трех последних лет;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 утверждении трудовой дисциплины в последние годы и правил дорожного движения, основных правил по разрешению эксплуатации транспортных средств, перечня оперативных и специальных служб, транспорт которых должен быть оборудован специальными световыми и звуковыми сигналами и окрашен по специальным цветографическим схемам, утвержденных приказом министра внутренних дел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534</w:t>
      </w:r>
      <w:r>
        <w:rPr>
          <w:rFonts w:ascii="Times New Roman"/>
          <w:b w:val="false"/>
          <w:i w:val="false"/>
          <w:color w:val="000000"/>
          <w:sz w:val="28"/>
        </w:rPr>
        <w:t>; Грубого нарушения правил (зарегистрировано в Реестре государственной регистрации нормативныйх правовых актов за № 33003).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перевозке детей водитель автобуса не допускается: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Движение со скоростью более 60 киломметров в час;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Изменить маршрут следования;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Перевозить любой груз, багаж или инвентарь, кроме ручной клади и личных вещей детей, в салоне автобуса с детьми;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Выходить из салона автобуса при наличии детей в автобусе, в том числе при посадке и высадке детей;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Обгон впереди идущего автобуса при движении по автомобильному потоку;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движение автобусом назад;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Покинуть свое место или оставить транспортное средство, если оно не предприняло мер по предотвращению самостоятельного движения транспортного средства или использования его в отсутствие водителя.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организации перевозок в учебные заведения перевозчик совместно с местными исполнительными органами и администрацией учебных заведений определяет маршруты и рациональные места посадки и высадки детей.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Площадки для детей, ожидающих автобус, должны быть достаточно большими, чтобы не допускать их выхода на проезжую часть.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Площадки должны иметь обустроенные проходы и располагаться отдельно от остановочных пунктов маршрутов регулярных автомобильных перевозок пассажиров и багажа.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перевозка детей осуществляется в темное время суток, то площадки должны иметь искусственное освещение.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осенне-зимний период площадки должны быть очищены от снега, льда, грязи.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Отношения, не урегулированные правилами перевозки в общеобразовательные школы детей, проживающих в этих отдаленных населенных пунктах, регулируются в соответствии с действующим законодательством Республики Казахстан.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к постановлению/утверждено постановлением от 10 апреля 2024 года № 167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Приложение1</w:t>
            </w:r>
          </w:p>
        </w:tc>
      </w:tr>
    </w:tbl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отдаленных населенных пунктах, от дач Локаматив, Мерей, Грушовая, Вишневая Елтайского сельского округа до средней школы имени Масимхана Бейсебаева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810500" cy="317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</w:tbl>
    <w:bookmarkStart w:name="z4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25 КМ, Долан, Ару, Музтау, 31 км схема перевозки в среднюю школу имени Ушинского села Фазаулды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10500" cy="508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</w:tbl>
    <w:bookmarkStart w:name="z4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населенных пунктах Долан, Кумтоган, Булакты, в среднюю школу-гимназию села Алмалыбак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810500" cy="403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на даче "19-километр" в среднюю школу-гимназию села Алмалыбак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810500" cy="416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</w:tbl>
    <w:bookmarkStart w:name="z5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среднюю школу села Кокозек детей, проживающих в отдаленном населенном пункте Коктоган и даче "Аксункар" Елтайского сельского округа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7810500" cy="439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9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</w:tbl>
    <w:bookmarkStart w:name="z5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Детей, проживающих в населенных пунктах МТФ, Кемертоган Схема перевозки в среднюю школу имени Толстого в селе Иргели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810500" cy="420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0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</w:tbl>
    <w:bookmarkStart w:name="z6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отдаленном населенном пункте Таусамалы, в Кыргауылды казахскую среднюю школу села Кыргауылды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810500" cy="433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3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</w:tbl>
    <w:bookmarkStart w:name="z6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отдаленном населенном пункте Долан, в начальную школу села Долан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810500" cy="396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</w:tbl>
    <w:bookmarkStart w:name="z6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отдаленных населенных пунктах МТФ-1, МТФ-2, в среднюю школу имени Кошмамбетова села Кошмамбет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810500" cy="416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</w:tbl>
    <w:bookmarkStart w:name="z6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на даче "Арай" айтейского сельского округа и отдаленном населенном пункте ГТФ, в среднюю школу имени Абижана Байсалбаева села Турар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7810500" cy="370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</w:tbl>
    <w:bookmarkStart w:name="z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7810500" cy="440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0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перевозки детей, проживающих в отдаленном населенном пункте Уштерек, в среднюю школу села Шамалган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</w:tbl>
    <w:bookmarkStart w:name="z7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отдаленном населенном пункте доярка, в среднюю школу села Ушконыр</w:t>
      </w:r>
    </w:p>
    <w:bookmarkEnd w:id="54"/>
    <w:bookmarkStart w:name="z7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7810500" cy="411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</w:tbl>
    <w:bookmarkStart w:name="z7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учащихся, проживающих в отдаленных населенных пунктах дачи Рахат-1 , Рахат-2, дара, огонек и Жайык-2 в среднюю школу имени Жамбыла села Жамбыл</w:t>
      </w:r>
    </w:p>
    <w:bookmarkEnd w:id="56"/>
    <w:bookmarkStart w:name="z7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7810500" cy="336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6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</w:tbl>
    <w:bookmarkStart w:name="z8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отдаленных населенных пунктах км 19, Рахат, МТФ, озеро и дачи Мерей, Магжан, Береке, Кумарал в среднюю школу имени Макаренко села Мерей</w:t>
      </w:r>
    </w:p>
    <w:bookmarkEnd w:id="58"/>
    <w:bookmarkStart w:name="z8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7810500" cy="379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</w:tbl>
    <w:bookmarkStart w:name="z8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отдаленных населенных пунктах доярки, в среднюю школу села Енбекши</w:t>
      </w:r>
    </w:p>
    <w:bookmarkEnd w:id="60"/>
    <w:bookmarkStart w:name="z8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7810500" cy="302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</w:tbl>
    <w:bookmarkStart w:name="z8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отдаленных населенных пунктах с дачи "Тюрксиб" в среднюю школу имени И. Алтынсарина</w:t>
      </w:r>
    </w:p>
    <w:bookmarkEnd w:id="62"/>
    <w:bookmarkStart w:name="z8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7810500" cy="267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7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Автобус тұрағы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</w:tbl>
    <w:bookmarkStart w:name="z9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отдаленных населенных пунктах 15 квартал и 5 квартал, в среднюю школу имени М. Маметовой села Коксай</w:t>
      </w:r>
    </w:p>
    <w:bookmarkEnd w:id="65"/>
    <w:bookmarkStart w:name="z9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7810500" cy="285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</w:tbl>
    <w:bookmarkStart w:name="z9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отдаленных дачных населенных пунктах на 19 км, в среднюю школу №2 села Жамбыл</w:t>
      </w:r>
    </w:p>
    <w:bookmarkEnd w:id="67"/>
    <w:bookmarkStart w:name="z9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7810500" cy="400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</w:tbl>
    <w:bookmarkStart w:name="z9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отдаленных населенных пунктах села Умирзак, Акмаржан, в среднюю школу имени Б. Косынова села Айтей</w:t>
      </w:r>
    </w:p>
    <w:bookmarkEnd w:id="69"/>
    <w:bookmarkStart w:name="z9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7810500" cy="552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7810500" cy="552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</w:tbl>
    <w:bookmarkStart w:name="z101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19 км, схема перевозки детей, проживающих в отдаленных населенных пунктах Асыл арман, МТФ, Байтобе, Алтынтобе в Кемертоганскую среднюю школу</w:t>
      </w:r>
    </w:p>
    <w:bookmarkEnd w:id="72"/>
    <w:bookmarkStart w:name="z10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7810500" cy="276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6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</w:p>
        </w:tc>
      </w:tr>
    </w:tbl>
    <w:bookmarkStart w:name="z104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арман, схема перевозки детей, проживающих в отдаленных населенных пунктах 13 района, в среднюю школу им. Л. Н. Толстого</w:t>
      </w:r>
    </w:p>
    <w:bookmarkEnd w:id="74"/>
    <w:bookmarkStart w:name="z10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7810500" cy="482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2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</w:p>
        </w:tc>
      </w:tr>
    </w:tbl>
    <w:bookmarkStart w:name="z107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отдаленных населенных пунктах дачи Арай, в среднюю школу №2 села Уштерек</w:t>
      </w:r>
    </w:p>
    <w:bookmarkEnd w:id="76"/>
    <w:bookmarkStart w:name="z10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7810500" cy="335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