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82ae" w14:textId="f5e8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в Алматинской области</w:t>
      </w:r>
    </w:p>
    <w:p>
      <w:pPr>
        <w:spacing w:after="0"/>
        <w:ind w:left="0"/>
        <w:jc w:val="both"/>
      </w:pPr>
      <w:r>
        <w:rPr>
          <w:rFonts w:ascii="Times New Roman"/>
          <w:b w:val="false"/>
          <w:i w:val="false"/>
          <w:color w:val="000000"/>
          <w:sz w:val="28"/>
        </w:rPr>
        <w:t>Постановление акимата Алматинской области от 12 декабря 2024 года № 370. Зарегистрировано Департаментом юстиции Алматинской области 18 декабря 2024 года № 6197-05.</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 государственном регулировании развития агропромышленного комплекса и сельских территорий", пунктом 2 Типовых правил реализации механизмов стабилизации цен на социально значимые продовольственные товары,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(зарегистрировано в Реестре государственной регистрации нормативных правовых актов за № 19123), акимат Алматинской области ПОСТАНОВЛЯЕТ:</w:t>
      </w:r>
    </w:p>
    <w:bookmarkEnd w:id="0"/>
    <w:bookmarkStart w:name="z8" w:id="1"/>
    <w:p>
      <w:pPr>
        <w:spacing w:after="0"/>
        <w:ind w:left="0"/>
        <w:jc w:val="both"/>
      </w:pPr>
      <w:r>
        <w:rPr>
          <w:rFonts w:ascii="Times New Roman"/>
          <w:b w:val="false"/>
          <w:i w:val="false"/>
          <w:color w:val="000000"/>
          <w:sz w:val="28"/>
        </w:rPr>
        <w:t xml:space="preserve">
      1. Утвердить Правила реализации механизмов стабилизации цен на социально значимые продовольственные товары в Алматинской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"Управление предпринимательства и индустриально-инновационного развития Алматинской области"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Алматинской области;</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Алматинской области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Алматинской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Алматинской области от 12 декабря 2024 года № 370</w:t>
            </w:r>
          </w:p>
        </w:tc>
      </w:tr>
    </w:tbl>
    <w:bookmarkStart w:name="z17" w:id="7"/>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Алматинской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Настоящие Правила реализации механизмов стабилизации цен на социально значимые продовольственные товары (далее – Правила) определяют порядок реализации механизмов стабилизации цен на социально значимые продовольственные товары в Алматинской области.</w:t>
      </w:r>
    </w:p>
    <w:bookmarkEnd w:id="9"/>
    <w:bookmarkStart w:name="z20" w:id="10"/>
    <w:p>
      <w:pPr>
        <w:spacing w:after="0"/>
        <w:ind w:left="0"/>
        <w:jc w:val="both"/>
      </w:pPr>
      <w:r>
        <w:rPr>
          <w:rFonts w:ascii="Times New Roman"/>
          <w:b w:val="false"/>
          <w:i w:val="false"/>
          <w:color w:val="000000"/>
          <w:sz w:val="28"/>
        </w:rPr>
        <w:t xml:space="preserve">
      2. Настоящие Правила разработаны на основании пункта 2 Типовых правил реализации механизмов стабилизации цен на социально значимые продовольственные товары,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(зарегистрировано в Реестре государственной регистрации нормативных правовых актов за № 19123) и в соответствии с подпунктом 17-10) пункта 2 статьи 7 Закона Республики Казахстан "О государственном регулировании развития агропромышленного комплекса и сельских территорий".</w:t>
      </w:r>
    </w:p>
    <w:bookmarkEnd w:id="10"/>
    <w:bookmarkStart w:name="z21" w:id="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1"/>
    <w:bookmarkStart w:name="z22" w:id="12"/>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Алматинской области;</w:t>
      </w:r>
    </w:p>
    <w:bookmarkEnd w:id="12"/>
    <w:bookmarkStart w:name="z23" w:id="13"/>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3"/>
    <w:bookmarkStart w:name="z24" w:id="14"/>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4"/>
    <w:bookmarkStart w:name="z25" w:id="15"/>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5"/>
    <w:bookmarkStart w:name="z26" w:id="16"/>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16"/>
    <w:bookmarkStart w:name="z27" w:id="17"/>
    <w:p>
      <w:pPr>
        <w:spacing w:after="0"/>
        <w:ind w:left="0"/>
        <w:jc w:val="both"/>
      </w:pPr>
      <w:r>
        <w:rPr>
          <w:rFonts w:ascii="Times New Roman"/>
          <w:b w:val="false"/>
          <w:i w:val="false"/>
          <w:color w:val="000000"/>
          <w:sz w:val="28"/>
        </w:rPr>
        <w:t>
      6) закупочные интервенции – мероприятия по приобретению Акционерным обществом "Социально-предпринимательская корпорация "Қонаев" (далее – АО "СПК "Қонаев") социально значимых продовольственных товаров при снижении цен на территории Алматинской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7"/>
    <w:bookmarkStart w:name="z28" w:id="18"/>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8"/>
    <w:bookmarkStart w:name="z29" w:id="19"/>
    <w:p>
      <w:pPr>
        <w:spacing w:after="0"/>
        <w:ind w:left="0"/>
        <w:jc w:val="both"/>
      </w:pPr>
      <w:r>
        <w:rPr>
          <w:rFonts w:ascii="Times New Roman"/>
          <w:b w:val="false"/>
          <w:i w:val="false"/>
          <w:color w:val="000000"/>
          <w:sz w:val="28"/>
        </w:rPr>
        <w:t>
      7-1)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9"/>
    <w:bookmarkStart w:name="z30" w:id="20"/>
    <w:p>
      <w:pPr>
        <w:spacing w:after="0"/>
        <w:ind w:left="0"/>
        <w:jc w:val="both"/>
      </w:pPr>
      <w:r>
        <w:rPr>
          <w:rFonts w:ascii="Times New Roman"/>
          <w:b w:val="false"/>
          <w:i w:val="false"/>
          <w:color w:val="000000"/>
          <w:sz w:val="28"/>
        </w:rPr>
        <w:t>
      7-2)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20"/>
    <w:bookmarkStart w:name="z31" w:id="21"/>
    <w:p>
      <w:pPr>
        <w:spacing w:after="0"/>
        <w:ind w:left="0"/>
        <w:jc w:val="both"/>
      </w:pPr>
      <w:r>
        <w:rPr>
          <w:rFonts w:ascii="Times New Roman"/>
          <w:b w:val="false"/>
          <w:i w:val="false"/>
          <w:color w:val="000000"/>
          <w:sz w:val="28"/>
        </w:rPr>
        <w:t>
      8)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21"/>
    <w:bookmarkStart w:name="z32" w:id="22"/>
    <w:p>
      <w:pPr>
        <w:spacing w:after="0"/>
        <w:ind w:left="0"/>
        <w:jc w:val="both"/>
      </w:pPr>
      <w:r>
        <w:rPr>
          <w:rFonts w:ascii="Times New Roman"/>
          <w:b w:val="false"/>
          <w:i w:val="false"/>
          <w:color w:val="000000"/>
          <w:sz w:val="28"/>
        </w:rPr>
        <w:t>
      4. Механизмы стабилизации цен на социально значимые продовольственные товары реализуются в соответствии с настоящими Правилами реализации механизмов стабилизации цен на социально значимые продовольственные товары.</w:t>
      </w:r>
    </w:p>
    <w:bookmarkEnd w:id="22"/>
    <w:bookmarkStart w:name="z33" w:id="23"/>
    <w:p>
      <w:pPr>
        <w:spacing w:after="0"/>
        <w:ind w:left="0"/>
        <w:jc w:val="both"/>
      </w:pPr>
      <w:r>
        <w:rPr>
          <w:rFonts w:ascii="Times New Roman"/>
          <w:b w:val="false"/>
          <w:i w:val="false"/>
          <w:color w:val="000000"/>
          <w:sz w:val="28"/>
        </w:rPr>
        <w:t>
      5. В целях обеспечения эффективного и своевременного применения механизмов стабилизации цен на социально значимые продовольственные товары аким Алматинской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3"/>
    <w:bookmarkStart w:name="z34" w:id="24"/>
    <w:p>
      <w:pPr>
        <w:spacing w:after="0"/>
        <w:ind w:left="0"/>
        <w:jc w:val="both"/>
      </w:pPr>
      <w:r>
        <w:rPr>
          <w:rFonts w:ascii="Times New Roman"/>
          <w:b w:val="false"/>
          <w:i w:val="false"/>
          <w:color w:val="000000"/>
          <w:sz w:val="28"/>
        </w:rPr>
        <w:t>
      6. Председателем Комиссии является заместитель акима области, членами Комиссии являются сотрудники управлений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4"/>
    <w:bookmarkStart w:name="z35" w:id="25"/>
    <w:p>
      <w:pPr>
        <w:spacing w:after="0"/>
        <w:ind w:left="0"/>
        <w:jc w:val="both"/>
      </w:pPr>
      <w:r>
        <w:rPr>
          <w:rFonts w:ascii="Times New Roman"/>
          <w:b w:val="false"/>
          <w:i w:val="false"/>
          <w:color w:val="000000"/>
          <w:sz w:val="28"/>
        </w:rPr>
        <w:t xml:space="preserve">
      7.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 </w:t>
      </w:r>
    </w:p>
    <w:bookmarkEnd w:id="25"/>
    <w:bookmarkStart w:name="z36" w:id="26"/>
    <w:p>
      <w:pPr>
        <w:spacing w:after="0"/>
        <w:ind w:left="0"/>
        <w:jc w:val="both"/>
      </w:pPr>
      <w:r>
        <w:rPr>
          <w:rFonts w:ascii="Times New Roman"/>
          <w:b w:val="false"/>
          <w:i w:val="false"/>
          <w:color w:val="000000"/>
          <w:sz w:val="28"/>
        </w:rPr>
        <w:t>
      8. К компетенции Комиссии относятся:</w:t>
      </w:r>
    </w:p>
    <w:bookmarkEnd w:id="26"/>
    <w:bookmarkStart w:name="z37" w:id="27"/>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территории Алматинской области;</w:t>
      </w:r>
    </w:p>
    <w:bookmarkEnd w:id="27"/>
    <w:bookmarkStart w:name="z38" w:id="28"/>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8"/>
    <w:bookmarkStart w:name="z39" w:id="29"/>
    <w:p>
      <w:pPr>
        <w:spacing w:after="0"/>
        <w:ind w:left="0"/>
        <w:jc w:val="both"/>
      </w:pPr>
      <w:r>
        <w:rPr>
          <w:rFonts w:ascii="Times New Roman"/>
          <w:b w:val="false"/>
          <w:i w:val="false"/>
          <w:color w:val="000000"/>
          <w:sz w:val="28"/>
        </w:rPr>
        <w:t xml:space="preserve">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 </w:t>
      </w:r>
    </w:p>
    <w:bookmarkEnd w:id="29"/>
    <w:bookmarkStart w:name="z40" w:id="30"/>
    <w:p>
      <w:pPr>
        <w:spacing w:after="0"/>
        <w:ind w:left="0"/>
        <w:jc w:val="both"/>
      </w:pPr>
      <w:r>
        <w:rPr>
          <w:rFonts w:ascii="Times New Roman"/>
          <w:b w:val="false"/>
          <w:i w:val="false"/>
          <w:color w:val="000000"/>
          <w:sz w:val="28"/>
        </w:rPr>
        <w:t>
      В случае выявления аффилированности субъекта предпринимательства с одним из членов комиссии, последний должен объявить самоотвод, при этом его голос не учитывается при принятии решения об определении субъекта предпринимательства.</w:t>
      </w:r>
    </w:p>
    <w:bookmarkEnd w:id="30"/>
    <w:bookmarkStart w:name="z41" w:id="31"/>
    <w:p>
      <w:pPr>
        <w:spacing w:after="0"/>
        <w:ind w:left="0"/>
        <w:jc w:val="both"/>
      </w:pPr>
      <w:r>
        <w:rPr>
          <w:rFonts w:ascii="Times New Roman"/>
          <w:b w:val="false"/>
          <w:i w:val="false"/>
          <w:color w:val="000000"/>
          <w:sz w:val="28"/>
        </w:rPr>
        <w:t>
      4) рассмотрение предложений АО "СПК "Қонаев" по определению предельной торговой надбавки на социально значимые продовольственные товары.</w:t>
      </w:r>
    </w:p>
    <w:bookmarkEnd w:id="31"/>
    <w:bookmarkStart w:name="z42" w:id="32"/>
    <w:p>
      <w:pPr>
        <w:spacing w:after="0"/>
        <w:ind w:left="0"/>
        <w:jc w:val="both"/>
      </w:pPr>
      <w:r>
        <w:rPr>
          <w:rFonts w:ascii="Times New Roman"/>
          <w:b w:val="false"/>
          <w:i w:val="false"/>
          <w:color w:val="000000"/>
          <w:sz w:val="28"/>
        </w:rPr>
        <w:t>
      9. Образование и организацию работы Комиссии обеспечивает Управление предпринимательства и индустриально-инновационного развития Алматинской области.</w:t>
      </w:r>
    </w:p>
    <w:bookmarkEnd w:id="32"/>
    <w:bookmarkStart w:name="z43" w:id="33"/>
    <w:p>
      <w:pPr>
        <w:spacing w:after="0"/>
        <w:ind w:left="0"/>
        <w:jc w:val="both"/>
      </w:pPr>
      <w:r>
        <w:rPr>
          <w:rFonts w:ascii="Times New Roman"/>
          <w:b w:val="false"/>
          <w:i w:val="false"/>
          <w:color w:val="000000"/>
          <w:sz w:val="28"/>
        </w:rPr>
        <w:t>
      10. Для реализации механизмов стабилизации цен на социально значимые продовольственные товары акиматом Алматинской области осуществляется закуп услуг у АО "СПК "Қонаев",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3"/>
    <w:bookmarkStart w:name="z44" w:id="34"/>
    <w:p>
      <w:pPr>
        <w:spacing w:after="0"/>
        <w:ind w:left="0"/>
        <w:jc w:val="both"/>
      </w:pPr>
      <w:r>
        <w:rPr>
          <w:rFonts w:ascii="Times New Roman"/>
          <w:b w:val="false"/>
          <w:i w:val="false"/>
          <w:color w:val="000000"/>
          <w:sz w:val="28"/>
        </w:rPr>
        <w:t>
      10-1.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Алматинской области, заключает с АО "СПК "Қонаев" дополнительное соглашение с указанием обязательств о переходящих активах стабилизационного фонда в натуральном и денежном выражении.</w:t>
      </w:r>
    </w:p>
    <w:bookmarkEnd w:id="34"/>
    <w:bookmarkStart w:name="z45" w:id="35"/>
    <w:p>
      <w:pPr>
        <w:spacing w:after="0"/>
        <w:ind w:left="0"/>
        <w:jc w:val="both"/>
      </w:pPr>
      <w:r>
        <w:rPr>
          <w:rFonts w:ascii="Times New Roman"/>
          <w:b w:val="false"/>
          <w:i w:val="false"/>
          <w:color w:val="000000"/>
          <w:sz w:val="28"/>
        </w:rPr>
        <w:t>
      В случае упразднения стабилизационного фонда, АО "СПК "Қонаев" обеспечивает возврат бюджетных средств, использованных для закупа продовольственных товаров в местный бюджет.</w:t>
      </w:r>
    </w:p>
    <w:bookmarkEnd w:id="35"/>
    <w:bookmarkStart w:name="z46" w:id="36"/>
    <w:p>
      <w:pPr>
        <w:spacing w:after="0"/>
        <w:ind w:left="0"/>
        <w:jc w:val="both"/>
      </w:pPr>
      <w:r>
        <w:rPr>
          <w:rFonts w:ascii="Times New Roman"/>
          <w:b w:val="false"/>
          <w:i w:val="false"/>
          <w:color w:val="000000"/>
          <w:sz w:val="28"/>
        </w:rPr>
        <w:t>
      Если по решению АО "СПК "Қонаев"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6"/>
    <w:bookmarkStart w:name="z47" w:id="37"/>
    <w:p>
      <w:pPr>
        <w:spacing w:after="0"/>
        <w:ind w:left="0"/>
        <w:jc w:val="both"/>
      </w:pPr>
      <w:r>
        <w:rPr>
          <w:rFonts w:ascii="Times New Roman"/>
          <w:b w:val="false"/>
          <w:i w:val="false"/>
          <w:color w:val="000000"/>
          <w:sz w:val="28"/>
        </w:rPr>
        <w:t>
      10-2. Накладные, коммунальные и прочие расходы АО "СПК "Қонаев",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7"/>
    <w:bookmarkStart w:name="z48" w:id="38"/>
    <w:p>
      <w:pPr>
        <w:spacing w:after="0"/>
        <w:ind w:left="0"/>
        <w:jc w:val="both"/>
      </w:pPr>
      <w:r>
        <w:rPr>
          <w:rFonts w:ascii="Times New Roman"/>
          <w:b w:val="false"/>
          <w:i w:val="false"/>
          <w:color w:val="000000"/>
          <w:sz w:val="28"/>
        </w:rPr>
        <w:t>
      11.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утверждается уполномоченным органом в области развития агропромышленного комплекса в соответствии с подпунктом 4-1) пункта 1 статьи 6 Закона.</w:t>
      </w:r>
    </w:p>
    <w:bookmarkEnd w:id="38"/>
    <w:bookmarkStart w:name="z49" w:id="39"/>
    <w:p>
      <w:pPr>
        <w:spacing w:after="0"/>
        <w:ind w:left="0"/>
        <w:jc w:val="both"/>
      </w:pPr>
      <w:r>
        <w:rPr>
          <w:rFonts w:ascii="Times New Roman"/>
          <w:b w:val="false"/>
          <w:i w:val="false"/>
          <w:color w:val="000000"/>
          <w:sz w:val="28"/>
        </w:rPr>
        <w:t>
      12. АО "СПК "Қонаев" представляет в акимат Алматинской области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 почтовой связи, либо нарочно через канцелярию акимата Алматинской области.</w:t>
      </w:r>
    </w:p>
    <w:bookmarkEnd w:id="39"/>
    <w:bookmarkStart w:name="z50" w:id="40"/>
    <w:p>
      <w:pPr>
        <w:spacing w:after="0"/>
        <w:ind w:left="0"/>
        <w:jc w:val="both"/>
      </w:pPr>
      <w:r>
        <w:rPr>
          <w:rFonts w:ascii="Times New Roman"/>
          <w:b w:val="false"/>
          <w:i w:val="false"/>
          <w:color w:val="000000"/>
          <w:sz w:val="28"/>
        </w:rPr>
        <w:t>
      Акимат Алматинской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w:t>
      </w:r>
    </w:p>
    <w:bookmarkEnd w:id="40"/>
    <w:bookmarkStart w:name="z51" w:id="41"/>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41"/>
    <w:bookmarkStart w:name="z52" w:id="42"/>
    <w:p>
      <w:pPr>
        <w:spacing w:after="0"/>
        <w:ind w:left="0"/>
        <w:jc w:val="both"/>
      </w:pPr>
      <w:r>
        <w:rPr>
          <w:rFonts w:ascii="Times New Roman"/>
          <w:b w:val="false"/>
          <w:i w:val="false"/>
          <w:color w:val="000000"/>
          <w:sz w:val="28"/>
        </w:rPr>
        <w:t>
      13. В целях стабилизации рынка социально значимых продовольственных товаров акиматом Алматинской области реализуются следующие механизмы стабилизации цен на социально значимые продовольственные товары:</w:t>
      </w:r>
    </w:p>
    <w:bookmarkEnd w:id="42"/>
    <w:bookmarkStart w:name="z53" w:id="43"/>
    <w:p>
      <w:pPr>
        <w:spacing w:after="0"/>
        <w:ind w:left="0"/>
        <w:jc w:val="both"/>
      </w:pPr>
      <w:r>
        <w:rPr>
          <w:rFonts w:ascii="Times New Roman"/>
          <w:b w:val="false"/>
          <w:i w:val="false"/>
          <w:color w:val="000000"/>
          <w:sz w:val="28"/>
        </w:rPr>
        <w:t>
      1) деятельность стабилизационных фондов;</w:t>
      </w:r>
    </w:p>
    <w:bookmarkEnd w:id="43"/>
    <w:bookmarkStart w:name="z54" w:id="44"/>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4"/>
    <w:bookmarkStart w:name="z55" w:id="45"/>
    <w:p>
      <w:pPr>
        <w:spacing w:after="0"/>
        <w:ind w:left="0"/>
        <w:jc w:val="both"/>
      </w:pPr>
      <w:r>
        <w:rPr>
          <w:rFonts w:ascii="Times New Roman"/>
          <w:b w:val="false"/>
          <w:i w:val="false"/>
          <w:color w:val="000000"/>
          <w:sz w:val="28"/>
        </w:rPr>
        <w:t>
      13-1.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местными исполнительными органами Алматинской области, в том числе, выделенные ранее на формирование региональных стабилизационных фондов продовольственных товаров.</w:t>
      </w:r>
    </w:p>
    <w:bookmarkEnd w:id="45"/>
    <w:bookmarkStart w:name="z56" w:id="46"/>
    <w:p>
      <w:pPr>
        <w:spacing w:after="0"/>
        <w:ind w:left="0"/>
        <w:jc w:val="both"/>
      </w:pPr>
      <w:r>
        <w:rPr>
          <w:rFonts w:ascii="Times New Roman"/>
          <w:b w:val="false"/>
          <w:i w:val="false"/>
          <w:color w:val="000000"/>
          <w:sz w:val="28"/>
        </w:rPr>
        <w:t>
      13-2.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6"/>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постановления акимата Алматинской области от 27.08.2025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постановления акимата Алматинской области от 27.08.2025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13-4. АО "СПК "Қонаев" осуществляет финансирование сельхозтоваропроизводителей в рамках форвардных договоров:</w:t>
      </w:r>
    </w:p>
    <w:bookmarkEnd w:id="47"/>
    <w:bookmarkStart w:name="z60" w:id="48"/>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bookmarkEnd w:id="48"/>
    <w:bookmarkStart w:name="z61" w:id="49"/>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bookmarkEnd w:id="49"/>
    <w:bookmarkStart w:name="z62" w:id="50"/>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bookmarkEnd w:id="50"/>
    <w:bookmarkStart w:name="z63" w:id="51"/>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51"/>
    <w:bookmarkStart w:name="z64" w:id="52"/>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52"/>
    <w:bookmarkStart w:name="z65" w:id="53"/>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53"/>
    <w:bookmarkStart w:name="z66" w:id="54"/>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4"/>
    <w:bookmarkStart w:name="z67" w:id="55"/>
    <w:p>
      <w:pPr>
        <w:spacing w:after="0"/>
        <w:ind w:left="0"/>
        <w:jc w:val="both"/>
      </w:pPr>
      <w:r>
        <w:rPr>
          <w:rFonts w:ascii="Times New Roman"/>
          <w:b w:val="false"/>
          <w:i w:val="false"/>
          <w:color w:val="000000"/>
          <w:sz w:val="28"/>
        </w:rPr>
        <w:t>
      13-5. АО "СПК "Қонаев"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акимата Алматинской области о средней стоимости хранения в регионе в аналогичных типах хранения.</w:t>
      </w:r>
    </w:p>
    <w:bookmarkEnd w:id="55"/>
    <w:bookmarkStart w:name="z68" w:id="56"/>
    <w:p>
      <w:pPr>
        <w:spacing w:after="0"/>
        <w:ind w:left="0"/>
        <w:jc w:val="both"/>
      </w:pPr>
      <w:r>
        <w:rPr>
          <w:rFonts w:ascii="Times New Roman"/>
          <w:b w:val="false"/>
          <w:i w:val="false"/>
          <w:color w:val="000000"/>
          <w:sz w:val="28"/>
        </w:rPr>
        <w:t>
      13-6.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АО "СПК "Қонаев" совместно с акиматом Алматинской области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56"/>
    <w:bookmarkStart w:name="z69" w:id="57"/>
    <w:p>
      <w:pPr>
        <w:spacing w:after="0"/>
        <w:ind w:left="0"/>
        <w:jc w:val="both"/>
      </w:pPr>
      <w:r>
        <w:rPr>
          <w:rFonts w:ascii="Times New Roman"/>
          <w:b w:val="false"/>
          <w:i w:val="false"/>
          <w:color w:val="000000"/>
          <w:sz w:val="28"/>
        </w:rPr>
        <w:t>
      13-7. АО "СПК "Қонаев" совместно с акиматом Алматинской области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7"/>
    <w:bookmarkStart w:name="z70" w:id="58"/>
    <w:p>
      <w:pPr>
        <w:spacing w:after="0"/>
        <w:ind w:left="0"/>
        <w:jc w:val="both"/>
      </w:pPr>
      <w:r>
        <w:rPr>
          <w:rFonts w:ascii="Times New Roman"/>
          <w:b w:val="false"/>
          <w:i w:val="false"/>
          <w:color w:val="000000"/>
          <w:sz w:val="28"/>
        </w:rPr>
        <w:t xml:space="preserve">
      13-8.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статьям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Закона Республики Казахстан "О безопасности пищевой продукции".</w:t>
      </w:r>
    </w:p>
    <w:bookmarkEnd w:id="58"/>
    <w:bookmarkStart w:name="z71" w:id="59"/>
    <w:p>
      <w:pPr>
        <w:spacing w:after="0"/>
        <w:ind w:left="0"/>
        <w:jc w:val="both"/>
      </w:pPr>
      <w:r>
        <w:rPr>
          <w:rFonts w:ascii="Times New Roman"/>
          <w:b w:val="false"/>
          <w:i w:val="false"/>
          <w:color w:val="000000"/>
          <w:sz w:val="28"/>
        </w:rPr>
        <w:t>
      14. Особенности (детали) реализации механизмов стабилизации цен на социально-значимые продовольственные товары, не регламентированные Типовыми правилами, определяются Правилами реализации механизмов стабилизации цен на социально значимые продовольственные товары в Алматинской области.</w:t>
      </w:r>
    </w:p>
    <w:bookmarkEnd w:id="59"/>
    <w:bookmarkStart w:name="z72" w:id="60"/>
    <w:p>
      <w:pPr>
        <w:spacing w:after="0"/>
        <w:ind w:left="0"/>
        <w:jc w:val="left"/>
      </w:pPr>
      <w:r>
        <w:rPr>
          <w:rFonts w:ascii="Times New Roman"/>
          <w:b/>
          <w:i w:val="false"/>
          <w:color w:val="000000"/>
        </w:rPr>
        <w:t xml:space="preserve"> Глава 3. Порядок деятельности стабилизационного фонда продовольственных товаров</w:t>
      </w:r>
    </w:p>
    <w:bookmarkEnd w:id="60"/>
    <w:bookmarkStart w:name="z73" w:id="61"/>
    <w:p>
      <w:pPr>
        <w:spacing w:after="0"/>
        <w:ind w:left="0"/>
        <w:jc w:val="both"/>
      </w:pPr>
      <w:r>
        <w:rPr>
          <w:rFonts w:ascii="Times New Roman"/>
          <w:b w:val="false"/>
          <w:i w:val="false"/>
          <w:color w:val="000000"/>
          <w:sz w:val="28"/>
        </w:rPr>
        <w:t>
      15.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61"/>
    <w:bookmarkStart w:name="z74" w:id="62"/>
    <w:p>
      <w:pPr>
        <w:spacing w:after="0"/>
        <w:ind w:left="0"/>
        <w:jc w:val="both"/>
      </w:pPr>
      <w:r>
        <w:rPr>
          <w:rFonts w:ascii="Times New Roman"/>
          <w:b w:val="false"/>
          <w:i w:val="false"/>
          <w:color w:val="000000"/>
          <w:sz w:val="28"/>
        </w:rPr>
        <w:t>
      16.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62"/>
    <w:bookmarkStart w:name="z75" w:id="63"/>
    <w:p>
      <w:pPr>
        <w:spacing w:after="0"/>
        <w:ind w:left="0"/>
        <w:jc w:val="both"/>
      </w:pPr>
      <w:r>
        <w:rPr>
          <w:rFonts w:ascii="Times New Roman"/>
          <w:b w:val="false"/>
          <w:i w:val="false"/>
          <w:color w:val="000000"/>
          <w:sz w:val="28"/>
        </w:rPr>
        <w:t>
      16-1.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3"/>
    <w:bookmarkStart w:name="z76" w:id="64"/>
    <w:p>
      <w:pPr>
        <w:spacing w:after="0"/>
        <w:ind w:left="0"/>
        <w:jc w:val="both"/>
      </w:pPr>
      <w:r>
        <w:rPr>
          <w:rFonts w:ascii="Times New Roman"/>
          <w:b w:val="false"/>
          <w:i w:val="false"/>
          <w:color w:val="000000"/>
          <w:sz w:val="28"/>
        </w:rPr>
        <w:t xml:space="preserve">
      17.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64"/>
    <w:bookmarkStart w:name="z77" w:id="65"/>
    <w:p>
      <w:pPr>
        <w:spacing w:after="0"/>
        <w:ind w:left="0"/>
        <w:jc w:val="both"/>
      </w:pPr>
      <w:r>
        <w:rPr>
          <w:rFonts w:ascii="Times New Roman"/>
          <w:b w:val="false"/>
          <w:i w:val="false"/>
          <w:color w:val="000000"/>
          <w:sz w:val="28"/>
        </w:rPr>
        <w:t xml:space="preserve">
      18. Предельная торговая надбавка на социально значимые продовольственные товары, реализуемые АО "СПК "Қонаев",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Алматинской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65"/>
    <w:bookmarkStart w:name="z78" w:id="66"/>
    <w:p>
      <w:pPr>
        <w:spacing w:after="0"/>
        <w:ind w:left="0"/>
        <w:jc w:val="both"/>
      </w:pPr>
      <w:r>
        <w:rPr>
          <w:rFonts w:ascii="Times New Roman"/>
          <w:b w:val="false"/>
          <w:i w:val="false"/>
          <w:color w:val="000000"/>
          <w:sz w:val="28"/>
        </w:rPr>
        <w:t>
      19. Комиссия вносит акиму Алматинской области рекомендации об утверждении перечня закупаемых продовольственных товаров и предельной торговой надбавки по ним.</w:t>
      </w:r>
    </w:p>
    <w:bookmarkEnd w:id="66"/>
    <w:bookmarkStart w:name="z79" w:id="67"/>
    <w:p>
      <w:pPr>
        <w:spacing w:after="0"/>
        <w:ind w:left="0"/>
        <w:jc w:val="both"/>
      </w:pPr>
      <w:r>
        <w:rPr>
          <w:rFonts w:ascii="Times New Roman"/>
          <w:b w:val="false"/>
          <w:i w:val="false"/>
          <w:color w:val="000000"/>
          <w:sz w:val="28"/>
        </w:rPr>
        <w:t>
      20. Акимат Алматинской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67"/>
    <w:bookmarkStart w:name="z80" w:id="68"/>
    <w:p>
      <w:pPr>
        <w:spacing w:after="0"/>
        <w:ind w:left="0"/>
        <w:jc w:val="both"/>
      </w:pPr>
      <w:r>
        <w:rPr>
          <w:rFonts w:ascii="Times New Roman"/>
          <w:b w:val="false"/>
          <w:i w:val="false"/>
          <w:color w:val="000000"/>
          <w:sz w:val="28"/>
        </w:rPr>
        <w:t xml:space="preserve">
      21.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 </w:t>
      </w:r>
    </w:p>
    <w:bookmarkEnd w:id="68"/>
    <w:p>
      <w:pPr>
        <w:spacing w:after="0"/>
        <w:ind w:left="0"/>
        <w:jc w:val="both"/>
      </w:pPr>
      <w:r>
        <w:rPr>
          <w:rFonts w:ascii="Times New Roman"/>
          <w:b w:val="false"/>
          <w:i w:val="false"/>
          <w:color w:val="000000"/>
          <w:sz w:val="28"/>
        </w:rPr>
        <w:t>
      21-1.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21-1 в редакции постановления акимата Алматинской области от 27.08.2025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21-2 в редакции постановления акимата Алматинской области от 27.08.2025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22. АО "СПК "Қонаев"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9"/>
    <w:bookmarkStart w:name="z82" w:id="70"/>
    <w:p>
      <w:pPr>
        <w:spacing w:after="0"/>
        <w:ind w:left="0"/>
        <w:jc w:val="both"/>
      </w:pPr>
      <w:r>
        <w:rPr>
          <w:rFonts w:ascii="Times New Roman"/>
          <w:b w:val="false"/>
          <w:i w:val="false"/>
          <w:color w:val="000000"/>
          <w:sz w:val="28"/>
        </w:rPr>
        <w:t>
      23. Решение АО "СПК "Қонаев"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70"/>
    <w:bookmarkStart w:name="z83" w:id="71"/>
    <w:p>
      <w:pPr>
        <w:spacing w:after="0"/>
        <w:ind w:left="0"/>
        <w:jc w:val="both"/>
      </w:pPr>
      <w:r>
        <w:rPr>
          <w:rFonts w:ascii="Times New Roman"/>
          <w:b w:val="false"/>
          <w:i w:val="false"/>
          <w:color w:val="000000"/>
          <w:sz w:val="28"/>
        </w:rPr>
        <w:t>
      24. Использование регионального стабилизационного фонда осуществляется АО "СПК "Қонаев" путем проведения товарных интервенций и освежения продовольственных товаров.</w:t>
      </w:r>
    </w:p>
    <w:bookmarkEnd w:id="71"/>
    <w:bookmarkStart w:name="z84" w:id="72"/>
    <w:p>
      <w:pPr>
        <w:spacing w:after="0"/>
        <w:ind w:left="0"/>
        <w:jc w:val="both"/>
      </w:pPr>
      <w:r>
        <w:rPr>
          <w:rFonts w:ascii="Times New Roman"/>
          <w:b w:val="false"/>
          <w:i w:val="false"/>
          <w:color w:val="000000"/>
          <w:sz w:val="28"/>
        </w:rPr>
        <w:t xml:space="preserve">
      25. АО "СПК "Қонаев" принимает решение о проведении товарных интервенций не позднее 2 (двух) рабочих дней в случае повышения уровня цен на 10 и более процентов, при котором необходимо регулирующее воздействие на агропродовольственный рынок. </w:t>
      </w:r>
    </w:p>
    <w:bookmarkEnd w:id="72"/>
    <w:bookmarkStart w:name="z85" w:id="73"/>
    <w:p>
      <w:pPr>
        <w:spacing w:after="0"/>
        <w:ind w:left="0"/>
        <w:jc w:val="both"/>
      </w:pPr>
      <w:r>
        <w:rPr>
          <w:rFonts w:ascii="Times New Roman"/>
          <w:b w:val="false"/>
          <w:i w:val="false"/>
          <w:color w:val="000000"/>
          <w:sz w:val="28"/>
        </w:rPr>
        <w:t>
      В целях недопущения повышения уровня цен и своевременного освежения запасов социально значимых продовольственных товаров, АО "СПК "Қонаев" проводит постоянную товарную интервенцию продовольственных товаров регионального стабилизационного фонда.</w:t>
      </w:r>
    </w:p>
    <w:bookmarkEnd w:id="73"/>
    <w:bookmarkStart w:name="z86" w:id="74"/>
    <w:p>
      <w:pPr>
        <w:spacing w:after="0"/>
        <w:ind w:left="0"/>
        <w:jc w:val="both"/>
      </w:pPr>
      <w:r>
        <w:rPr>
          <w:rFonts w:ascii="Times New Roman"/>
          <w:b w:val="false"/>
          <w:i w:val="false"/>
          <w:color w:val="000000"/>
          <w:sz w:val="28"/>
        </w:rPr>
        <w:t>
      26. АО "СПК "Қонаев"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4"/>
    <w:bookmarkStart w:name="z87" w:id="75"/>
    <w:p>
      <w:pPr>
        <w:spacing w:after="0"/>
        <w:ind w:left="0"/>
        <w:jc w:val="both"/>
      </w:pPr>
      <w:r>
        <w:rPr>
          <w:rFonts w:ascii="Times New Roman"/>
          <w:b w:val="false"/>
          <w:i w:val="false"/>
          <w:color w:val="000000"/>
          <w:sz w:val="28"/>
        </w:rPr>
        <w:t>
      27.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5"/>
    <w:bookmarkStart w:name="z88" w:id="76"/>
    <w:p>
      <w:pPr>
        <w:spacing w:after="0"/>
        <w:ind w:left="0"/>
        <w:jc w:val="both"/>
      </w:pPr>
      <w:r>
        <w:rPr>
          <w:rFonts w:ascii="Times New Roman"/>
          <w:b w:val="false"/>
          <w:i w:val="false"/>
          <w:color w:val="000000"/>
          <w:sz w:val="28"/>
        </w:rPr>
        <w:t>
      28.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через АО "СПК "Қонаев"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6"/>
    <w:bookmarkStart w:name="z89" w:id="77"/>
    <w:p>
      <w:pPr>
        <w:spacing w:after="0"/>
        <w:ind w:left="0"/>
        <w:jc w:val="both"/>
      </w:pPr>
      <w:r>
        <w:rPr>
          <w:rFonts w:ascii="Times New Roman"/>
          <w:b w:val="false"/>
          <w:i w:val="false"/>
          <w:color w:val="000000"/>
          <w:sz w:val="28"/>
        </w:rPr>
        <w:t>
      29.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утвержденный акиматом Алматинской области, и оговаривается в договоре о реализации, заключенном АО "СПК "Қонаев" с перерабатывающим предприятием.</w:t>
      </w:r>
    </w:p>
    <w:bookmarkEnd w:id="77"/>
    <w:bookmarkStart w:name="z90" w:id="78"/>
    <w:p>
      <w:pPr>
        <w:spacing w:after="0"/>
        <w:ind w:left="0"/>
        <w:jc w:val="both"/>
      </w:pPr>
      <w:r>
        <w:rPr>
          <w:rFonts w:ascii="Times New Roman"/>
          <w:b w:val="false"/>
          <w:i w:val="false"/>
          <w:color w:val="000000"/>
          <w:sz w:val="28"/>
        </w:rPr>
        <w:t>
      30. Акимат Алматинской области, совместно с АО "СПК "Қонаев" проводят информационную работу по доведению информации до населения через средства массовой информации, официальные сайты акимата Алматинской области и АО "СПК "Қонаев"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8"/>
    <w:bookmarkStart w:name="z91" w:id="79"/>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79"/>
    <w:bookmarkStart w:name="z92" w:id="80"/>
    <w:p>
      <w:pPr>
        <w:spacing w:after="0"/>
        <w:ind w:left="0"/>
        <w:jc w:val="both"/>
      </w:pPr>
      <w:r>
        <w:rPr>
          <w:rFonts w:ascii="Times New Roman"/>
          <w:b w:val="false"/>
          <w:i w:val="false"/>
          <w:color w:val="000000"/>
          <w:sz w:val="28"/>
        </w:rPr>
        <w:t>
      31. Акимат Алматинской области в целях стабилизации цен на социально значимые продовольственные товары через АО "СПК "Қонаев"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80"/>
    <w:bookmarkStart w:name="z93" w:id="81"/>
    <w:p>
      <w:pPr>
        <w:spacing w:after="0"/>
        <w:ind w:left="0"/>
        <w:jc w:val="both"/>
      </w:pPr>
      <w:r>
        <w:rPr>
          <w:rFonts w:ascii="Times New Roman"/>
          <w:b w:val="false"/>
          <w:i w:val="false"/>
          <w:color w:val="000000"/>
          <w:sz w:val="28"/>
        </w:rPr>
        <w:t>
      31-1.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81"/>
    <w:bookmarkStart w:name="z94" w:id="82"/>
    <w:p>
      <w:pPr>
        <w:spacing w:after="0"/>
        <w:ind w:left="0"/>
        <w:jc w:val="both"/>
      </w:pPr>
      <w:r>
        <w:rPr>
          <w:rFonts w:ascii="Times New Roman"/>
          <w:b w:val="false"/>
          <w:i w:val="false"/>
          <w:color w:val="000000"/>
          <w:sz w:val="28"/>
        </w:rPr>
        <w:t>
      32. Стабилизация цен обеспечивается путем установления АО "СПК "Қонаев" фиксированных сниженных розничных/оптовых цен на социально значимые продовольственные товары.</w:t>
      </w:r>
    </w:p>
    <w:bookmarkEnd w:id="82"/>
    <w:bookmarkStart w:name="z95" w:id="83"/>
    <w:p>
      <w:pPr>
        <w:spacing w:after="0"/>
        <w:ind w:left="0"/>
        <w:jc w:val="both"/>
      </w:pPr>
      <w:r>
        <w:rPr>
          <w:rFonts w:ascii="Times New Roman"/>
          <w:b w:val="false"/>
          <w:i w:val="false"/>
          <w:color w:val="000000"/>
          <w:sz w:val="28"/>
        </w:rPr>
        <w:t>
      33. Субъект предпринимательства для выдачи займа определяется Комиссией.</w:t>
      </w:r>
    </w:p>
    <w:bookmarkEnd w:id="83"/>
    <w:bookmarkStart w:name="z96" w:id="84"/>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4"/>
    <w:bookmarkStart w:name="z97" w:id="85"/>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85"/>
    <w:bookmarkStart w:name="z98" w:id="86"/>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86"/>
    <w:bookmarkStart w:name="z99" w:id="87"/>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87"/>
    <w:bookmarkStart w:name="z100" w:id="88"/>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88"/>
    <w:bookmarkStart w:name="z101" w:id="89"/>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9"/>
    <w:bookmarkStart w:name="z102" w:id="90"/>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90"/>
    <w:bookmarkStart w:name="z103" w:id="91"/>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35 настоящих Правил.</w:t>
      </w:r>
    </w:p>
    <w:bookmarkEnd w:id="91"/>
    <w:bookmarkStart w:name="z104" w:id="92"/>
    <w:p>
      <w:pPr>
        <w:spacing w:after="0"/>
        <w:ind w:left="0"/>
        <w:jc w:val="both"/>
      </w:pPr>
      <w:r>
        <w:rPr>
          <w:rFonts w:ascii="Times New Roman"/>
          <w:b w:val="false"/>
          <w:i w:val="false"/>
          <w:color w:val="000000"/>
          <w:sz w:val="28"/>
        </w:rPr>
        <w:t>
      34. После определения Комиссией субъекта предпринимательства АО "СПК "Қонаев" предоставляет займ субъекту предпринимательства.</w:t>
      </w:r>
    </w:p>
    <w:bookmarkEnd w:id="92"/>
    <w:bookmarkStart w:name="z105" w:id="93"/>
    <w:p>
      <w:pPr>
        <w:spacing w:after="0"/>
        <w:ind w:left="0"/>
        <w:jc w:val="both"/>
      </w:pPr>
      <w:r>
        <w:rPr>
          <w:rFonts w:ascii="Times New Roman"/>
          <w:b w:val="false"/>
          <w:i w:val="false"/>
          <w:color w:val="000000"/>
          <w:sz w:val="28"/>
        </w:rPr>
        <w:t>
      35. Субъект предпринимательства предоставляет обеспечение исполнения обязательств по возврату займа АО "СПК "Қонаев".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3"/>
    <w:bookmarkStart w:name="z106" w:id="94"/>
    <w:p>
      <w:pPr>
        <w:spacing w:after="0"/>
        <w:ind w:left="0"/>
        <w:jc w:val="both"/>
      </w:pPr>
      <w:r>
        <w:rPr>
          <w:rFonts w:ascii="Times New Roman"/>
          <w:b w:val="false"/>
          <w:i w:val="false"/>
          <w:color w:val="000000"/>
          <w:sz w:val="28"/>
        </w:rPr>
        <w:t xml:space="preserve">
      36. Условия предоставления займа устанавливаются договором займа, заключаемого между АО "СПК "Қонаев" и субъектом предпринимательства. </w:t>
      </w:r>
    </w:p>
    <w:bookmarkEnd w:id="94"/>
    <w:bookmarkStart w:name="z107" w:id="95"/>
    <w:p>
      <w:pPr>
        <w:spacing w:after="0"/>
        <w:ind w:left="0"/>
        <w:jc w:val="both"/>
      </w:pPr>
      <w:r>
        <w:rPr>
          <w:rFonts w:ascii="Times New Roman"/>
          <w:b w:val="false"/>
          <w:i w:val="false"/>
          <w:color w:val="000000"/>
          <w:sz w:val="28"/>
        </w:rPr>
        <w:t>
      Продление срока действия договора займа допускается не более чем на один календарный год, при условии исполнения обязательств по договору займа в части производства и/или реализации социально значимых продовольственных товаров.</w:t>
      </w:r>
    </w:p>
    <w:bookmarkEnd w:id="95"/>
    <w:bookmarkStart w:name="z108" w:id="96"/>
    <w:p>
      <w:pPr>
        <w:spacing w:after="0"/>
        <w:ind w:left="0"/>
        <w:jc w:val="both"/>
      </w:pPr>
      <w:r>
        <w:rPr>
          <w:rFonts w:ascii="Times New Roman"/>
          <w:b w:val="false"/>
          <w:i w:val="false"/>
          <w:color w:val="000000"/>
          <w:sz w:val="28"/>
        </w:rPr>
        <w:t>
      Решение о продлении срока действия договора займа принимается Комиссией.</w:t>
      </w:r>
    </w:p>
    <w:bookmarkEnd w:id="96"/>
    <w:bookmarkStart w:name="z109" w:id="97"/>
    <w:p>
      <w:pPr>
        <w:spacing w:after="0"/>
        <w:ind w:left="0"/>
        <w:jc w:val="both"/>
      </w:pPr>
      <w:r>
        <w:rPr>
          <w:rFonts w:ascii="Times New Roman"/>
          <w:b w:val="false"/>
          <w:i w:val="false"/>
          <w:color w:val="000000"/>
          <w:sz w:val="28"/>
        </w:rPr>
        <w:t xml:space="preserve">
      36-1.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 </w:t>
      </w:r>
    </w:p>
    <w:bookmarkEnd w:id="97"/>
    <w:bookmarkStart w:name="z110" w:id="98"/>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98"/>
    <w:bookmarkStart w:name="z111" w:id="99"/>
    <w:p>
      <w:pPr>
        <w:spacing w:after="0"/>
        <w:ind w:left="0"/>
        <w:jc w:val="both"/>
      </w:pPr>
      <w:r>
        <w:rPr>
          <w:rFonts w:ascii="Times New Roman"/>
          <w:b w:val="false"/>
          <w:i w:val="false"/>
          <w:color w:val="000000"/>
          <w:sz w:val="28"/>
        </w:rPr>
        <w:t>
      37. Займ не предоставляется на рефинансирование просроченной задолженности.</w:t>
      </w:r>
    </w:p>
    <w:bookmarkEnd w:id="99"/>
    <w:bookmarkStart w:name="z112" w:id="100"/>
    <w:p>
      <w:pPr>
        <w:spacing w:after="0"/>
        <w:ind w:left="0"/>
        <w:jc w:val="both"/>
      </w:pPr>
      <w:r>
        <w:rPr>
          <w:rFonts w:ascii="Times New Roman"/>
          <w:b w:val="false"/>
          <w:i w:val="false"/>
          <w:color w:val="000000"/>
          <w:sz w:val="28"/>
        </w:rPr>
        <w:t>
      38. Займ предоставляется только в национальной валюте.</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реализации механизмов стабилизации цен на социально значимые продовольственные товары в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101"/>
    <w:p>
      <w:pPr>
        <w:spacing w:after="0"/>
        <w:ind w:left="0"/>
        <w:jc w:val="both"/>
      </w:pPr>
      <w:r>
        <w:rPr>
          <w:rFonts w:ascii="Times New Roman"/>
          <w:b w:val="false"/>
          <w:i w:val="false"/>
          <w:color w:val="000000"/>
          <w:sz w:val="28"/>
        </w:rPr>
        <w:t>
      Представляется: в местные исполнительные органы областей, города республиканского значения, столицы, и в министерства сельского хозяйства и торговли и интеграции Республики Казахстан</w:t>
      </w:r>
    </w:p>
    <w:bookmarkEnd w:id="101"/>
    <w:bookmarkStart w:name="z116" w:id="102"/>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www.gov.kz </w:t>
      </w:r>
    </w:p>
    <w:bookmarkEnd w:id="102"/>
    <w:bookmarkStart w:name="z117" w:id="103"/>
    <w:p>
      <w:pPr>
        <w:spacing w:after="0"/>
        <w:ind w:left="0"/>
        <w:jc w:val="left"/>
      </w:pPr>
      <w:r>
        <w:rPr>
          <w:rFonts w:ascii="Times New Roman"/>
          <w:b/>
          <w:i w:val="false"/>
          <w:color w:val="000000"/>
        </w:rPr>
        <w:t xml:space="preserve"> Информация о ходе реализации механизмов стабилизации цен на социально значимые продовольственные товары</w:t>
      </w:r>
    </w:p>
    <w:bookmarkEnd w:id="103"/>
    <w:bookmarkStart w:name="z118" w:id="104"/>
    <w:p>
      <w:pPr>
        <w:spacing w:after="0"/>
        <w:ind w:left="0"/>
        <w:jc w:val="both"/>
      </w:pPr>
      <w:r>
        <w:rPr>
          <w:rFonts w:ascii="Times New Roman"/>
          <w:b w:val="false"/>
          <w:i w:val="false"/>
          <w:color w:val="000000"/>
          <w:sz w:val="28"/>
        </w:rPr>
        <w:t>
      Индекс: форма № 1-ИХРМСЦСЗПТ</w:t>
      </w:r>
    </w:p>
    <w:bookmarkEnd w:id="104"/>
    <w:bookmarkStart w:name="z119" w:id="105"/>
    <w:p>
      <w:pPr>
        <w:spacing w:after="0"/>
        <w:ind w:left="0"/>
        <w:jc w:val="both"/>
      </w:pPr>
      <w:r>
        <w:rPr>
          <w:rFonts w:ascii="Times New Roman"/>
          <w:b w:val="false"/>
          <w:i w:val="false"/>
          <w:color w:val="000000"/>
          <w:sz w:val="28"/>
        </w:rPr>
        <w:t>
      Периодичность: еженедельно</w:t>
      </w:r>
    </w:p>
    <w:bookmarkEnd w:id="105"/>
    <w:bookmarkStart w:name="z120" w:id="106"/>
    <w:p>
      <w:pPr>
        <w:spacing w:after="0"/>
        <w:ind w:left="0"/>
        <w:jc w:val="both"/>
      </w:pPr>
      <w:r>
        <w:rPr>
          <w:rFonts w:ascii="Times New Roman"/>
          <w:b w:val="false"/>
          <w:i w:val="false"/>
          <w:color w:val="000000"/>
          <w:sz w:val="28"/>
        </w:rPr>
        <w:t>
      Отчетный период: ____________20___года</w:t>
      </w:r>
    </w:p>
    <w:bookmarkEnd w:id="106"/>
    <w:bookmarkStart w:name="z121" w:id="107"/>
    <w:p>
      <w:pPr>
        <w:spacing w:after="0"/>
        <w:ind w:left="0"/>
        <w:jc w:val="both"/>
      </w:pPr>
      <w:r>
        <w:rPr>
          <w:rFonts w:ascii="Times New Roman"/>
          <w:b w:val="false"/>
          <w:i w:val="false"/>
          <w:color w:val="000000"/>
          <w:sz w:val="28"/>
        </w:rPr>
        <w:t xml:space="preserve">
      Круг лиц, представляющих информацию: специализированные организаций,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местные исполнительные органы областей, города республиканского значения, столицы </w:t>
      </w:r>
    </w:p>
    <w:bookmarkEnd w:id="107"/>
    <w:bookmarkStart w:name="z122" w:id="108"/>
    <w:p>
      <w:pPr>
        <w:spacing w:after="0"/>
        <w:ind w:left="0"/>
        <w:jc w:val="both"/>
      </w:pPr>
      <w:r>
        <w:rPr>
          <w:rFonts w:ascii="Times New Roman"/>
          <w:b w:val="false"/>
          <w:i w:val="false"/>
          <w:color w:val="000000"/>
          <w:sz w:val="28"/>
        </w:rPr>
        <w:t xml:space="preserve">
      Срок представления формы административных данных: </w:t>
      </w:r>
    </w:p>
    <w:bookmarkEnd w:id="108"/>
    <w:bookmarkStart w:name="z123" w:id="109"/>
    <w:p>
      <w:pPr>
        <w:spacing w:after="0"/>
        <w:ind w:left="0"/>
        <w:jc w:val="both"/>
      </w:pPr>
      <w:r>
        <w:rPr>
          <w:rFonts w:ascii="Times New Roman"/>
          <w:b w:val="false"/>
          <w:i w:val="false"/>
          <w:color w:val="000000"/>
          <w:sz w:val="28"/>
        </w:rPr>
        <w:t>
      АО "СПК "Қонаев" в акимат Алматинской области - еженедельно по средам;</w:t>
      </w:r>
    </w:p>
    <w:bookmarkEnd w:id="109"/>
    <w:bookmarkStart w:name="z124" w:id="110"/>
    <w:p>
      <w:pPr>
        <w:spacing w:after="0"/>
        <w:ind w:left="0"/>
        <w:jc w:val="both"/>
      </w:pPr>
      <w:r>
        <w:rPr>
          <w:rFonts w:ascii="Times New Roman"/>
          <w:b w:val="false"/>
          <w:i w:val="false"/>
          <w:color w:val="000000"/>
          <w:sz w:val="28"/>
        </w:rPr>
        <w:t>
      Акимат Алматинской области в министерства сельского хозяйства и торговли и интеграции Республики Казахстан - еженедельно по четвергам.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"оборотной схемы"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"оборотной схемы"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товаропроизводитель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объекты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товаропроизводитель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объекты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товаропроизводитель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объекты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приведено в приложении к настоящей форме.</w:t>
      </w:r>
    </w:p>
    <w:bookmarkEnd w:id="111"/>
    <w:bookmarkStart w:name="z126" w:id="112"/>
    <w:p>
      <w:pPr>
        <w:spacing w:after="0"/>
        <w:ind w:left="0"/>
        <w:jc w:val="both"/>
      </w:pPr>
      <w:r>
        <w:rPr>
          <w:rFonts w:ascii="Times New Roman"/>
          <w:b w:val="false"/>
          <w:i w:val="false"/>
          <w:color w:val="000000"/>
          <w:sz w:val="28"/>
        </w:rPr>
        <w:t>
      Наименование: __________________________________</w:t>
      </w:r>
    </w:p>
    <w:bookmarkEnd w:id="112"/>
    <w:bookmarkStart w:name="z127" w:id="113"/>
    <w:p>
      <w:pPr>
        <w:spacing w:after="0"/>
        <w:ind w:left="0"/>
        <w:jc w:val="both"/>
      </w:pPr>
      <w:r>
        <w:rPr>
          <w:rFonts w:ascii="Times New Roman"/>
          <w:b w:val="false"/>
          <w:i w:val="false"/>
          <w:color w:val="000000"/>
          <w:sz w:val="28"/>
        </w:rPr>
        <w:t>
      Адрес____________________________</w:t>
      </w:r>
    </w:p>
    <w:bookmarkEnd w:id="113"/>
    <w:bookmarkStart w:name="z128" w:id="114"/>
    <w:p>
      <w:pPr>
        <w:spacing w:after="0"/>
        <w:ind w:left="0"/>
        <w:jc w:val="both"/>
      </w:pPr>
      <w:r>
        <w:rPr>
          <w:rFonts w:ascii="Times New Roman"/>
          <w:b w:val="false"/>
          <w:i w:val="false"/>
          <w:color w:val="000000"/>
          <w:sz w:val="28"/>
        </w:rPr>
        <w:t>
      Телефон____________________</w:t>
      </w:r>
    </w:p>
    <w:bookmarkEnd w:id="114"/>
    <w:bookmarkStart w:name="z129" w:id="115"/>
    <w:p>
      <w:pPr>
        <w:spacing w:after="0"/>
        <w:ind w:left="0"/>
        <w:jc w:val="both"/>
      </w:pPr>
      <w:r>
        <w:rPr>
          <w:rFonts w:ascii="Times New Roman"/>
          <w:b w:val="false"/>
          <w:i w:val="false"/>
          <w:color w:val="000000"/>
          <w:sz w:val="28"/>
        </w:rPr>
        <w:t>
      Адрес электронной почты____________________________</w:t>
      </w:r>
    </w:p>
    <w:bookmarkEnd w:id="115"/>
    <w:bookmarkStart w:name="z130" w:id="116"/>
    <w:p>
      <w:pPr>
        <w:spacing w:after="0"/>
        <w:ind w:left="0"/>
        <w:jc w:val="both"/>
      </w:pPr>
      <w:r>
        <w:rPr>
          <w:rFonts w:ascii="Times New Roman"/>
          <w:b w:val="false"/>
          <w:i w:val="false"/>
          <w:color w:val="000000"/>
          <w:sz w:val="28"/>
        </w:rPr>
        <w:t>
      Исполнитель________________________</w:t>
      </w:r>
    </w:p>
    <w:bookmarkEnd w:id="116"/>
    <w:bookmarkStart w:name="z131" w:id="117"/>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17"/>
    <w:bookmarkStart w:name="z132" w:id="118"/>
    <w:p>
      <w:pPr>
        <w:spacing w:after="0"/>
        <w:ind w:left="0"/>
        <w:jc w:val="both"/>
      </w:pPr>
      <w:r>
        <w:rPr>
          <w:rFonts w:ascii="Times New Roman"/>
          <w:b w:val="false"/>
          <w:i w:val="false"/>
          <w:color w:val="000000"/>
          <w:sz w:val="28"/>
        </w:rPr>
        <w:t>
      _______________________________________________ ____________________</w:t>
      </w:r>
    </w:p>
    <w:bookmarkEnd w:id="118"/>
    <w:bookmarkStart w:name="z133" w:id="119"/>
    <w:p>
      <w:pPr>
        <w:spacing w:after="0"/>
        <w:ind w:left="0"/>
        <w:jc w:val="both"/>
      </w:pPr>
      <w:r>
        <w:rPr>
          <w:rFonts w:ascii="Times New Roman"/>
          <w:b w:val="false"/>
          <w:i w:val="false"/>
          <w:color w:val="000000"/>
          <w:sz w:val="28"/>
        </w:rPr>
        <w:t>
      фамилия, имя и отчество (при его наличии) (подпись)</w:t>
      </w:r>
    </w:p>
    <w:bookmarkEnd w:id="119"/>
    <w:bookmarkStart w:name="z134" w:id="120"/>
    <w:p>
      <w:pPr>
        <w:spacing w:after="0"/>
        <w:ind w:left="0"/>
        <w:jc w:val="both"/>
      </w:pPr>
      <w:r>
        <w:rPr>
          <w:rFonts w:ascii="Times New Roman"/>
          <w:b w:val="false"/>
          <w:i w:val="false"/>
          <w:color w:val="000000"/>
          <w:sz w:val="28"/>
        </w:rPr>
        <w:t>
      Дата: "____" _________ 20___ года</w:t>
      </w:r>
    </w:p>
    <w:bookmarkEnd w:id="120"/>
    <w:bookmarkStart w:name="z135" w:id="121"/>
    <w:p>
      <w:pPr>
        <w:spacing w:after="0"/>
        <w:ind w:left="0"/>
        <w:jc w:val="both"/>
      </w:pPr>
      <w:r>
        <w:rPr>
          <w:rFonts w:ascii="Times New Roman"/>
          <w:b w:val="false"/>
          <w:i w:val="false"/>
          <w:color w:val="000000"/>
          <w:sz w:val="28"/>
        </w:rPr>
        <w:t>
      Место печати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w:t>
            </w:r>
          </w:p>
        </w:tc>
      </w:tr>
    </w:tbl>
    <w:bookmarkStart w:name="z137" w:id="1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w:t>
      </w:r>
    </w:p>
    <w:bookmarkEnd w:id="122"/>
    <w:bookmarkStart w:name="z138" w:id="123"/>
    <w:p>
      <w:pPr>
        <w:spacing w:after="0"/>
        <w:ind w:left="0"/>
        <w:jc w:val="left"/>
      </w:pPr>
      <w:r>
        <w:rPr>
          <w:rFonts w:ascii="Times New Roman"/>
          <w:b/>
          <w:i w:val="false"/>
          <w:color w:val="000000"/>
        </w:rPr>
        <w:t xml:space="preserve"> Глава 1. Общее положения</w:t>
      </w:r>
    </w:p>
    <w:bookmarkEnd w:id="123"/>
    <w:bookmarkStart w:name="z139" w:id="1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(далее – Форма).</w:t>
      </w:r>
    </w:p>
    <w:bookmarkEnd w:id="124"/>
    <w:bookmarkStart w:name="z140" w:id="125"/>
    <w:p>
      <w:pPr>
        <w:spacing w:after="0"/>
        <w:ind w:left="0"/>
        <w:jc w:val="both"/>
      </w:pPr>
      <w:r>
        <w:rPr>
          <w:rFonts w:ascii="Times New Roman"/>
          <w:b w:val="false"/>
          <w:i w:val="false"/>
          <w:color w:val="000000"/>
          <w:sz w:val="28"/>
        </w:rPr>
        <w:t>
      2. Форма заполняется специализированными организациями, реализующими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местными исполнительными органами областей, города республиканского значения, столицы.</w:t>
      </w:r>
    </w:p>
    <w:bookmarkEnd w:id="125"/>
    <w:bookmarkStart w:name="z141" w:id="126"/>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26"/>
    <w:bookmarkStart w:name="z142" w:id="127"/>
    <w:p>
      <w:pPr>
        <w:spacing w:after="0"/>
        <w:ind w:left="0"/>
        <w:jc w:val="both"/>
      </w:pPr>
      <w:r>
        <w:rPr>
          <w:rFonts w:ascii="Times New Roman"/>
          <w:b w:val="false"/>
          <w:i w:val="false"/>
          <w:color w:val="000000"/>
          <w:sz w:val="28"/>
        </w:rPr>
        <w:t>
      4. Форма предоставляется в местные исполнительные органы областей, города республиканского значения, столицы, и в министерства сельского хозяйства и торговли и интеграции Республики Казахстан.</w:t>
      </w:r>
    </w:p>
    <w:bookmarkEnd w:id="127"/>
    <w:bookmarkStart w:name="z143" w:id="12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28"/>
    <w:bookmarkStart w:name="z144" w:id="129"/>
    <w:p>
      <w:pPr>
        <w:spacing w:after="0"/>
        <w:ind w:left="0"/>
        <w:jc w:val="left"/>
      </w:pPr>
      <w:r>
        <w:rPr>
          <w:rFonts w:ascii="Times New Roman"/>
          <w:b/>
          <w:i w:val="false"/>
          <w:color w:val="000000"/>
        </w:rPr>
        <w:t xml:space="preserve"> Глава 2. Пояснение по заполнению Формы</w:t>
      </w:r>
    </w:p>
    <w:bookmarkEnd w:id="129"/>
    <w:bookmarkStart w:name="z145" w:id="130"/>
    <w:p>
      <w:pPr>
        <w:spacing w:after="0"/>
        <w:ind w:left="0"/>
        <w:jc w:val="both"/>
      </w:pPr>
      <w:r>
        <w:rPr>
          <w:rFonts w:ascii="Times New Roman"/>
          <w:b w:val="false"/>
          <w:i w:val="false"/>
          <w:color w:val="000000"/>
          <w:sz w:val="28"/>
        </w:rPr>
        <w:t>
      6. В графе 1 Формы указывается порядковый номер.</w:t>
      </w:r>
    </w:p>
    <w:bookmarkEnd w:id="130"/>
    <w:bookmarkStart w:name="z146" w:id="131"/>
    <w:p>
      <w:pPr>
        <w:spacing w:after="0"/>
        <w:ind w:left="0"/>
        <w:jc w:val="both"/>
      </w:pPr>
      <w:r>
        <w:rPr>
          <w:rFonts w:ascii="Times New Roman"/>
          <w:b w:val="false"/>
          <w:i w:val="false"/>
          <w:color w:val="000000"/>
          <w:sz w:val="28"/>
        </w:rPr>
        <w:t>
      7. В графе 2 Формы указывается наименование товара.</w:t>
      </w:r>
    </w:p>
    <w:bookmarkEnd w:id="131"/>
    <w:bookmarkStart w:name="z147" w:id="132"/>
    <w:p>
      <w:pPr>
        <w:spacing w:after="0"/>
        <w:ind w:left="0"/>
        <w:jc w:val="both"/>
      </w:pPr>
      <w:r>
        <w:rPr>
          <w:rFonts w:ascii="Times New Roman"/>
          <w:b w:val="false"/>
          <w:i w:val="false"/>
          <w:color w:val="000000"/>
          <w:sz w:val="28"/>
        </w:rPr>
        <w:t>
      8. В графе 3 Формы указывается объем и сумма прямой закупленных товаров сельскохозяйственными товаропроизводителями, в тоннах и тысяч тенге;</w:t>
      </w:r>
    </w:p>
    <w:bookmarkEnd w:id="132"/>
    <w:bookmarkStart w:name="z148" w:id="133"/>
    <w:p>
      <w:pPr>
        <w:spacing w:after="0"/>
        <w:ind w:left="0"/>
        <w:jc w:val="both"/>
      </w:pPr>
      <w:r>
        <w:rPr>
          <w:rFonts w:ascii="Times New Roman"/>
          <w:b w:val="false"/>
          <w:i w:val="false"/>
          <w:color w:val="000000"/>
          <w:sz w:val="28"/>
        </w:rPr>
        <w:t>
      9. В графе 4 Формы указывается объем и сумма прямой закупленных товаров торговыми объектами, в тоннах и тысяч тенге;</w:t>
      </w:r>
    </w:p>
    <w:bookmarkEnd w:id="133"/>
    <w:bookmarkStart w:name="z149" w:id="134"/>
    <w:p>
      <w:pPr>
        <w:spacing w:after="0"/>
        <w:ind w:left="0"/>
        <w:jc w:val="both"/>
      </w:pPr>
      <w:r>
        <w:rPr>
          <w:rFonts w:ascii="Times New Roman"/>
          <w:b w:val="false"/>
          <w:i w:val="false"/>
          <w:color w:val="000000"/>
          <w:sz w:val="28"/>
        </w:rPr>
        <w:t>
      10. В графе 5 Формы указывается объем и сумма закупленных товаров в рамках форвардных договоров сельскохозяйственными товаропроизводителями, в тоннах и тысяч тенге;</w:t>
      </w:r>
    </w:p>
    <w:bookmarkEnd w:id="134"/>
    <w:bookmarkStart w:name="z150" w:id="135"/>
    <w:p>
      <w:pPr>
        <w:spacing w:after="0"/>
        <w:ind w:left="0"/>
        <w:jc w:val="both"/>
      </w:pPr>
      <w:r>
        <w:rPr>
          <w:rFonts w:ascii="Times New Roman"/>
          <w:b w:val="false"/>
          <w:i w:val="false"/>
          <w:color w:val="000000"/>
          <w:sz w:val="28"/>
        </w:rPr>
        <w:t>
      11. В графе 6 Формы указывается объем и сумма закупленных товаров в рамках форвардных договоров торговыми объектами, в тоннах и тысяч тенге;</w:t>
      </w:r>
    </w:p>
    <w:bookmarkEnd w:id="135"/>
    <w:bookmarkStart w:name="z151" w:id="136"/>
    <w:p>
      <w:pPr>
        <w:spacing w:after="0"/>
        <w:ind w:left="0"/>
        <w:jc w:val="both"/>
      </w:pPr>
      <w:r>
        <w:rPr>
          <w:rFonts w:ascii="Times New Roman"/>
          <w:b w:val="false"/>
          <w:i w:val="false"/>
          <w:color w:val="000000"/>
          <w:sz w:val="28"/>
        </w:rPr>
        <w:t>
      12. В графе 7 Формы указывается объем и сумма закупленных товаров в рамках "оборотной схемы" сельскохозяйственными товаропроизводителями, в тоннах и тысяч тенге;</w:t>
      </w:r>
    </w:p>
    <w:bookmarkEnd w:id="136"/>
    <w:bookmarkStart w:name="z152" w:id="137"/>
    <w:p>
      <w:pPr>
        <w:spacing w:after="0"/>
        <w:ind w:left="0"/>
        <w:jc w:val="both"/>
      </w:pPr>
      <w:r>
        <w:rPr>
          <w:rFonts w:ascii="Times New Roman"/>
          <w:b w:val="false"/>
          <w:i w:val="false"/>
          <w:color w:val="000000"/>
          <w:sz w:val="28"/>
        </w:rPr>
        <w:t>
      13. В графе 8 Формы указывается объем и сумма закупленных товаров в рамках "оборотной схемы" торговыми объектами, в тоннах и тысяч тенге;</w:t>
      </w:r>
    </w:p>
    <w:bookmarkEnd w:id="137"/>
    <w:bookmarkStart w:name="z153" w:id="138"/>
    <w:p>
      <w:pPr>
        <w:spacing w:after="0"/>
        <w:ind w:left="0"/>
        <w:jc w:val="both"/>
      </w:pPr>
      <w:r>
        <w:rPr>
          <w:rFonts w:ascii="Times New Roman"/>
          <w:b w:val="false"/>
          <w:i w:val="false"/>
          <w:color w:val="000000"/>
          <w:sz w:val="28"/>
        </w:rPr>
        <w:t>
      14. В графе 9 Формы указывается наличие товаров в стабилизационных фондах, в тоннах и тысяч тенге;</w:t>
      </w:r>
    </w:p>
    <w:bookmarkEnd w:id="138"/>
    <w:bookmarkStart w:name="z154" w:id="139"/>
    <w:p>
      <w:pPr>
        <w:spacing w:after="0"/>
        <w:ind w:left="0"/>
        <w:jc w:val="both"/>
      </w:pPr>
      <w:r>
        <w:rPr>
          <w:rFonts w:ascii="Times New Roman"/>
          <w:b w:val="false"/>
          <w:i w:val="false"/>
          <w:color w:val="000000"/>
          <w:sz w:val="28"/>
        </w:rPr>
        <w:t>
      15. В графе 10 Формы указывается наличие товаров в рамках форвардных договоров, в тоннах и тысяч тенге;</w:t>
      </w:r>
    </w:p>
    <w:bookmarkEnd w:id="139"/>
    <w:bookmarkStart w:name="z155" w:id="140"/>
    <w:p>
      <w:pPr>
        <w:spacing w:after="0"/>
        <w:ind w:left="0"/>
        <w:jc w:val="both"/>
      </w:pPr>
      <w:r>
        <w:rPr>
          <w:rFonts w:ascii="Times New Roman"/>
          <w:b w:val="false"/>
          <w:i w:val="false"/>
          <w:color w:val="000000"/>
          <w:sz w:val="28"/>
        </w:rPr>
        <w:t>
      16. В графе 11 Формы указывается наличие товаров в рамках "оборотной схемы", в тоннах и тысяч тенге;</w:t>
      </w:r>
    </w:p>
    <w:bookmarkEnd w:id="140"/>
    <w:bookmarkStart w:name="z156" w:id="141"/>
    <w:p>
      <w:pPr>
        <w:spacing w:after="0"/>
        <w:ind w:left="0"/>
        <w:jc w:val="both"/>
      </w:pPr>
      <w:r>
        <w:rPr>
          <w:rFonts w:ascii="Times New Roman"/>
          <w:b w:val="false"/>
          <w:i w:val="false"/>
          <w:color w:val="000000"/>
          <w:sz w:val="28"/>
        </w:rPr>
        <w:t>
      17. В графе 12 Формы указывается реализованный объем, в тоннах и тысяч тенге;</w:t>
      </w:r>
    </w:p>
    <w:bookmarkEnd w:id="141"/>
    <w:bookmarkStart w:name="z157" w:id="142"/>
    <w:p>
      <w:pPr>
        <w:spacing w:after="0"/>
        <w:ind w:left="0"/>
        <w:jc w:val="both"/>
      </w:pPr>
      <w:r>
        <w:rPr>
          <w:rFonts w:ascii="Times New Roman"/>
          <w:b w:val="false"/>
          <w:i w:val="false"/>
          <w:color w:val="000000"/>
          <w:sz w:val="28"/>
        </w:rPr>
        <w:t>
      18. В графе 13 Формы указывается остаток, в тоннах и тысяч тенге.</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