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c597" w14:textId="307c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8 февраля 2024 года № 114. Зарегистрировано Департаментом юстиции Актюбинской области 9 февраля 2024 года № 8494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Уилском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