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c6a8" w14:textId="63cc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Байганинском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214. Зарегистрировано Департаментом юстиции Актюбинской области 22 ноября 2024 года № 8655-04. Утратило силу решением Байганинского районного маслихата Актюбинской области от 18 декабря 2025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18.12.2025 № 344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Байганинском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 понижении размера ставки налогов при применении специального налогового режима розничного налога в Байганинском районе" от 19 февраля 2024 года № 127 (зарегистрированное в Реестре государственной регистрации нормативных правовых актов за № 8519).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