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c6a8" w14:textId="63cc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Байганинском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ноября 2024 года № 214. Зарегистрировано Департаментом юстиции Актюбинской области 22 ноября 2024 года № 8655-04. Утратило силу решением Байганинского районного маслихата Актюбинской области от 18 декабря 2025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18.12.2025 № 344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Байганинском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 понижении размера ставки налогов при применении специального налогового режима розничного налога в Байганинском районе" от 19 февраля 2024 года № 127 (зарегистрированное в Реестре государственной регистрации нормативных правовых актов за № 8519).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