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b0d2" w14:textId="494b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Байганинского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сентября 2024 года № 197. Зарегистрировано Департаментом юстиции Актюбинской области 12 сентября 2024 года № 8626-04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Байганинского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Байганинского районного маслихата признанных утратившими силу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"Базалық салықтық мөлшерлемелерді түзету туралы" от 24 апреля 2009 года № 83 (зарегистрированное в Реестре государственной регистрации нормативных правовых актов за № 3-4-73);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изменений в решение Байганинского районного маслихата от 24 апреля 2009 года № 83 "Базалық салық ставкаларын түзету туралы" от 15 марта 2017 года № 63 (зарегистрированное в Реестре государственной регистрации нормативных правовых актов за № 5411);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изменений в решение Байганинского районного маслихата от 24 апреля 2009 года № 83 "Базалық салық мөлшерлемелерін түзету туралы" от 20 марта 2018 года № 147 (зарегистрированное в Реестре государственной регистрации нормативных правовых актов за № 3-4-167).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