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0c46" w14:textId="87f0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13 марта 2015 года № 160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 по Байганинскому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5 июня 2024 года № 177. Зарегистрировано Департаментом юстиции Актюбинской области 10 июня 2024 года № 8592-04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13 марта 2015 года № 160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 по Байганинскому району" (зарегистрированное в Реестре государственной регистрации нормативных правовых актов № 4278)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окладов и тарифных ставок специалистам в области социального обеспечения, культуры и спорта являющимся гражданскими служащими и работающим в сельских населенных пунктах по Байганинскому району";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оклады и тарифные ставки специалистам в области социального обеспечения, культуры и спорта являющимся гражданскими служащими и работающим в сельских населенных пунктах по Байганинскому району, а также указанным специалистам, работающим в государственных организациях, финансируемых из местных бюджетов, по сравнению со ставками специалистов, занимающихся этими видами деятельности в городских условиях.".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