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90a" w14:textId="65bc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12 декабря 2024 года № 190. Зарегистрировано Департаментом юстиции Актюбинской области 17 декабря 2024 года № 8665-04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Актюбинского областного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190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Актюбинского областного маслихата признанных утратившими силу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№ 84 "Об определении перечня социально значимых внутриобластных автомобильных сообщений Актюбинской области, подлежащих субсидированию в 2024-2026 годах" (зарегистрировано в Реестре государственной регистрации нормативных правовых актов № 8467);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№ 85 "Об определении перечня социально значимых автомобильных сообщений города Актобе, подлежащих субсидированию в 2024-2026 годах" (зарегистрировано в Реестре государственной регистрации нормативных правовых актов № 8466);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мая 2024 года № 139 "О внесении изменения в решение областного маслихата от 13 декабря 2023 года № 84 "Об определении перечня социально значимых внутриобластных автомобильных сообщений Актюбинской области, подлежащих субсидированию в 2024-2026 годах" (зарегистрировано в Реестре государственной регистрации нормативных правовых актов № 8586-04);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июля 2024 года № 156 "Об определении перечня социально значимых автомобильных сообщений города Хромтау, подлежащих субсидированию в 2024-2026 годах" (зарегистрировано в Реестре государственной регистрации нормативных правовых актов № 8608-04).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