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bec4" w14:textId="306b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18 июня 2024 года № 161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ноября 2024 года № 338. Зарегистрировано Департаментом юстиции Актюбинской области 25 ноября 2024 года № 8656-04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июня 2024 года № 161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2024 год" (зарегистрировано в Реестре государственной регистрации нормативных правовых актов № 8597-04)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флуроксипир,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метолахлор, 312,5 грамм/литр + тербутилазин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–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