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272e" w14:textId="a9e2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 города Хромтау, подлежащих субсидированию в 2024-2026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июля 2024 года № 156. Зарегистрировано Департаментом юстиции Актюбинской области 16 июля 2024 года № 8608-04. Утратило силу решением Актюбинского областного маслихата от 12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12.12.2024 № 190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(зарегистрировано в Реестре государственной регистрации нормативных правовых актов № 12353),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автомобильных сообщений города Хромтау, подлежащих субсидированию в 2024-2026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№ 156 от 10 июля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города Хромтау, подлежащих субсидированию в 2024-2026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"Акжол" - остановка "22 квартал"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25 801 173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"Новая станция" - остановка "22 квартал"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Дөң Хромтауского района Актюбинской области" – филиал Акционерного общества "Казпочта"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64 489 787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193 469 361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81 271 787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243 815 361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