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72e" w14:textId="a9e2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города Хромтау, подлежащих субсидированию в 2024-2026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июля 2024 года № 156. Зарегистрировано Департаментом юстиции Актюбинской области 16 июля 2024 года № 8608-04. Утратило силу решением Актюбинского областного маслихата от 12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12.12.2024 № 190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№ 12353),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города Хромтау, подлежащих субсидированию в 2024-2026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№ 156 от 10 июля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Хромтау, подлежащих субсидированию в 2024-2026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"Акжол" - остановка "22 квартал"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"Новая станция" - остановка "22 квартал"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Дөң Хромтауского района Актюбинской области" – филиал Акционерного общества "Казпочта"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193 469 361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243 815 361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