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ee32" w14:textId="4c4e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27 октября 2020 года № 6С-67/8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июня 2024 года № 8С-17/14. Зарегистрировано Департаментом юстиции Акмолинской области 25 июня 2024 года № 8772-03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некоторых вопросах проведения мирных собраний" от 27 октября 2020 года № 6С-67/8 (зарегистрировано в Реестре государственной регистрации нормативных правовых актов под № 8098)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"Едомского" заменить словами "Бауыржан Момышұлы".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