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752d" w14:textId="7ca7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марта 2024 года № 8С-15/2. Зарегистрировано Департаментом юстиции Акмолинской области 28 марта 2024 года № 8722-03. Утратило силу решением Бурабайского районного маслихата Акмолинской области от 13 февраля 2026 года № 8С-40/1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8С-40/1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Бурабайском районе с 4 % на 2 %.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