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78f" w14:textId="d2af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Жаркаинского района от 18 мая 2022 года № А-5/215 "Об утверждении Правил организации и проведения мероприятий по текущему или капитальному ремонту фасадов, кровли многоквартирных домов, направленных на придание единого архитектурного облика Жаркаинскому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12 марта 2024 года № А-3/177. Зарегистрировано Департаментом юстиции Акмолинской области 13 марта 2024 года № 8707-03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Правил организации и проведения мероприятий по текущему или капитальному ремонту фасадов, кровли многоквартирных домов, направленных на придание единого архитектурного облика Жаркаинскому району" от 18 мая 2022 года № А-5/215 (зарегистрировано в Реестре государственной регистрации нормативных правовых актов под № 28191)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Жаркаинскому району, утвержденных указанным постановлением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