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1a02" w14:textId="69b1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марта 2024 года № С-10/2. Зарегистрировано Департаментом юстиции Акмолинской области 13 марта 2024 года № 870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Биржан сал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Биржан сал" от 13 марта 2017 года № С-10/2. (зарегистрировано в Реестре государственной регистрации нормативных правовых актов под № 587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внесении изменений в решение Енбекшильдерского районного маслихата от 13 марта 2017 года № С-10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нбекшильдерском районе" от 29 марта 2018 года № С-22/11 (зарегистрировано в Реестре государственной регистрации нормативных правовых актов под № 6573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Биржан сал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Биржан сал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района Биржан сал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