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9ce2" w14:textId="9629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Аршалынского района от 23 февраля 2022 года № А-38 "Об определении и утверждении мест размещения нестационарных торговых объектов в Аршалынском районе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30 декабря 2024 года № А-03/267. Зарегистрировано Департаментом юстиции Акмолинской области 31 декабря 2024 года № 8881-03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определении и утверждении мест размещения нестационарных торговых объектов в Аршалынском районе Акмолинской области" от 23 февраля 2022 года № А-38 (зарегистрировано в Реестре государственной регистрации нормативных правовых актов под № 26996)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Аршалынского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 13 слово "Волгодоновка" заменить словом "Елтоқ".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Аршалынского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