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eb3a" w14:textId="370e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Астаны от 21 октября 2015 года № 108-1875 "Об утверждении Правил пользования коммунальными платными автопарковками (паркингами) на территории города Астаны"</w:t>
      </w:r>
    </w:p>
    <w:p>
      <w:pPr>
        <w:spacing w:after="0"/>
        <w:ind w:left="0"/>
        <w:jc w:val="both"/>
      </w:pPr>
      <w:r>
        <w:rPr>
          <w:rFonts w:ascii="Times New Roman"/>
          <w:b w:val="false"/>
          <w:i w:val="false"/>
          <w:color w:val="000000"/>
          <w:sz w:val="28"/>
        </w:rPr>
        <w:t>Постановление акимата города Астаны от 24 июня 2024 года № 503-2126. Зарегистрировано Департаментом юстиции города Астаны 27 июня 2024 года № 1386-01</w:t>
      </w:r>
    </w:p>
    <w:p>
      <w:pPr>
        <w:spacing w:after="0"/>
        <w:ind w:left="0"/>
        <w:jc w:val="both"/>
      </w:pPr>
      <w:bookmarkStart w:name="z4" w:id="0"/>
      <w:r>
        <w:rPr>
          <w:rFonts w:ascii="Times New Roman"/>
          <w:b w:val="false"/>
          <w:i w:val="false"/>
          <w:color w:val="000000"/>
          <w:sz w:val="28"/>
        </w:rPr>
        <w:t>
      Акимат города Астаны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Астаны от 21 октября 2015 года № 108-1875 "Об утверждении Правил пользования коммунальными платными автопарковками (паркингами) на территории города Астаны" (зарегистрировано в Реестре государственной регистрации нормативных правовых актов за № 974)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вышеуказанного постановления вносится изменение на казахском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пользования коммунальными платными автопарковками (паркингами) на территории города Астаны, утвержденные вышеуказанным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3"/>
    <w:p>
      <w:pPr>
        <w:spacing w:after="0"/>
        <w:ind w:left="0"/>
        <w:jc w:val="both"/>
      </w:pPr>
      <w:r>
        <w:rPr>
          <w:rFonts w:ascii="Times New Roman"/>
          <w:b w:val="false"/>
          <w:i w:val="false"/>
          <w:color w:val="000000"/>
          <w:sz w:val="28"/>
        </w:rPr>
        <w:t>
      2. Руководителю Государственного учреждения "Управление транспорта и развития дорожно-транспортной инфраструктуры города Астаны"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города Астаны;</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Астаны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Астаны Отебаева Е.К.</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Астаны 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24 июня 2024 года № 503-2126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Астаны</w:t>
            </w:r>
            <w:r>
              <w:br/>
            </w:r>
            <w:r>
              <w:rPr>
                <w:rFonts w:ascii="Times New Roman"/>
                <w:b w:val="false"/>
                <w:i w:val="false"/>
                <w:color w:val="000000"/>
                <w:sz w:val="20"/>
              </w:rPr>
              <w:t>от 21октября 2015 года № 108-1875</w:t>
            </w:r>
          </w:p>
        </w:tc>
      </w:tr>
    </w:tbl>
    <w:bookmarkStart w:name="z16" w:id="8"/>
    <w:p>
      <w:pPr>
        <w:spacing w:after="0"/>
        <w:ind w:left="0"/>
        <w:jc w:val="left"/>
      </w:pPr>
      <w:r>
        <w:rPr>
          <w:rFonts w:ascii="Times New Roman"/>
          <w:b/>
          <w:i w:val="false"/>
          <w:color w:val="000000"/>
        </w:rPr>
        <w:t xml:space="preserve"> Правила пользования коммунальными платными автопарковками (паркингами) на территории города Астаны</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Настоящие Правила пользования коммунальными платными автопарковками (паркингами) на территории города Астаны (далее - Правила) разработаны в соответствии с законами Республики Казахстан "</w:t>
      </w:r>
      <w:r>
        <w:rPr>
          <w:rFonts w:ascii="Times New Roman"/>
          <w:b w:val="false"/>
          <w:i w:val="false"/>
          <w:color w:val="000000"/>
          <w:sz w:val="28"/>
        </w:rPr>
        <w:t>О дорожном движении</w:t>
      </w:r>
      <w:r>
        <w:rPr>
          <w:rFonts w:ascii="Times New Roman"/>
          <w:b w:val="false"/>
          <w:i w:val="false"/>
          <w:color w:val="000000"/>
          <w:sz w:val="28"/>
        </w:rPr>
        <w:t>", "</w:t>
      </w:r>
      <w:r>
        <w:rPr>
          <w:rFonts w:ascii="Times New Roman"/>
          <w:b w:val="false"/>
          <w:i w:val="false"/>
          <w:color w:val="000000"/>
          <w:sz w:val="28"/>
        </w:rPr>
        <w:t>О статусе столицы Республики Казахстан</w:t>
      </w:r>
      <w:r>
        <w:rPr>
          <w:rFonts w:ascii="Times New Roman"/>
          <w:b w:val="false"/>
          <w:i w:val="false"/>
          <w:color w:val="000000"/>
          <w:sz w:val="28"/>
        </w:rPr>
        <w:t>", устанавливают основные принципы организации и осуществления парковочной деятельности на территории столицы Республики Казахстан, а также определяют полномочия органов местного исполнительного органа столицы в области организации парковочной деятельности.</w:t>
      </w:r>
    </w:p>
    <w:bookmarkEnd w:id="10"/>
    <w:bookmarkStart w:name="z19" w:id="11"/>
    <w:p>
      <w:pPr>
        <w:spacing w:after="0"/>
        <w:ind w:left="0"/>
        <w:jc w:val="both"/>
      </w:pPr>
      <w:r>
        <w:rPr>
          <w:rFonts w:ascii="Times New Roman"/>
          <w:b w:val="false"/>
          <w:i w:val="false"/>
          <w:color w:val="000000"/>
          <w:sz w:val="28"/>
        </w:rPr>
        <w:t>
      2. Требования настоящих Правил предусматривают:</w:t>
      </w:r>
    </w:p>
    <w:bookmarkEnd w:id="11"/>
    <w:bookmarkStart w:name="z20" w:id="12"/>
    <w:p>
      <w:pPr>
        <w:spacing w:after="0"/>
        <w:ind w:left="0"/>
        <w:jc w:val="both"/>
      </w:pPr>
      <w:r>
        <w:rPr>
          <w:rFonts w:ascii="Times New Roman"/>
          <w:b w:val="false"/>
          <w:i w:val="false"/>
          <w:color w:val="000000"/>
          <w:sz w:val="28"/>
        </w:rPr>
        <w:t>
      1) снижение нагрузки на улично-дорожную сеть города Астаны и повышение пропускной способности улиц;</w:t>
      </w:r>
    </w:p>
    <w:bookmarkEnd w:id="12"/>
    <w:bookmarkStart w:name="z21" w:id="13"/>
    <w:p>
      <w:pPr>
        <w:spacing w:after="0"/>
        <w:ind w:left="0"/>
        <w:jc w:val="both"/>
      </w:pPr>
      <w:r>
        <w:rPr>
          <w:rFonts w:ascii="Times New Roman"/>
          <w:b w:val="false"/>
          <w:i w:val="false"/>
          <w:color w:val="000000"/>
          <w:sz w:val="28"/>
        </w:rPr>
        <w:t>
      2) обеспечение порядка на объектах парковочного пространства;</w:t>
      </w:r>
    </w:p>
    <w:bookmarkEnd w:id="13"/>
    <w:bookmarkStart w:name="z22" w:id="14"/>
    <w:p>
      <w:pPr>
        <w:spacing w:after="0"/>
        <w:ind w:left="0"/>
        <w:jc w:val="both"/>
      </w:pPr>
      <w:r>
        <w:rPr>
          <w:rFonts w:ascii="Times New Roman"/>
          <w:b w:val="false"/>
          <w:i w:val="false"/>
          <w:color w:val="000000"/>
          <w:sz w:val="28"/>
        </w:rPr>
        <w:t>
      3) обеспечение доступности парковочных мест для специальных групп населения.</w:t>
      </w:r>
    </w:p>
    <w:bookmarkEnd w:id="14"/>
    <w:bookmarkStart w:name="z23" w:id="15"/>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5"/>
    <w:bookmarkStart w:name="z24" w:id="16"/>
    <w:p>
      <w:pPr>
        <w:spacing w:after="0"/>
        <w:ind w:left="0"/>
        <w:jc w:val="both"/>
      </w:pPr>
      <w:r>
        <w:rPr>
          <w:rFonts w:ascii="Times New Roman"/>
          <w:b w:val="false"/>
          <w:i w:val="false"/>
          <w:color w:val="000000"/>
          <w:sz w:val="28"/>
        </w:rPr>
        <w:t>
      1) стоянка - преднамеренное прекращение движения транспортного средства на время более пяти минут по причинам, не связанным с посадкой или высадкой пассажиров либо загрузкой или разгрузкой транспортного средства;</w:t>
      </w:r>
    </w:p>
    <w:bookmarkEnd w:id="16"/>
    <w:bookmarkStart w:name="z25" w:id="17"/>
    <w:p>
      <w:pPr>
        <w:spacing w:after="0"/>
        <w:ind w:left="0"/>
        <w:jc w:val="both"/>
      </w:pPr>
      <w:r>
        <w:rPr>
          <w:rFonts w:ascii="Times New Roman"/>
          <w:b w:val="false"/>
          <w:i w:val="false"/>
          <w:color w:val="000000"/>
          <w:sz w:val="28"/>
        </w:rPr>
        <w:t>
      2) диспетчер – лицо, определенное уполномоченным органом, в компетенцию которого входит передача оперативной информации в Управление административной полиции Государственного учреждения "Департамент полиции города Астаны Министерства внутренних дел Республики Казахстан" касательно обнаруженных фактов административных нарушений;</w:t>
      </w:r>
    </w:p>
    <w:bookmarkEnd w:id="17"/>
    <w:bookmarkStart w:name="z26" w:id="18"/>
    <w:p>
      <w:pPr>
        <w:spacing w:after="0"/>
        <w:ind w:left="0"/>
        <w:jc w:val="both"/>
      </w:pPr>
      <w:r>
        <w:rPr>
          <w:rFonts w:ascii="Times New Roman"/>
          <w:b w:val="false"/>
          <w:i w:val="false"/>
          <w:color w:val="000000"/>
          <w:sz w:val="28"/>
        </w:rPr>
        <w:t>
      3) коммунальная платная автопарковка (паркинг) - места, оборудованные специальными сертифицированными устройствами, предназначенными для взимания платы за парковку и учета времени стоянки транспортных средств на территории столицы, определенные местным исполнительным органом столицы, являющееся частью автомобильной дороги и (или) примыкающее к проезжей части и (или) тротуару, обочине, эстакаде или мосту либо являющееся частью подэстакадных и (или) подмостовых пространств, площадей и иных объектов улично-дорожной сети, а также территорий жилых и административных зданий, находящихся в коммунальной собственности местного исполнительного органа столицы;</w:t>
      </w:r>
    </w:p>
    <w:bookmarkEnd w:id="18"/>
    <w:bookmarkStart w:name="z27" w:id="19"/>
    <w:p>
      <w:pPr>
        <w:spacing w:after="0"/>
        <w:ind w:left="0"/>
        <w:jc w:val="both"/>
      </w:pPr>
      <w:r>
        <w:rPr>
          <w:rFonts w:ascii="Times New Roman"/>
          <w:b w:val="false"/>
          <w:i w:val="false"/>
          <w:color w:val="000000"/>
          <w:sz w:val="28"/>
        </w:rPr>
        <w:t>
      4) 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распоряжение соответствующего органа о передаче этому лицу транспортного средства).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 или на основании их волеизъявления без оформления письменной формы сделки;</w:t>
      </w:r>
    </w:p>
    <w:bookmarkEnd w:id="19"/>
    <w:bookmarkStart w:name="z28" w:id="20"/>
    <w:p>
      <w:pPr>
        <w:spacing w:after="0"/>
        <w:ind w:left="0"/>
        <w:jc w:val="both"/>
      </w:pPr>
      <w:r>
        <w:rPr>
          <w:rFonts w:ascii="Times New Roman"/>
          <w:b w:val="false"/>
          <w:i w:val="false"/>
          <w:color w:val="000000"/>
          <w:sz w:val="28"/>
        </w:rPr>
        <w:t>
      5) транспортное средство – устройство, предназначенное для перевозки по дорогам людей, грузов или оборудования, установленного на нем;</w:t>
      </w:r>
    </w:p>
    <w:bookmarkEnd w:id="20"/>
    <w:bookmarkStart w:name="z29" w:id="21"/>
    <w:p>
      <w:pPr>
        <w:spacing w:after="0"/>
        <w:ind w:left="0"/>
        <w:jc w:val="both"/>
      </w:pPr>
      <w:r>
        <w:rPr>
          <w:rFonts w:ascii="Times New Roman"/>
          <w:b w:val="false"/>
          <w:i w:val="false"/>
          <w:color w:val="000000"/>
          <w:sz w:val="28"/>
        </w:rPr>
        <w:t>
      6) парковочная сессия - период времени размещения (пользования) транспортного средства на коммунальной платной автопарковке (паркинге), началом которого считается момент размещения транспортного средства на коммунальной платной автопарковке (паркинге) и окончанием которого считается момент фиксации снятия транспортного средства с коммунальной платной автопарковки (паркинга);</w:t>
      </w:r>
    </w:p>
    <w:bookmarkEnd w:id="21"/>
    <w:bookmarkStart w:name="z30" w:id="22"/>
    <w:p>
      <w:pPr>
        <w:spacing w:after="0"/>
        <w:ind w:left="0"/>
        <w:jc w:val="both"/>
      </w:pPr>
      <w:r>
        <w:rPr>
          <w:rFonts w:ascii="Times New Roman"/>
          <w:b w:val="false"/>
          <w:i w:val="false"/>
          <w:color w:val="000000"/>
          <w:sz w:val="28"/>
        </w:rPr>
        <w:t>
      7) пользователь - водитель, а также иное лицо, размещающее транспортное средство на коммунальной платной автопарковке (паркинге);</w:t>
      </w:r>
    </w:p>
    <w:bookmarkEnd w:id="22"/>
    <w:bookmarkStart w:name="z31" w:id="23"/>
    <w:p>
      <w:pPr>
        <w:spacing w:after="0"/>
        <w:ind w:left="0"/>
        <w:jc w:val="both"/>
      </w:pPr>
      <w:r>
        <w:rPr>
          <w:rFonts w:ascii="Times New Roman"/>
          <w:b w:val="false"/>
          <w:i w:val="false"/>
          <w:color w:val="000000"/>
          <w:sz w:val="28"/>
        </w:rPr>
        <w:t>
      8) эксплуатирующая организация - организация, осуществляющая эксплуатацию автопарковок (паркингов);</w:t>
      </w:r>
    </w:p>
    <w:bookmarkEnd w:id="23"/>
    <w:bookmarkStart w:name="z32" w:id="24"/>
    <w:p>
      <w:pPr>
        <w:spacing w:after="0"/>
        <w:ind w:left="0"/>
        <w:jc w:val="both"/>
      </w:pPr>
      <w:r>
        <w:rPr>
          <w:rFonts w:ascii="Times New Roman"/>
          <w:b w:val="false"/>
          <w:i w:val="false"/>
          <w:color w:val="000000"/>
          <w:sz w:val="28"/>
        </w:rPr>
        <w:t>
      9) паркоматы - специальные сертифицированные устройства, предназначенные для взимания платы за парковку и учета времени стоянки;</w:t>
      </w:r>
    </w:p>
    <w:bookmarkEnd w:id="24"/>
    <w:bookmarkStart w:name="z33" w:id="25"/>
    <w:p>
      <w:pPr>
        <w:spacing w:after="0"/>
        <w:ind w:left="0"/>
        <w:jc w:val="both"/>
      </w:pPr>
      <w:r>
        <w:rPr>
          <w:rFonts w:ascii="Times New Roman"/>
          <w:b w:val="false"/>
          <w:i w:val="false"/>
          <w:color w:val="000000"/>
          <w:sz w:val="28"/>
        </w:rPr>
        <w:t>
      10) остановка - преднамеренное прекращение движения транспортного средства на время до пяти минут либо на большее время, если это необходимо для посадки или высадки пассажиров, загрузки или разгрузки транспортного средства;</w:t>
      </w:r>
    </w:p>
    <w:bookmarkEnd w:id="25"/>
    <w:bookmarkStart w:name="z34" w:id="26"/>
    <w:p>
      <w:pPr>
        <w:spacing w:after="0"/>
        <w:ind w:left="0"/>
        <w:jc w:val="both"/>
      </w:pPr>
      <w:r>
        <w:rPr>
          <w:rFonts w:ascii="Times New Roman"/>
          <w:b w:val="false"/>
          <w:i w:val="false"/>
          <w:color w:val="000000"/>
          <w:sz w:val="28"/>
        </w:rPr>
        <w:t>
      11) уполномоченный орган - местный исполнительный орган столицы;</w:t>
      </w:r>
    </w:p>
    <w:bookmarkEnd w:id="26"/>
    <w:bookmarkStart w:name="z35" w:id="27"/>
    <w:p>
      <w:pPr>
        <w:spacing w:after="0"/>
        <w:ind w:left="0"/>
        <w:jc w:val="both"/>
      </w:pPr>
      <w:r>
        <w:rPr>
          <w:rFonts w:ascii="Times New Roman"/>
          <w:b w:val="false"/>
          <w:i w:val="false"/>
          <w:color w:val="000000"/>
          <w:sz w:val="28"/>
        </w:rPr>
        <w:t>
      12) специальные группы населения – категория лиц, определенная уполномоченным органом, имеющая право на размещение транспортного средства на коммунальных платных автопарковках (паркингах) бесплатно (лица, награжденные орденами "Алтын қыран" и "Халық қаһарманы", дети с инвалидностью и лица с инвалидностью первой и второй группы, участники и лица с инвалидностью вследствие ранения, контузии, увечья или заболевания, полученных в период Великой Отечественной войны и лица, приравненные к ним, ветераны боевых действий на территории других государств, многодетные матери, награжденные подвесками "Алтын алқа" и "Күміс алқа", или получившие ранее ордены "Мать-героиня", "Материнская слава" I, II и III степени, лица, пострадавшие вследствие ядерных испытаний на Семипалатинском испытательном ядерном полигоне, граждане, уволенные с воинской службы или призывавшиеся на военные сборы, выполнявшие интернациональный долг в Демократической Республике Афганистан (далее – Афганистан) и других странах, в которых велись боевые действия).</w:t>
      </w:r>
    </w:p>
    <w:bookmarkEnd w:id="27"/>
    <w:bookmarkStart w:name="z36" w:id="28"/>
    <w:p>
      <w:pPr>
        <w:spacing w:after="0"/>
        <w:ind w:left="0"/>
        <w:jc w:val="left"/>
      </w:pPr>
      <w:r>
        <w:rPr>
          <w:rFonts w:ascii="Times New Roman"/>
          <w:b/>
          <w:i w:val="false"/>
          <w:color w:val="000000"/>
        </w:rPr>
        <w:t xml:space="preserve"> Глава 2. Полномочия уполномоченного органа</w:t>
      </w:r>
    </w:p>
    <w:bookmarkEnd w:id="28"/>
    <w:bookmarkStart w:name="z37" w:id="29"/>
    <w:p>
      <w:pPr>
        <w:spacing w:after="0"/>
        <w:ind w:left="0"/>
        <w:jc w:val="both"/>
      </w:pPr>
      <w:r>
        <w:rPr>
          <w:rFonts w:ascii="Times New Roman"/>
          <w:b w:val="false"/>
          <w:i w:val="false"/>
          <w:color w:val="000000"/>
          <w:sz w:val="28"/>
        </w:rPr>
        <w:t>
      4. Уполномоченный орган, в пределах своей компетенции, осуществляет:</w:t>
      </w:r>
    </w:p>
    <w:bookmarkEnd w:id="29"/>
    <w:bookmarkStart w:name="z38" w:id="30"/>
    <w:p>
      <w:pPr>
        <w:spacing w:after="0"/>
        <w:ind w:left="0"/>
        <w:jc w:val="both"/>
      </w:pPr>
      <w:r>
        <w:rPr>
          <w:rFonts w:ascii="Times New Roman"/>
          <w:b w:val="false"/>
          <w:i w:val="false"/>
          <w:color w:val="000000"/>
          <w:sz w:val="28"/>
        </w:rPr>
        <w:t>
      1) в целях доступности парковочных мест и регулирования спроса на коммунальную платную автопарковку (паркинг) регулирует режим работы коммунальных платных автопарковок (паркингов);</w:t>
      </w:r>
    </w:p>
    <w:bookmarkEnd w:id="30"/>
    <w:bookmarkStart w:name="z39" w:id="31"/>
    <w:p>
      <w:pPr>
        <w:spacing w:after="0"/>
        <w:ind w:left="0"/>
        <w:jc w:val="both"/>
      </w:pPr>
      <w:r>
        <w:rPr>
          <w:rFonts w:ascii="Times New Roman"/>
          <w:b w:val="false"/>
          <w:i w:val="false"/>
          <w:color w:val="000000"/>
          <w:sz w:val="28"/>
        </w:rPr>
        <w:t>
      2) в случае проведения культурно-массовых мероприятий в столице, осуществляет временное приостановление работы коммунальных платных автопарковок;</w:t>
      </w:r>
    </w:p>
    <w:bookmarkEnd w:id="31"/>
    <w:bookmarkStart w:name="z40" w:id="32"/>
    <w:p>
      <w:pPr>
        <w:spacing w:after="0"/>
        <w:ind w:left="0"/>
        <w:jc w:val="both"/>
      </w:pPr>
      <w:r>
        <w:rPr>
          <w:rFonts w:ascii="Times New Roman"/>
          <w:b w:val="false"/>
          <w:i w:val="false"/>
          <w:color w:val="000000"/>
          <w:sz w:val="28"/>
        </w:rPr>
        <w:t>
      3) определение мест коммунальных платных автопарковок (паркингов) с утверждением базового тарифа;</w:t>
      </w:r>
    </w:p>
    <w:bookmarkEnd w:id="32"/>
    <w:bookmarkStart w:name="z41" w:id="33"/>
    <w:p>
      <w:pPr>
        <w:spacing w:after="0"/>
        <w:ind w:left="0"/>
        <w:jc w:val="both"/>
      </w:pPr>
      <w:r>
        <w:rPr>
          <w:rFonts w:ascii="Times New Roman"/>
          <w:b w:val="false"/>
          <w:i w:val="false"/>
          <w:color w:val="000000"/>
          <w:sz w:val="28"/>
        </w:rPr>
        <w:t>
      4) анализ эффективности использования коммунальных платных автопарковок (паркингов);</w:t>
      </w:r>
    </w:p>
    <w:bookmarkEnd w:id="33"/>
    <w:bookmarkStart w:name="z42" w:id="34"/>
    <w:p>
      <w:pPr>
        <w:spacing w:after="0"/>
        <w:ind w:left="0"/>
        <w:jc w:val="both"/>
      </w:pPr>
      <w:r>
        <w:rPr>
          <w:rFonts w:ascii="Times New Roman"/>
          <w:b w:val="false"/>
          <w:i w:val="false"/>
          <w:color w:val="000000"/>
          <w:sz w:val="28"/>
        </w:rPr>
        <w:t>
      5) координацию по эксплуатации мест на территории коммунальных платных автопарковок (паркингов);</w:t>
      </w:r>
    </w:p>
    <w:bookmarkEnd w:id="34"/>
    <w:bookmarkStart w:name="z43" w:id="35"/>
    <w:p>
      <w:pPr>
        <w:spacing w:after="0"/>
        <w:ind w:left="0"/>
        <w:jc w:val="both"/>
      </w:pPr>
      <w:r>
        <w:rPr>
          <w:rFonts w:ascii="Times New Roman"/>
          <w:b w:val="false"/>
          <w:i w:val="false"/>
          <w:color w:val="000000"/>
          <w:sz w:val="28"/>
        </w:rPr>
        <w:t>
      6) своевременный ремонт коммунальных платных автопарковок (паркингов) - обновление разметок, замена испорченных знаков, техническое обслуживание оборудования, являющегося частью парковки;</w:t>
      </w:r>
    </w:p>
    <w:bookmarkEnd w:id="35"/>
    <w:bookmarkStart w:name="z44" w:id="36"/>
    <w:p>
      <w:pPr>
        <w:spacing w:after="0"/>
        <w:ind w:left="0"/>
        <w:jc w:val="both"/>
      </w:pPr>
      <w:r>
        <w:rPr>
          <w:rFonts w:ascii="Times New Roman"/>
          <w:b w:val="false"/>
          <w:i w:val="false"/>
          <w:color w:val="000000"/>
          <w:sz w:val="28"/>
        </w:rPr>
        <w:t>
      7) уборку территории коммунальных платных автопарковок (паркингов);</w:t>
      </w:r>
    </w:p>
    <w:bookmarkEnd w:id="36"/>
    <w:bookmarkStart w:name="z45" w:id="37"/>
    <w:p>
      <w:pPr>
        <w:spacing w:after="0"/>
        <w:ind w:left="0"/>
        <w:jc w:val="both"/>
      </w:pPr>
      <w:r>
        <w:rPr>
          <w:rFonts w:ascii="Times New Roman"/>
          <w:b w:val="false"/>
          <w:i w:val="false"/>
          <w:color w:val="000000"/>
          <w:sz w:val="28"/>
        </w:rPr>
        <w:t>
      8) мониторинг и контроль выполнения требований Правил на территории коммунальных платных автопарковок (паркингов);</w:t>
      </w:r>
    </w:p>
    <w:bookmarkEnd w:id="37"/>
    <w:bookmarkStart w:name="z46" w:id="38"/>
    <w:p>
      <w:pPr>
        <w:spacing w:after="0"/>
        <w:ind w:left="0"/>
        <w:jc w:val="both"/>
      </w:pPr>
      <w:r>
        <w:rPr>
          <w:rFonts w:ascii="Times New Roman"/>
          <w:b w:val="false"/>
          <w:i w:val="false"/>
          <w:color w:val="000000"/>
          <w:sz w:val="28"/>
        </w:rPr>
        <w:t>
      9) разъяснительную работу по применению Правил;</w:t>
      </w:r>
    </w:p>
    <w:bookmarkEnd w:id="38"/>
    <w:bookmarkStart w:name="z47" w:id="39"/>
    <w:p>
      <w:pPr>
        <w:spacing w:after="0"/>
        <w:ind w:left="0"/>
        <w:jc w:val="both"/>
      </w:pPr>
      <w:r>
        <w:rPr>
          <w:rFonts w:ascii="Times New Roman"/>
          <w:b w:val="false"/>
          <w:i w:val="false"/>
          <w:color w:val="000000"/>
          <w:sz w:val="28"/>
        </w:rPr>
        <w:t>
      10) осуществляет иные полномочия, в соответствии с действующим законодательством Республики Казахстан;</w:t>
      </w:r>
    </w:p>
    <w:bookmarkEnd w:id="39"/>
    <w:bookmarkStart w:name="z48" w:id="40"/>
    <w:p>
      <w:pPr>
        <w:spacing w:after="0"/>
        <w:ind w:left="0"/>
        <w:jc w:val="both"/>
      </w:pPr>
      <w:r>
        <w:rPr>
          <w:rFonts w:ascii="Times New Roman"/>
          <w:b w:val="false"/>
          <w:i w:val="false"/>
          <w:color w:val="000000"/>
          <w:sz w:val="28"/>
        </w:rPr>
        <w:t>
      11) улучшение качества предоставления парковочных услуг путем использования саll-центра.</w:t>
      </w:r>
    </w:p>
    <w:bookmarkEnd w:id="40"/>
    <w:bookmarkStart w:name="z49" w:id="41"/>
    <w:p>
      <w:pPr>
        <w:spacing w:after="0"/>
        <w:ind w:left="0"/>
        <w:jc w:val="left"/>
      </w:pPr>
      <w:r>
        <w:rPr>
          <w:rFonts w:ascii="Times New Roman"/>
          <w:b/>
          <w:i w:val="false"/>
          <w:color w:val="000000"/>
        </w:rPr>
        <w:t xml:space="preserve"> Глава 3. Эксплуатация коммунальных платных автопарковок (паркингов)</w:t>
      </w:r>
    </w:p>
    <w:bookmarkEnd w:id="41"/>
    <w:bookmarkStart w:name="z50" w:id="42"/>
    <w:p>
      <w:pPr>
        <w:spacing w:after="0"/>
        <w:ind w:left="0"/>
        <w:jc w:val="both"/>
      </w:pPr>
      <w:r>
        <w:rPr>
          <w:rFonts w:ascii="Times New Roman"/>
          <w:b w:val="false"/>
          <w:i w:val="false"/>
          <w:color w:val="000000"/>
          <w:sz w:val="28"/>
        </w:rPr>
        <w:t>
      5. Эксплуатация коммунальных платных автопарков (паркингов) выполняется в строгом соответствии с требованиями пожарных, санитарных строительных норм и правил.</w:t>
      </w:r>
    </w:p>
    <w:bookmarkEnd w:id="42"/>
    <w:bookmarkStart w:name="z51" w:id="43"/>
    <w:p>
      <w:pPr>
        <w:spacing w:after="0"/>
        <w:ind w:left="0"/>
        <w:jc w:val="both"/>
      </w:pPr>
      <w:r>
        <w:rPr>
          <w:rFonts w:ascii="Times New Roman"/>
          <w:b w:val="false"/>
          <w:i w:val="false"/>
          <w:color w:val="000000"/>
          <w:sz w:val="28"/>
        </w:rPr>
        <w:t>
      6. На коммунальных платных автопарковках (паркингах) должна содержаться следующая информация:</w:t>
      </w:r>
    </w:p>
    <w:bookmarkEnd w:id="43"/>
    <w:bookmarkStart w:name="z52" w:id="44"/>
    <w:p>
      <w:pPr>
        <w:spacing w:after="0"/>
        <w:ind w:left="0"/>
        <w:jc w:val="both"/>
      </w:pPr>
      <w:r>
        <w:rPr>
          <w:rFonts w:ascii="Times New Roman"/>
          <w:b w:val="false"/>
          <w:i w:val="false"/>
          <w:color w:val="000000"/>
          <w:sz w:val="28"/>
        </w:rPr>
        <w:t>
      1) тип коммунальной платной автопарковки (паркинга);</w:t>
      </w:r>
    </w:p>
    <w:bookmarkEnd w:id="44"/>
    <w:bookmarkStart w:name="z53" w:id="45"/>
    <w:p>
      <w:pPr>
        <w:spacing w:after="0"/>
        <w:ind w:left="0"/>
        <w:jc w:val="both"/>
      </w:pPr>
      <w:r>
        <w:rPr>
          <w:rFonts w:ascii="Times New Roman"/>
          <w:b w:val="false"/>
          <w:i w:val="false"/>
          <w:color w:val="000000"/>
          <w:sz w:val="28"/>
        </w:rPr>
        <w:t>
      2) тариф, применимый к конкретной зоне, порядок оплаты;</w:t>
      </w:r>
    </w:p>
    <w:bookmarkEnd w:id="45"/>
    <w:bookmarkStart w:name="z54" w:id="46"/>
    <w:p>
      <w:pPr>
        <w:spacing w:after="0"/>
        <w:ind w:left="0"/>
        <w:jc w:val="both"/>
      </w:pPr>
      <w:r>
        <w:rPr>
          <w:rFonts w:ascii="Times New Roman"/>
          <w:b w:val="false"/>
          <w:i w:val="false"/>
          <w:color w:val="000000"/>
          <w:sz w:val="28"/>
        </w:rPr>
        <w:t>
      3) перечень методов платы за парковку;</w:t>
      </w:r>
    </w:p>
    <w:bookmarkEnd w:id="46"/>
    <w:bookmarkStart w:name="z55" w:id="47"/>
    <w:p>
      <w:pPr>
        <w:spacing w:after="0"/>
        <w:ind w:left="0"/>
        <w:jc w:val="both"/>
      </w:pPr>
      <w:r>
        <w:rPr>
          <w:rFonts w:ascii="Times New Roman"/>
          <w:b w:val="false"/>
          <w:i w:val="false"/>
          <w:color w:val="000000"/>
          <w:sz w:val="28"/>
        </w:rPr>
        <w:t>
      4) телефон са11-центра.</w:t>
      </w:r>
    </w:p>
    <w:bookmarkEnd w:id="47"/>
    <w:bookmarkStart w:name="z56" w:id="48"/>
    <w:p>
      <w:pPr>
        <w:spacing w:after="0"/>
        <w:ind w:left="0"/>
        <w:jc w:val="both"/>
      </w:pPr>
      <w:r>
        <w:rPr>
          <w:rFonts w:ascii="Times New Roman"/>
          <w:b w:val="false"/>
          <w:i w:val="false"/>
          <w:color w:val="000000"/>
          <w:sz w:val="28"/>
        </w:rPr>
        <w:t>
      7. Режим работы коммунальных платных автопарковок (паркингов) установлен с 8 часов 00 минут до 20 часов 00 минут.</w:t>
      </w:r>
    </w:p>
    <w:bookmarkEnd w:id="48"/>
    <w:bookmarkStart w:name="z57" w:id="49"/>
    <w:p>
      <w:pPr>
        <w:spacing w:after="0"/>
        <w:ind w:left="0"/>
        <w:jc w:val="both"/>
      </w:pPr>
      <w:r>
        <w:rPr>
          <w:rFonts w:ascii="Times New Roman"/>
          <w:b w:val="false"/>
          <w:i w:val="false"/>
          <w:color w:val="000000"/>
          <w:sz w:val="28"/>
        </w:rPr>
        <w:t>
      8. Технические средства организации дорожного движения, используемые на коммунальных платных автопарковках (паркингах):</w:t>
      </w:r>
    </w:p>
    <w:bookmarkEnd w:id="49"/>
    <w:bookmarkStart w:name="z58" w:id="50"/>
    <w:p>
      <w:pPr>
        <w:spacing w:after="0"/>
        <w:ind w:left="0"/>
        <w:jc w:val="both"/>
      </w:pPr>
      <w:r>
        <w:rPr>
          <w:rFonts w:ascii="Times New Roman"/>
          <w:b w:val="false"/>
          <w:i w:val="false"/>
          <w:color w:val="000000"/>
          <w:sz w:val="28"/>
        </w:rPr>
        <w:t>
      1) объекты взимания платы;</w:t>
      </w:r>
    </w:p>
    <w:bookmarkEnd w:id="50"/>
    <w:bookmarkStart w:name="z59" w:id="51"/>
    <w:p>
      <w:pPr>
        <w:spacing w:after="0"/>
        <w:ind w:left="0"/>
        <w:jc w:val="both"/>
      </w:pPr>
      <w:r>
        <w:rPr>
          <w:rFonts w:ascii="Times New Roman"/>
          <w:b w:val="false"/>
          <w:i w:val="false"/>
          <w:color w:val="000000"/>
          <w:sz w:val="28"/>
        </w:rPr>
        <w:t>
      2) мобильные комплексы фото, видеофиксации нарушений эксплуатирующей организации, мобильные комплексы фото, видеофиксации нарушений, закрепленных за транспортным средством эксплуатирующей организации;</w:t>
      </w:r>
    </w:p>
    <w:bookmarkEnd w:id="51"/>
    <w:bookmarkStart w:name="z60" w:id="52"/>
    <w:p>
      <w:pPr>
        <w:spacing w:after="0"/>
        <w:ind w:left="0"/>
        <w:jc w:val="both"/>
      </w:pPr>
      <w:r>
        <w:rPr>
          <w:rFonts w:ascii="Times New Roman"/>
          <w:b w:val="false"/>
          <w:i w:val="false"/>
          <w:color w:val="000000"/>
          <w:sz w:val="28"/>
        </w:rPr>
        <w:t>
      3) стационарные и мобильные объекты.</w:t>
      </w:r>
    </w:p>
    <w:bookmarkEnd w:id="52"/>
    <w:bookmarkStart w:name="z61" w:id="53"/>
    <w:p>
      <w:pPr>
        <w:spacing w:after="0"/>
        <w:ind w:left="0"/>
        <w:jc w:val="both"/>
      </w:pPr>
      <w:r>
        <w:rPr>
          <w:rFonts w:ascii="Times New Roman"/>
          <w:b w:val="false"/>
          <w:i w:val="false"/>
          <w:color w:val="000000"/>
          <w:sz w:val="28"/>
        </w:rPr>
        <w:t>
      9. Технические средства организации дорожного движения, установленные на коммунальных платных автопарковках (паркингах), стационарные и мобильные объекты, предназначенные для функционирования, в том числе объекты взимания платы, объекты видеонаблюдения являются частью парковки, кроме мобильных и стационарных комплексов фото и видеофиксации нарушений.</w:t>
      </w:r>
    </w:p>
    <w:bookmarkEnd w:id="53"/>
    <w:bookmarkStart w:name="z62" w:id="54"/>
    <w:p>
      <w:pPr>
        <w:spacing w:after="0"/>
        <w:ind w:left="0"/>
        <w:jc w:val="both"/>
      </w:pPr>
      <w:r>
        <w:rPr>
          <w:rFonts w:ascii="Times New Roman"/>
          <w:b w:val="false"/>
          <w:i w:val="false"/>
          <w:color w:val="000000"/>
          <w:sz w:val="28"/>
        </w:rPr>
        <w:t>
      10. Риски угона и/или ущерба, причиненного транспортным средствам третьими лицами на коммунальной платной автопарковке (паркинге), владельцы транспортных средств несут самостоятельно за исключением случаев, при которых ущерб причинен по вине собственников коммунальных платных автопарковок (паркингов).</w:t>
      </w:r>
    </w:p>
    <w:bookmarkEnd w:id="54"/>
    <w:bookmarkStart w:name="z63" w:id="55"/>
    <w:p>
      <w:pPr>
        <w:spacing w:after="0"/>
        <w:ind w:left="0"/>
        <w:jc w:val="left"/>
      </w:pPr>
      <w:r>
        <w:rPr>
          <w:rFonts w:ascii="Times New Roman"/>
          <w:b/>
          <w:i w:val="false"/>
          <w:color w:val="000000"/>
        </w:rPr>
        <w:t xml:space="preserve"> Глава 4. Порядок оплаты и размещения транспортных средств на территории коммунальных платных автопарковок (паркингов)</w:t>
      </w:r>
    </w:p>
    <w:bookmarkEnd w:id="55"/>
    <w:bookmarkStart w:name="z64" w:id="56"/>
    <w:p>
      <w:pPr>
        <w:spacing w:after="0"/>
        <w:ind w:left="0"/>
        <w:jc w:val="both"/>
      </w:pPr>
      <w:r>
        <w:rPr>
          <w:rFonts w:ascii="Times New Roman"/>
          <w:b w:val="false"/>
          <w:i w:val="false"/>
          <w:color w:val="000000"/>
          <w:sz w:val="28"/>
        </w:rPr>
        <w:t>
      11. Размещение транспортных средств на коммунальных платных автопарковках (паркингах) является платным по решению уполномоченного органа. На территории коммунальной платной автопарковки (паркинга), при наличии подтверждающих документов (разрешений) размещаются бесплатно следующие транспортные средства:</w:t>
      </w:r>
    </w:p>
    <w:bookmarkEnd w:id="56"/>
    <w:bookmarkStart w:name="z65" w:id="57"/>
    <w:p>
      <w:pPr>
        <w:spacing w:after="0"/>
        <w:ind w:left="0"/>
        <w:jc w:val="both"/>
      </w:pPr>
      <w:r>
        <w:rPr>
          <w:rFonts w:ascii="Times New Roman"/>
          <w:b w:val="false"/>
          <w:i w:val="false"/>
          <w:color w:val="000000"/>
          <w:sz w:val="28"/>
        </w:rPr>
        <w:t>
      1) транспортные средства, зарегистрированные на лиц, награжденных орденами "Алтын қыран" и "Халық қаһарманы";</w:t>
      </w:r>
    </w:p>
    <w:bookmarkEnd w:id="57"/>
    <w:bookmarkStart w:name="z66" w:id="58"/>
    <w:p>
      <w:pPr>
        <w:spacing w:after="0"/>
        <w:ind w:left="0"/>
        <w:jc w:val="both"/>
      </w:pPr>
      <w:r>
        <w:rPr>
          <w:rFonts w:ascii="Times New Roman"/>
          <w:b w:val="false"/>
          <w:i w:val="false"/>
          <w:color w:val="000000"/>
          <w:sz w:val="28"/>
        </w:rPr>
        <w:t>
      2) транспортные средства, зарегистрированные на многодетных матерей, награжденных подвесками "Алтын алқа" и "Күміс алқа", или получивших ранее звание "Мать-героиня", а также награжденные орденами "Материнская слава" I, II и III степени;</w:t>
      </w:r>
    </w:p>
    <w:bookmarkEnd w:id="58"/>
    <w:bookmarkStart w:name="z67" w:id="59"/>
    <w:p>
      <w:pPr>
        <w:spacing w:after="0"/>
        <w:ind w:left="0"/>
        <w:jc w:val="both"/>
      </w:pPr>
      <w:r>
        <w:rPr>
          <w:rFonts w:ascii="Times New Roman"/>
          <w:b w:val="false"/>
          <w:i w:val="false"/>
          <w:color w:val="000000"/>
          <w:sz w:val="28"/>
        </w:rPr>
        <w:t>
      3) транспортные средства, зарегистрированные на граждан, уволенных с воинской службы или призывавшихся на военные сборы, выполнявших интернациональный долг в Афганистане и других странах, в которых велись боевые действия, непосредственно управляющие либо находящиеся в данных транспортных средствах;</w:t>
      </w:r>
    </w:p>
    <w:bookmarkEnd w:id="59"/>
    <w:bookmarkStart w:name="z68" w:id="60"/>
    <w:p>
      <w:pPr>
        <w:spacing w:after="0"/>
        <w:ind w:left="0"/>
        <w:jc w:val="both"/>
      </w:pPr>
      <w:r>
        <w:rPr>
          <w:rFonts w:ascii="Times New Roman"/>
          <w:b w:val="false"/>
          <w:i w:val="false"/>
          <w:color w:val="000000"/>
          <w:sz w:val="28"/>
        </w:rPr>
        <w:t>
      4) транспортные средства, зарегистрированные на детей с инвалидностью и лиц с инвалидностью первой и второй групп, а также транспортные средства, зарегистрированные на законных представителей ребенка с инвалидностью;</w:t>
      </w:r>
    </w:p>
    <w:bookmarkEnd w:id="60"/>
    <w:bookmarkStart w:name="z69" w:id="61"/>
    <w:p>
      <w:pPr>
        <w:spacing w:after="0"/>
        <w:ind w:left="0"/>
        <w:jc w:val="both"/>
      </w:pPr>
      <w:r>
        <w:rPr>
          <w:rFonts w:ascii="Times New Roman"/>
          <w:b w:val="false"/>
          <w:i w:val="false"/>
          <w:color w:val="000000"/>
          <w:sz w:val="28"/>
        </w:rPr>
        <w:t>
      5) транспортные средства, зарегистрированные на лиц, пострадавших вследствие ядерных испытаний на Семипалатинском испытательном ядерном полигоне;</w:t>
      </w:r>
    </w:p>
    <w:bookmarkEnd w:id="61"/>
    <w:bookmarkStart w:name="z70" w:id="62"/>
    <w:p>
      <w:pPr>
        <w:spacing w:after="0"/>
        <w:ind w:left="0"/>
        <w:jc w:val="both"/>
      </w:pPr>
      <w:r>
        <w:rPr>
          <w:rFonts w:ascii="Times New Roman"/>
          <w:b w:val="false"/>
          <w:i w:val="false"/>
          <w:color w:val="000000"/>
          <w:sz w:val="28"/>
        </w:rPr>
        <w:t>
      6) транспортные средства экстренных оперативных служб (скорой медицинской помощи, Министерства внутренних дел Республики Казахстан, Военной полиции Вооруженных Сил Республики Казахстан, Комитета национальной безопасности Республики Казахстан), имеющих соответствующие опознавательные знаки, цветографическую окраску и надписи;</w:t>
      </w:r>
    </w:p>
    <w:bookmarkEnd w:id="62"/>
    <w:bookmarkStart w:name="z71" w:id="63"/>
    <w:p>
      <w:pPr>
        <w:spacing w:after="0"/>
        <w:ind w:left="0"/>
        <w:jc w:val="both"/>
      </w:pPr>
      <w:r>
        <w:rPr>
          <w:rFonts w:ascii="Times New Roman"/>
          <w:b w:val="false"/>
          <w:i w:val="false"/>
          <w:color w:val="000000"/>
          <w:sz w:val="28"/>
        </w:rPr>
        <w:t>
      7) транспортные средства, зарегистрированные на участников Великой Отечественной войны, а именно на военнослужащих, проходивших службу в воинских частях, штабах и учреждениях, входивших в состав действующей армии и флота в период Великой Отечественной войны, а также ветеранов боевых действий на территории других государств и лиц, приравненных по льготам к участникам Великой Отечественной войны.</w:t>
      </w:r>
    </w:p>
    <w:bookmarkEnd w:id="63"/>
    <w:bookmarkStart w:name="z72" w:id="64"/>
    <w:p>
      <w:pPr>
        <w:spacing w:after="0"/>
        <w:ind w:left="0"/>
        <w:jc w:val="both"/>
      </w:pPr>
      <w:r>
        <w:rPr>
          <w:rFonts w:ascii="Times New Roman"/>
          <w:b w:val="false"/>
          <w:i w:val="false"/>
          <w:color w:val="000000"/>
          <w:sz w:val="28"/>
        </w:rPr>
        <w:t>
      12. Для бесплатного размещения собственного транспортного средства на коммунальных платных автопарковках (паркингах) лицам, относящимся к специальным группам населения, необходимо уведомить эксплуатирующую организацию путем направления подтверждающих документов через интернет-ресурс эксплуатирующей организации.</w:t>
      </w:r>
    </w:p>
    <w:bookmarkEnd w:id="64"/>
    <w:bookmarkStart w:name="z73" w:id="65"/>
    <w:p>
      <w:pPr>
        <w:spacing w:after="0"/>
        <w:ind w:left="0"/>
        <w:jc w:val="both"/>
      </w:pPr>
      <w:r>
        <w:rPr>
          <w:rFonts w:ascii="Times New Roman"/>
          <w:b w:val="false"/>
          <w:i w:val="false"/>
          <w:color w:val="000000"/>
          <w:sz w:val="28"/>
        </w:rPr>
        <w:t>
      13. Эксплуатирующая организация автопарковки (паркинга) вправе предоставить возможность водителям транспортных средств произвести оплату по факту осуществления парковки до 23 часов 59 минут текущего дня способами, определенными эксплуатирующей организацией и указанными на его информационных ресурсах.</w:t>
      </w:r>
    </w:p>
    <w:bookmarkEnd w:id="65"/>
    <w:bookmarkStart w:name="z74" w:id="66"/>
    <w:p>
      <w:pPr>
        <w:spacing w:after="0"/>
        <w:ind w:left="0"/>
        <w:jc w:val="both"/>
      </w:pPr>
      <w:r>
        <w:rPr>
          <w:rFonts w:ascii="Times New Roman"/>
          <w:b w:val="false"/>
          <w:i w:val="false"/>
          <w:color w:val="000000"/>
          <w:sz w:val="28"/>
        </w:rPr>
        <w:t>
      14. Оплата на коммунальной платной автопарковке (паркинге) осуществляется посредством установленного на соответствующей парковочной зоне электронного терминала либо иным способом, определенным эксплуатирующей организацией и указанным на информационном щите (табличке) или на информационных ресурсах эксплуатирующей организации.</w:t>
      </w:r>
    </w:p>
    <w:bookmarkEnd w:id="66"/>
    <w:bookmarkStart w:name="z75" w:id="67"/>
    <w:p>
      <w:pPr>
        <w:spacing w:after="0"/>
        <w:ind w:left="0"/>
        <w:jc w:val="both"/>
      </w:pPr>
      <w:r>
        <w:rPr>
          <w:rFonts w:ascii="Times New Roman"/>
          <w:b w:val="false"/>
          <w:i w:val="false"/>
          <w:color w:val="000000"/>
          <w:sz w:val="28"/>
        </w:rPr>
        <w:t>
      15. Пользователю необходимо снять транспортное средство с коммунальной платной автопарковки (паркинга) в течение 10 (десяти) минут по истечении оплаченного времени парковочной сессии либо произвести оплату за размещение транспортного средства на коммунальной платной автопарковке (паркинге).</w:t>
      </w:r>
    </w:p>
    <w:bookmarkEnd w:id="67"/>
    <w:bookmarkStart w:name="z76" w:id="68"/>
    <w:p>
      <w:pPr>
        <w:spacing w:after="0"/>
        <w:ind w:left="0"/>
        <w:jc w:val="both"/>
      </w:pPr>
      <w:r>
        <w:rPr>
          <w:rFonts w:ascii="Times New Roman"/>
          <w:b w:val="false"/>
          <w:i w:val="false"/>
          <w:color w:val="000000"/>
          <w:sz w:val="28"/>
        </w:rPr>
        <w:t>
      16. Несоблюдениями требований настоящих Правил считаются следующие нарушения на территории коммунальных платных автопарковок (паркингов):</w:t>
      </w:r>
    </w:p>
    <w:bookmarkEnd w:id="68"/>
    <w:bookmarkStart w:name="z77" w:id="69"/>
    <w:p>
      <w:pPr>
        <w:spacing w:after="0"/>
        <w:ind w:left="0"/>
        <w:jc w:val="both"/>
      </w:pPr>
      <w:r>
        <w:rPr>
          <w:rFonts w:ascii="Times New Roman"/>
          <w:b w:val="false"/>
          <w:i w:val="false"/>
          <w:color w:val="000000"/>
          <w:sz w:val="28"/>
        </w:rPr>
        <w:t>
      1) загрязнение территории, в том числе выброс отходов и другие подобные действия, нарушающие общественный порядок и спокойствие физических лиц;</w:t>
      </w:r>
    </w:p>
    <w:bookmarkEnd w:id="69"/>
    <w:bookmarkStart w:name="z78" w:id="70"/>
    <w:p>
      <w:pPr>
        <w:spacing w:after="0"/>
        <w:ind w:left="0"/>
        <w:jc w:val="both"/>
      </w:pPr>
      <w:r>
        <w:rPr>
          <w:rFonts w:ascii="Times New Roman"/>
          <w:b w:val="false"/>
          <w:i w:val="false"/>
          <w:color w:val="000000"/>
          <w:sz w:val="28"/>
        </w:rPr>
        <w:t>
      2) обгон;</w:t>
      </w:r>
    </w:p>
    <w:bookmarkEnd w:id="70"/>
    <w:bookmarkStart w:name="z79" w:id="71"/>
    <w:p>
      <w:pPr>
        <w:spacing w:after="0"/>
        <w:ind w:left="0"/>
        <w:jc w:val="both"/>
      </w:pPr>
      <w:r>
        <w:rPr>
          <w:rFonts w:ascii="Times New Roman"/>
          <w:b w:val="false"/>
          <w:i w:val="false"/>
          <w:color w:val="000000"/>
          <w:sz w:val="28"/>
        </w:rPr>
        <w:t>
      3) стоянка транспортных средств, габариты (вес и/или высота и/или длина) которых превышают размеры парковочных мест коммунальной платной автопарковки (паркинга);</w:t>
      </w:r>
    </w:p>
    <w:bookmarkEnd w:id="71"/>
    <w:bookmarkStart w:name="z80" w:id="72"/>
    <w:p>
      <w:pPr>
        <w:spacing w:after="0"/>
        <w:ind w:left="0"/>
        <w:jc w:val="both"/>
      </w:pPr>
      <w:r>
        <w:rPr>
          <w:rFonts w:ascii="Times New Roman"/>
          <w:b w:val="false"/>
          <w:i w:val="false"/>
          <w:color w:val="000000"/>
          <w:sz w:val="28"/>
        </w:rPr>
        <w:t>
      4) несоблюдение требований, предписанных дорожными знаками или разметкой;</w:t>
      </w:r>
    </w:p>
    <w:bookmarkEnd w:id="72"/>
    <w:bookmarkStart w:name="z81" w:id="73"/>
    <w:p>
      <w:pPr>
        <w:spacing w:after="0"/>
        <w:ind w:left="0"/>
        <w:jc w:val="both"/>
      </w:pPr>
      <w:r>
        <w:rPr>
          <w:rFonts w:ascii="Times New Roman"/>
          <w:b w:val="false"/>
          <w:i w:val="false"/>
          <w:color w:val="000000"/>
          <w:sz w:val="28"/>
        </w:rPr>
        <w:t>
      5) порча покрытия дорожной разметки и дорожных знаков;</w:t>
      </w:r>
    </w:p>
    <w:bookmarkEnd w:id="73"/>
    <w:bookmarkStart w:name="z82" w:id="74"/>
    <w:p>
      <w:pPr>
        <w:spacing w:after="0"/>
        <w:ind w:left="0"/>
        <w:jc w:val="both"/>
      </w:pPr>
      <w:r>
        <w:rPr>
          <w:rFonts w:ascii="Times New Roman"/>
          <w:b w:val="false"/>
          <w:i w:val="false"/>
          <w:color w:val="000000"/>
          <w:sz w:val="28"/>
        </w:rPr>
        <w:t>
      6) стоянка за дорожной разметкой/дорожными знаками, указывающими на ведение ремонтных работ;</w:t>
      </w:r>
    </w:p>
    <w:bookmarkEnd w:id="74"/>
    <w:bookmarkStart w:name="z83" w:id="75"/>
    <w:p>
      <w:pPr>
        <w:spacing w:after="0"/>
        <w:ind w:left="0"/>
        <w:jc w:val="both"/>
      </w:pPr>
      <w:r>
        <w:rPr>
          <w:rFonts w:ascii="Times New Roman"/>
          <w:b w:val="false"/>
          <w:i w:val="false"/>
          <w:color w:val="000000"/>
          <w:sz w:val="28"/>
        </w:rPr>
        <w:t>
      7) остановка или стоянка и движение на территории платных коммунальных автопарковок (паркингов), вызывающее препятствие для передвижения транспортных средств;</w:t>
      </w:r>
    </w:p>
    <w:bookmarkEnd w:id="75"/>
    <w:bookmarkStart w:name="z84" w:id="76"/>
    <w:p>
      <w:pPr>
        <w:spacing w:after="0"/>
        <w:ind w:left="0"/>
        <w:jc w:val="both"/>
      </w:pPr>
      <w:r>
        <w:rPr>
          <w:rFonts w:ascii="Times New Roman"/>
          <w:b w:val="false"/>
          <w:i w:val="false"/>
          <w:color w:val="000000"/>
          <w:sz w:val="28"/>
        </w:rPr>
        <w:t>
      8) использование территории коммунальной платной автопарковки (паркинга) для сквозного движения;</w:t>
      </w:r>
    </w:p>
    <w:bookmarkEnd w:id="76"/>
    <w:bookmarkStart w:name="z85" w:id="77"/>
    <w:p>
      <w:pPr>
        <w:spacing w:after="0"/>
        <w:ind w:left="0"/>
        <w:jc w:val="both"/>
      </w:pPr>
      <w:r>
        <w:rPr>
          <w:rFonts w:ascii="Times New Roman"/>
          <w:b w:val="false"/>
          <w:i w:val="false"/>
          <w:color w:val="000000"/>
          <w:sz w:val="28"/>
        </w:rPr>
        <w:t>
      9) остановка или стоянка в случаях, когда работа коммунальных платных автопарковок (паркингов) по решению уполномоченного органа временно прекращена;</w:t>
      </w:r>
    </w:p>
    <w:bookmarkEnd w:id="77"/>
    <w:bookmarkStart w:name="z86" w:id="78"/>
    <w:p>
      <w:pPr>
        <w:spacing w:after="0"/>
        <w:ind w:left="0"/>
        <w:jc w:val="both"/>
      </w:pPr>
      <w:r>
        <w:rPr>
          <w:rFonts w:ascii="Times New Roman"/>
          <w:b w:val="false"/>
          <w:i w:val="false"/>
          <w:color w:val="000000"/>
          <w:sz w:val="28"/>
        </w:rPr>
        <w:t>
      10) порча оборудования коммунальной платной автопарковки (паркинга);</w:t>
      </w:r>
    </w:p>
    <w:bookmarkEnd w:id="78"/>
    <w:bookmarkStart w:name="z87" w:id="79"/>
    <w:p>
      <w:pPr>
        <w:spacing w:after="0"/>
        <w:ind w:left="0"/>
        <w:jc w:val="both"/>
      </w:pPr>
      <w:r>
        <w:rPr>
          <w:rFonts w:ascii="Times New Roman"/>
          <w:b w:val="false"/>
          <w:i w:val="false"/>
          <w:color w:val="000000"/>
          <w:sz w:val="28"/>
        </w:rPr>
        <w:t>
      11) остановка или стоянка транспортных средств на тротуаре, бордюре;</w:t>
      </w:r>
    </w:p>
    <w:bookmarkEnd w:id="79"/>
    <w:bookmarkStart w:name="z88" w:id="80"/>
    <w:p>
      <w:pPr>
        <w:spacing w:after="0"/>
        <w:ind w:left="0"/>
        <w:jc w:val="both"/>
      </w:pPr>
      <w:r>
        <w:rPr>
          <w:rFonts w:ascii="Times New Roman"/>
          <w:b w:val="false"/>
          <w:i w:val="false"/>
          <w:color w:val="000000"/>
          <w:sz w:val="28"/>
        </w:rPr>
        <w:t>
      12) оставление транспортного средства с нечитаемыми, нестандартными или установленными с нарушением требований государственного стандарта государственными регистрационными знаками, без государственных регистрационных знаков, а равно без установленных на предусмотренных для этого местах транспортного средства государственных регистрационных знаков, а также с государственными регистрационными знаками, оборудованными с применением материалов, препятствующих или затрудняющих их идентификацию;</w:t>
      </w:r>
    </w:p>
    <w:bookmarkEnd w:id="80"/>
    <w:bookmarkStart w:name="z89" w:id="81"/>
    <w:p>
      <w:pPr>
        <w:spacing w:after="0"/>
        <w:ind w:left="0"/>
        <w:jc w:val="both"/>
      </w:pPr>
      <w:r>
        <w:rPr>
          <w:rFonts w:ascii="Times New Roman"/>
          <w:b w:val="false"/>
          <w:i w:val="false"/>
          <w:color w:val="000000"/>
          <w:sz w:val="28"/>
        </w:rPr>
        <w:t>
      13) стоянка транспортного средства вне парковочных мест на время более 5 (пяти) минут;</w:t>
      </w:r>
    </w:p>
    <w:bookmarkEnd w:id="81"/>
    <w:bookmarkStart w:name="z90" w:id="82"/>
    <w:p>
      <w:pPr>
        <w:spacing w:after="0"/>
        <w:ind w:left="0"/>
        <w:jc w:val="both"/>
      </w:pPr>
      <w:r>
        <w:rPr>
          <w:rFonts w:ascii="Times New Roman"/>
          <w:b w:val="false"/>
          <w:i w:val="false"/>
          <w:color w:val="000000"/>
          <w:sz w:val="28"/>
        </w:rPr>
        <w:t>
      14) уклонение от уплаты за парковку;</w:t>
      </w:r>
    </w:p>
    <w:bookmarkEnd w:id="82"/>
    <w:bookmarkStart w:name="z91" w:id="83"/>
    <w:p>
      <w:pPr>
        <w:spacing w:after="0"/>
        <w:ind w:left="0"/>
        <w:jc w:val="both"/>
      </w:pPr>
      <w:r>
        <w:rPr>
          <w:rFonts w:ascii="Times New Roman"/>
          <w:b w:val="false"/>
          <w:i w:val="false"/>
          <w:color w:val="000000"/>
          <w:sz w:val="28"/>
        </w:rPr>
        <w:t>
      15) стоянка без предъявления документа, подтверждающего право пользователя на льготную стоянку, либо с предъявлением документа, подтверждающего право пользователя на льготную стоянку, срок действия которого истек или лицо, не являющееся владельцем данного транспортного средства;</w:t>
      </w:r>
    </w:p>
    <w:bookmarkEnd w:id="83"/>
    <w:bookmarkStart w:name="z92" w:id="84"/>
    <w:p>
      <w:pPr>
        <w:spacing w:after="0"/>
        <w:ind w:left="0"/>
        <w:jc w:val="both"/>
      </w:pPr>
      <w:r>
        <w:rPr>
          <w:rFonts w:ascii="Times New Roman"/>
          <w:b w:val="false"/>
          <w:i w:val="false"/>
          <w:color w:val="000000"/>
          <w:sz w:val="28"/>
        </w:rPr>
        <w:t>
      16) остановка или стоянка транспортных средств в местах, отведенных для остановки или стоянки транспортных средств лиц с инвалидностью с непредъявлением подтверждающих разрешений, либо с предъявлением разрешения, срок действия которого истек или, если его владелец не является собственником данного транспортного средства;</w:t>
      </w:r>
    </w:p>
    <w:bookmarkEnd w:id="84"/>
    <w:bookmarkStart w:name="z93" w:id="85"/>
    <w:p>
      <w:pPr>
        <w:spacing w:after="0"/>
        <w:ind w:left="0"/>
        <w:jc w:val="both"/>
      </w:pPr>
      <w:r>
        <w:rPr>
          <w:rFonts w:ascii="Times New Roman"/>
          <w:b w:val="false"/>
          <w:i w:val="false"/>
          <w:color w:val="000000"/>
          <w:sz w:val="28"/>
        </w:rPr>
        <w:t>
      17) остановка или стоянка транспортных средств в местах, отведенных для остановки или стоянки служб такси с непредъявлением подтверждающих разрешений либо с предъявлением разрешения, срок действия которого истек;</w:t>
      </w:r>
    </w:p>
    <w:bookmarkEnd w:id="85"/>
    <w:bookmarkStart w:name="z94" w:id="86"/>
    <w:p>
      <w:pPr>
        <w:spacing w:after="0"/>
        <w:ind w:left="0"/>
        <w:jc w:val="both"/>
      </w:pPr>
      <w:r>
        <w:rPr>
          <w:rFonts w:ascii="Times New Roman"/>
          <w:b w:val="false"/>
          <w:i w:val="false"/>
          <w:color w:val="000000"/>
          <w:sz w:val="28"/>
        </w:rPr>
        <w:t>
      18) употребление табачной, алкогольной и наркотической продукции.</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