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50e7" w14:textId="c285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науки и высшего образования Республики Казахстан от 25 сентября 2023 года № 487 "Об утверждении перечня и положения о национальных научных советах"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30 декабря 2024 года № 607. Зарегистрирован в Министерстве юстиции Республики Казахстан 31 декабря 2024 года № 35605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25 сентября 2023 года № 487 "Об утверждении перечня и положения о национальных научных советах" (зарегистрирован в Реестре государственной регистрации нормативных правовых актов под № 33466)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национальных научных советах";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положение о национальных научных советах согласно приложению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 № 487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национальных научных советах, утвержденный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национальных научных советах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и определяет правовые и организационные основы деятельности национальных научных советов (далее – советы).";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Советы являются коллегиальными органами, созданными по направлениям науки при уполномоченном органе.";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Составы советов утверждаются сроком на 3 (три) года и состоят из нечетного числа членов в количестве не менее 9 (девяти) и не более 25 (двадцати пять) человек. Одно и то же лицо не может являться членом совета более 2 (двух) сроков подряд.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третей состава совета в области национальной безопасности и обороны имеют допуск к сведениям, содержащим государственные секреты соответствующего уровня.";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Составы советов формируются уполномоченным органом из числа представителей государственных органов, компетентных казахстанских и зарубежных ученых, при этом не менее одной трети состава каждого совета из представителей государственных органов, национальных управляющих холдингов, национальных институтов развития, национальных холдингов, национальных компаний, а также субъектов частного предпринимательства по предложениям и рекомендациям отраслевых уполномоченных органов, научных организаций, организаций высшего и (или) послевузовского образования и научных общественных объединений и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Закона. Для формирования состава совета указанные организации представляют в уполномоченный орган в области науки резюме кандидата в произвольной форме с указанием сведений, подтверждающих соответствие кандидата требованиям пунктов 6, 7, 8 настоящего Положения. Списки кандидатов в составы советов с указанием сведений, подтверждающих соответствие кандидата требованиям настоящего Положения, публикуются на интернет-ресурсах уполномоченного органа в области науки и центра экспертизы. Уполномоченный орган в области науки при формировании совета обеспечивает представительство членами совета основных отраслей, относящихся к направлению совета. Область квалификации каждого кандидата, рекомендованного в состав совета, соответствует направлению совета";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казахстанских ученых в области социальных и гуманитарных наук требование о наличии индекса Хирша не распространяется. Вместо требования, установленного подпунктом 3) пункта 6 настоящего Положения, в отношении казахстанских ученых в области социальных и гуманитарных наук учитывается наличие не менее 3 (трех) публикаций на дату представления кандидатуры в течение последних 5 (пяти) лет в изданиях, индексируемых в международных базах Web of Science (Вэб оф Сайнс) и (или) Scopus (Скопус).";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Не более 20 % (двадцать процентов) от состава каждого совета, но не менее одного члена формируется из числа зарубежных ученых (за исключением советов в области национальной безопасности и обороны, социальных и гуманитарных наук), владеющих казахским и (или) русским языками и имеющих индекс Хирша не менее 10 (десяти), согласно международным базам Web of Science и (или) Scopus, рекомендованных научными организациями, организациями высшего и (или) послевузовского образования, научными общественными объединениями или автономной организацией образования.";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Члены советов информируют совет об известном им конфликте интересов при рассмотрении конкретных вопросов и несут ответственность за объективность и обоснованность принимаемых советом решений.";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соблюдают требования и положения Кодекса этики членов национальных научных советов, являющегося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Основными задачами советов являются: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специализированных научных направлений в соответствии с приоритетами, определенными Высшей научно-технической комиссией при Правительстве Республики Казахстан (далее – ВНТК);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форм и объемов финансирования, выделяемых для проведения научных исследований;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научной новизны и практической значимости, научно-технического уровня, перспективности, степени разработанности, уровня готовности технологии, соответствия предлагаемых научных, научно-технических проектов и программ специализированным направлениям или техническим заданиям, экономической обоснованности запрашиваемого объема финансирования с учетом заключений государственной научно-технической экспертизы;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потребностей Республики Казахстан в новых научных направлениях;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конкурсного отбора научных, научно-технических проектов и программ по фундаментальным и прикладным научным исследованиям, а также проектов коммерциализации результатов научной и (или) научно-технической деятельности, предлагаемых к финансированию за счет бюджетных средств с обсуждением в прямом эфире на интернет-ресурсе центра экспертизы;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заявок государственных научных организаций и научных организаций со стопроцентным участием государства на финансирование фундаментальных научных исследований;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отборе конкурсных заявок в рамках грантового финансирования коммерциализации результатов научной и (или) научно-технической деятельности;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кратких сведений, промежуточных и итоговых отчетов о научной и (или) научно-технической деятельности, коммерциализации результатов научной и (или) научно-технической деятельности, а также итогов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деятельности, представляемых центром экспертизы, принятие решения по результатам рассмотрения таких отчетов и итогов мониторинга;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ежегодных отчетов государственных научных организаций и научных организаций со стопроцентным участием государства, включенных в перечень научных организаций, осуществляющих фундаментальные научные исследования, итогов мониторинга реализации указанных научных исследований, а также принятие решения по результатам рассмотрения таких отчетов и итогов мониторинга;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Основными функциями советов являются: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рекомендаций по определению объема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содержащих наименование направления, обоснование выбора направления, объемы для реализации выбранного направления, экономический и социальный эффекты;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объема программно-целевого финансирования и разработка рекомендаций для ВНТК по целевым научным, научно-техническим программам, поданным на программно-целевое финансирование уполномоченным органом в области науки или отраслевыми уполномоченными органами, содержащих стратегию и (или) программу развития направления, тематику проведения научно-исследовательских и опытно-конструкторских работ для решения стратегических задач, ключевой результат научно-исследовательских и опытно-конструкторских работ, ресурсы для реализации стратегической задачи, прогноз экономических и социальных эффектов; 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рекомендаций для ВНТК по проектам коммерциализации результатов научной и (или) научно-технической деятельности, поданным на грантовое финансирование уполномоченным органом в области науки или отраслевыми уполномоченными органами;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грантовом и программно-целевом финансировании проектов и программ, а также проектов коммерциализации результатов научной и (или) научно-технической деятельности (прекращении финансирования), в том числе по итогам мониторинга хода реализации и результативности научных, научно-технических проектов и программ, проектов коммерциализации результатов научной и (или) научно-технической деятельности, представляемым центром экспертизы;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промежуточных и итоговых отчетов о научной и (или) научно-технической деятельности, коммерциализации результатов научной и (или) научно-технической деятельности;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принятие ежегодных отчетов по проектам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исследования;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рассмотрение и принятие решений по результатам рассмотрения итогов мониторинга реализации и результативности, представляемых центром экспертизы в соответствии с положением о мониторинге реализации и результативности научных, научно-технических проектов и программ, проектов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 проектов коммерциализации результатов научной и (или) научно-технической деятельности, утверждаемым уполномоченным органом в области науки;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принятие решения о передаче проекта или программы другому исполнителю на основании мотивированного обращения субъекта, передающего проект или программу, в случаях ликвидации/реорганизации юридического лица или прекращения деятельности индивидуального предпринимателя, перехода научного руководителя на новое место работы и в других установленных законодательством случаях, с приложением официальных писем согласования передачи от научного руководителя проекта или программы и субъекта, принимающего проект или программу;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принятие решения о замене научного руководителя по грантовому, программно-целевому финансированию, по проектам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исследования, а также внесение изменений в сводный расчет, календарный план по проектам или программам на основании обращения уполномоченного органа в области науки или отраслевых уполномоченных органов с приложением мотивированного обращения организации-исполнителя, без изменений целей, задач, мероприятий, ожидаемых конечных результатов, указанных в заявке;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принятие решения о замене грантополучателя, частного партнера, руководителя проектов, внесении изменений в сводный расчет, календарный план к заключенным договорам по проектам коммерциализации результатов научной и (или) научно-технической деятельности, а также изменение срока реализации проекта и (или) суммы гранта на основании обращения уполномоченного органа в области науки или отраслевых уполномоченных органов с приложением мотивированного обращения организации-исполнителя;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исполнение решений апелляционной комиссии;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решения о досрочном завершении/прекращении проекта или программы с приложением подтверждающих документов;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материалов по предоставлению налоговых льгот и налоговых вычетов по расходам на научно-исследовательские, научно-технические и опытно-конструкторские работы лицам, проводивших научно-исследовательские, научно-технические и (или) опытно-конструкторские работы и подавший заявку в уполномоченный орган на получение подтверждения внедрения их результатов на территории Республики Казахстан;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принятие решения по техническому заданию (договору) и отчету об осуществлении (приобретении) научно-исследовательских, научно-технических и (или) опытно-конструкторских работ, по техническому заданию (договору) и отчету с актом ввода в эксплуатацию приобретенного оборудования для научных центров за счет средств субъектов предпринимательства.";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передают объекты экспертизы на рассмотрение другим советам, если советом принято решение о несоответствии объекта экспертизы направлению совета, при наличии согласия со стороны совета, которому передается объект экспертизы. При этом советы не могут снимать с рассмотрения объекты, прошедшие экспертизу.";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Повестка дня заседания советов формируется центром экспертизы и вместе с материалами, относящимися к вопросам повестки дня, направляется членам советов не позднее, чем за 3 (три) рабочих дня, если имеется срочность – за 1 (один) рабочий день до начала заседания, при поступлении вопросов в день заседания – вносится в повестку дня либо переносится на следующее заседание большинством голосов присутствующих на заседании членов совета путем открытого голосования.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заседания совета с указанием даты, времени и формы проведения заседания (онлайн и /или офлайн) осуществляется на основании официального письма председателя или заместителя председателя совета. Центр экспертизы обеспечивает кворум и организует заседания путем письменного уведомления каждого из его членов по электронной почте.";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Заседание совета является правомочным, если на нем присутствовало не менее 50 (пятидесяти) процентов от общего количества членов совета, включая председателя совета и (или) заместителя председателя совета, в том числе участвовавших на заседании в режиме реального времени путем использования интернет-ресурсов, не включая членов, в отношении которых уполномоченным органом установлен запрет на участие в заседаниях.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вопросов, содержащих сведения, составляющие государственные секреты, заседание совета является правомочным, если на заседании присутствовало не менее 50 (пятидесяти) процентов от общего количества членов совета, имеющих допуск к государственным секретам соответствующего уровня. В данном случае заседания советов проводятся при непосредственном участии членов совета.";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заседаниям советов по конкурсному отбору проектов грантового финансирования и программно-целевого финансирования центр экспертизы готовит по каждой заявке в электронном виде следующие материалы:";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Вопросы на заседаниях советов по конкурсному отбору научных, научно-технических проектов и программ, а также отбору заявок на финансирование фундаментальных научных исследований научных организаций, осуществляющих фундаментальные научные исследования, рассматриваются в порядке, установленном Правилами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6 ноября 2023 года № 563 (зарегистрирован в Реестре государственной регистрации нормативных правовых актов под № 33613)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утвержденными приказом Министра науки и высшего образования Республики Казахстан от 7 ноября 2024 года № 517 (зарегистрирован в Реестре государственной регистрации нормативных правовых актов под № 35344).";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Советы открытым голосованием принимают решения о грантовом и программно-целевом финансировании (прекращении финансирования), финансировании (прекращении финансирования) фундаментальных научных исследований, за счет юридических лиц, определенных уполномоченным органом, финансирующих научную и (или) научно-техническую деятельность, коммерциализацию результатов научной и (или) научно-технической деятельности, или за счет бюджетных средств в рамках утвержденного бюджета на соответствующий финансовый год:";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изложить в следующей редакции: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"Заключение совета по заявке на грантовое финансирование после подписания председателем совета в течение 24 (двадцати четырех) часов размещается в личном кабинете научного руководителя объекта в информационной системе центра экспертизы.";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двенадцатую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образовании двух и более советов в рамках одного приоритета общий объем финансирования на данное приоритетное направление, предусмотренный решением ВНТК на соответствующие годы, распределяется пропорционально количеству заявок, поступивших на рассмотрение каждого направления науки.";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Решения совета о принятии промежуточных и заключительных отчетов в рамках программно-целевого финансирования принимаются с учетом заключения ГНТЭ и актов мониторинга (при наличии) открытым голосованием простым большинством голосов членов совета, участвующих в заседании совета. Отчеты, набравшие менее 10 (десяти) баллов ГНТЭ отклоняются советом.";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44-1 следующего содержания: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"44-1. Окончательное решение по промежуточным и заключительным отчетам, а также, по кратким сведениям, о реализации проекта в соответствии с календарным планом принимается советами после завершения работы апелляционной комиссии в течение одного рабочего дня.";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45-1, 45-2 и 45-3 следующего содержания: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"45-1. Решение о выдачи лицам уведомлений по предоставлению налоговых льгот и налоговых вычетов по расходам на научно-исследовательские, научно-технические и опытно-конструкторские работы, осуществляется советами в соответствии с Правилами и сроками выдачи уведомлений лицам по научно-исследовательским работам по их расходам на осуществление (приобретение) научно-исследовательских работ на основании отчета о проведении научно-исследовательских работ, созданию научного центра по расходам на создание научных центров на основании отчета с актом ввода в эксплуатацию, научно-техническим и опытно-конструкторским работам по расходам на осуществление (приобретение) научно-технических и опытно-конструкторских работ на основании отчета о внедрении результатов научно-технических и опытно-конструкторских работ с актом внедрения,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 ноября 2024 года № 507 (зарегистрирован в Реестре государственной регистрации нормативных правовых актов под № 35329).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Советы открытым голосованием принимают решение по техническому заданию (договору) и отчету об осуществлении (приобретении) научно-исследовательских, научно-технических и (или) опытно-конструкторских работ, по техническому заданию (договору) и отчету с актом ввода в эксплуатацию приобретенного оборудования для научных центров за счет средств субъектов предпринимательства.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45-2. Советы предоставляют решения уполномоченному органу в области науки по следующим уведомлениям: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научно-исследовательским работам по их расходам на осуществление (приобретение) научно-исследовательских работ на основании отчета о проведении научно-исследовательских работ;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создании научного центра по их расходам на создание научных центров на основании отчета с актом ввода в эксплуатацию;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научно-техническим и опытно-конструкторским работам по их расходам на осуществление (приобретение) научно-технических и опытно-конструкторских работ на основании отчета о внедрении результатов научно-технических и опытно-конструкторских работ с актом внедрения.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45-3. Советы в течение 7 (семи) рабочих дней с момента поступления заявки от уполномоченного органа оценивают предоставленные заявки и принимают решения о представлении уведомления или об отказе в его представлении по формам, согласно приложениям 13, 14, 15, 16, 17 и 18 к настоящему Положению.";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Организация деятельности советов, включая командировочные расходы казахстанских и зарубежных ученых, являющихся членами советов, обеспечивается центром экспертизы за счет бюджетных средств.";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Членам советов при выполнении своей деятельности следует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политике", Положением о национальных научных советах и Правилами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утвержденными уполномоченным органом в области науки и иными нормативными правовыми актами.";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13, 14, 15, 16, 17 и 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пятьдесят третьего, пятьдесят четвертого, девяносто четвертого, сто второго пункта 1 настоящего приказа, которые вводятся в действие с 1 января 2025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5" w:id="8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6" w:id="8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7" w:id="8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8" w:id="8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9" w:id="8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0" w:id="8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1" w:id="8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2" w:id="8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3" w:id="8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4" w:id="9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5" w:id="9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6" w:id="9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7" w:id="9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8" w:id="9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9" w:id="9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заявки по грантовому финансированию научных исследований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(Индивидуальный регистрационный номер и наименование объекта)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научного проекта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баллов.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совета,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влияния результатов исследований на научно-технический (в том числе – кадровый) потенциал и конкурентоспособность научных организаций и их коллективов, ученых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средней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средней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1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проекта, то есть наличие задела у исполнителей для качественного выполнения исследований в соответствии с заявляемыми параметрами и вероятность успешной реализации проекта (с учетом занятости научного руководителя в других проектах и опыта реализации ранее профинансированных проектов грантового финансирования в качестве руководителя, если таковые имеются)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средней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средней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1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значимость результатов исследований, то есть степень их готовности для коммерциализации или применения в ином качестве для решения актуальных задач социально-экономического и научно-технического развития Республики Казахстан (с учетом эффекта от проектов грантового финансирования, которыми ранее руководил научный руководитель, если таковые имелись)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средней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средней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1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0" w:id="99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национального научного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члена национального научного совета)</w:t>
      </w:r>
    </w:p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научного проекта (заполняется только для проектов со сроком реализации более 12 месяцев)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проекта,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экспертов государственной научно-технической экспертизы (далее – ГНТЭ) с учетом оценки обоснованности цен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члена национального научного совета (указать один из вариантов ГНТЭ)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весь период реализации проекта)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" w:id="101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национального научного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члена национального научного совета)</w:t>
      </w:r>
    </w:p>
    <w:p>
      <w:pPr>
        <w:spacing w:after="0"/>
        <w:ind w:left="0"/>
        <w:jc w:val="both"/>
      </w:pPr>
      <w:bookmarkStart w:name="z143" w:id="10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баллы определяются членами советов индивидуально, исходя из их профессионального суждения, на основе заявки, заключения ГНТЭ и других материалов, представленных центром экспертизы в соответствии с Правилами государственной научно-технической экспертизы.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заявки по программно-целевому финансированию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(Индивидуальный регистрационный номер и наименование объекта)</w:t>
      </w:r>
    </w:p>
    <w:bookmarkEnd w:id="103"/>
    <w:p>
      <w:pPr>
        <w:spacing w:after="0"/>
        <w:ind w:left="0"/>
        <w:jc w:val="both"/>
      </w:pPr>
      <w:bookmarkStart w:name="z148" w:id="104"/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Максимальный итоговый балл – 15 баллов.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совета,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прямых результатов, указанных в техническом задании на научно-исследовательскую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средней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средней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1 балл.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средней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средней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1 балл.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средней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средней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1 балл.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4" w:id="105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национального научного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члена национального научного совета)</w:t>
      </w:r>
    </w:p>
    <w:bookmarkStart w:name="z1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научной, научно-технической программы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экспертов государственной научно-технической экспертизы (далее – ГНТЭ) с учетом оценки обоснованности цен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 члена национального научного совета (указать один из вариантов экспертов ГНТЭ)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весь период реализации программы)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6" w:id="107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национального научного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члена национального научного совета)</w:t>
      </w:r>
    </w:p>
    <w:p>
      <w:pPr>
        <w:spacing w:after="0"/>
        <w:ind w:left="0"/>
        <w:jc w:val="both"/>
      </w:pPr>
      <w:bookmarkStart w:name="z167" w:id="10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баллы определяются членами советов индивидуально, исходя из их профессионального суждения, на основе заявки, заключения ГНТЭ и других материалов, представленных центром экспертизы в соответствии с Правилами государственной научно-технической экспертизы.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заявки по программно-целевому финансированию вне конкурсных</w:t>
      </w:r>
      <w:r>
        <w:br/>
      </w:r>
      <w:r>
        <w:rPr>
          <w:rFonts w:ascii="Times New Roman"/>
          <w:b/>
          <w:i w:val="false"/>
          <w:color w:val="000000"/>
        </w:rPr>
        <w:t>процедур на проведение прикладных научных исследований в сфере национальной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 и обороны, содержащих сведения, составляющие государственные секреты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(Индивидуальный регистрационный номер и наименование объекта)</w:t>
      </w:r>
    </w:p>
    <w:bookmarkEnd w:id="109"/>
    <w:bookmarkStart w:name="z1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bookmarkEnd w:id="110"/>
    <w:bookmarkStart w:name="z1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баллов.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совета,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результатов, отраженных в заявке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средней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средней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1 балл.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средней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средней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1 балл.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средней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средней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1 балл.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9" w:id="112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национального научного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члена национального научного совета)</w:t>
      </w:r>
    </w:p>
    <w:bookmarkStart w:name="z19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научной, научно-технической программы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экспертов государственной научно-технической экспертизы (далее – ГНТЭ) с учетом оценки обоснованности цен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 члена национального научного совета (указать один из вариантов экспертов ГНТЭ)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весь период реализации программы)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" w:id="114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национального научного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члена национального научного совета)</w:t>
      </w:r>
    </w:p>
    <w:p>
      <w:pPr>
        <w:spacing w:after="0"/>
        <w:ind w:left="0"/>
        <w:jc w:val="both"/>
      </w:pPr>
      <w:bookmarkStart w:name="z192" w:id="11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баллы определяются экспертами индивидуально, исходя из их профессионального суждения, на основе заявки, заключения ГНТЭ и других материалов, представленных центром экспертизы в соответствии с Правилами государственной научно-технической экспертизы.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заявок на финансирование фундаментальных научных исследований</w:t>
      </w:r>
      <w:r>
        <w:br/>
      </w:r>
      <w:r>
        <w:rPr>
          <w:rFonts w:ascii="Times New Roman"/>
          <w:b/>
          <w:i w:val="false"/>
          <w:color w:val="000000"/>
        </w:rPr>
        <w:t>научных организаций, осуществляющих фундаментальные научные исследования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(Индивидуальный регистрационный номер и наименование объекта)</w:t>
      </w:r>
    </w:p>
    <w:bookmarkEnd w:id="116"/>
    <w:p>
      <w:pPr>
        <w:spacing w:after="0"/>
        <w:ind w:left="0"/>
        <w:jc w:val="both"/>
      </w:pPr>
      <w:bookmarkStart w:name="z197" w:id="117"/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Максимальный итоговый балл – 15 баллов.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совета,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результатов, отраженных в заявке.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средней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средней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1 балл.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средней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средней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1 балл.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средней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средней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1 балл.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3" w:id="118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национального научного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члена национального научного совета)</w:t>
      </w:r>
    </w:p>
    <w:bookmarkStart w:name="z21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научной, научно-технической программы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экспертов государственной научно-технической экспертизы (далее – ГНТЭ) с учетом оценки обоснованности цен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 члена национального научного совета (указать один из вариантов экспертов ГНТЭ)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весь период реализации программы)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(4-й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(5-й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5" w:id="120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национального научного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члена национального научного совета)</w:t>
      </w:r>
    </w:p>
    <w:p>
      <w:pPr>
        <w:spacing w:after="0"/>
        <w:ind w:left="0"/>
        <w:jc w:val="both"/>
      </w:pPr>
      <w:bookmarkStart w:name="z216" w:id="12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баллы определяются экспертами индивидуально, исходя из их профессионального суждения, на основе заявки, заключения ГНТЭ и других материалов, представленных центром экспертизы в соответствии с Правилами государственной научно-технической экспертизы.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заявки по грантовому финансированию проектов коммерциализации</w:t>
      </w:r>
      <w:r>
        <w:br/>
      </w:r>
      <w:r>
        <w:rPr>
          <w:rFonts w:ascii="Times New Roman"/>
          <w:b/>
          <w:i w:val="false"/>
          <w:color w:val="000000"/>
        </w:rPr>
        <w:t>результатов научной и (или) научно-технической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объекта)</w:t>
      </w:r>
    </w:p>
    <w:bookmarkEnd w:id="122"/>
    <w:bookmarkStart w:name="z2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30 баллов.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национального научного совета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результата научной и (или) научно-технической деятельности цели заявляемого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средней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средней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1 балл.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ранее проведенной заявителем научной работы по предлагаемому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средней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средней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1 балл.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 ли в рамках реализации проекта заключение сделок по передаче прав на объекты интеллектуальной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средней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средней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1 балл.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эффективность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средней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средней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1 балл.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 соотношение софинансирования к запрашиваемой сумме гранта: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и выше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99 %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50 %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30 %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11 до 20 %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предполагаемого рынка сбыта продукции/услуг в рамках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 вывод продукта/услуг на зарубежные рынки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 вывод продукта/услуг на рынок 1 зарубежной страны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 на весь Казахстан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 на определенный регион Казахстана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не определен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3" w:id="124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национального научного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члена национального научного совета)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 Национального научного совета)</w:t>
      </w:r>
      <w:r>
        <w:br/>
      </w:r>
      <w:r>
        <w:rPr>
          <w:rFonts w:ascii="Times New Roman"/>
          <w:b/>
          <w:i w:val="false"/>
          <w:color w:val="000000"/>
        </w:rPr>
        <w:t>Заключение №______от "_____" ___________ года на заявку по грантовому</w:t>
      </w:r>
      <w:r>
        <w:br/>
      </w:r>
      <w:r>
        <w:rPr>
          <w:rFonts w:ascii="Times New Roman"/>
          <w:b/>
          <w:i w:val="false"/>
          <w:color w:val="000000"/>
        </w:rPr>
        <w:t>финансированию проектов коммерциализации научной и (или) научно-технической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объекта)</w:t>
      </w:r>
    </w:p>
    <w:bookmarkEnd w:id="125"/>
    <w:bookmarkStart w:name="z2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30 баллов.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результата научной и (или) научно-технической деятельности цели заявляемого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ранее проведенной заявителем научной работы по предлагаемому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 ли в рамках реализации проекта заключение сделок по передаче прав на объекты интеллектуальной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эффективность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предполагаемого рынка сбыта продукции/услуг в рамках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результатам оценки членами Национального научного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проекта коммерциализации научной и (или) научно-технической деятельности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проекта,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национального научного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(20___ - 20___ гг.)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0" w:id="128"/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национального научного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"Подлинность приложения и соблюдение установленных процедур при принятии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решений подтверждаю".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Национального научного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национального научного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секретаря)</w:t>
      </w:r>
    </w:p>
    <w:p>
      <w:pPr>
        <w:spacing w:after="0"/>
        <w:ind w:left="0"/>
        <w:jc w:val="both"/>
      </w:pPr>
      <w:bookmarkStart w:name="z261" w:id="12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каждая страница подлежит парафированию секретарем Национального научного совета.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Чек-лист для оценки заявок на налоговые льготы и вычеты</w:t>
      </w:r>
      <w:r>
        <w:br/>
      </w:r>
      <w:r>
        <w:rPr>
          <w:rFonts w:ascii="Times New Roman"/>
          <w:b/>
          <w:i w:val="false"/>
          <w:color w:val="000000"/>
        </w:rPr>
        <w:t>по научно-исследовательским работам по их расходам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(приобретение) научно-исследовательских работ на основании отчета</w:t>
      </w:r>
      <w:r>
        <w:br/>
      </w:r>
      <w:r>
        <w:rPr>
          <w:rFonts w:ascii="Times New Roman"/>
          <w:b/>
          <w:i w:val="false"/>
          <w:color w:val="000000"/>
        </w:rPr>
        <w:t>о проведении научно-исследовательских работ</w:t>
      </w:r>
    </w:p>
    <w:bookmarkEnd w:id="130"/>
    <w:bookmarkStart w:name="z2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"_____" ______________ 20__ год.</w:t>
      </w:r>
    </w:p>
    <w:bookmarkEnd w:id="131"/>
    <w:p>
      <w:pPr>
        <w:spacing w:after="0"/>
        <w:ind w:left="0"/>
        <w:jc w:val="both"/>
      </w:pPr>
      <w:bookmarkStart w:name="z267" w:id="132"/>
      <w:r>
        <w:rPr>
          <w:rFonts w:ascii="Times New Roman"/>
          <w:b w:val="false"/>
          <w:i w:val="false"/>
          <w:color w:val="000000"/>
          <w:sz w:val="28"/>
        </w:rPr>
        <w:t>
      Заявитель: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содержание: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исследования (научно-исследовательские, научно-технические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опытно-конструкторские работы):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задание (договор, дата):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внедрения результатов: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Приложенные документы (перечень):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 или договор предоставлены?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 соответствует заявленным видам работ?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проведении научно-исследовательских работ полный и достоверный?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необходимые данные и подписи в отчете присутствуют?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соответствуют заявленным видам научно-исследовательских работ?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составляющая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отвечает текущим потребностям и вызовам отрасли?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соответствует современным трендам и направлениям в области научно-исследовательской работы, научно-технической конструкторской работы?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включает в себя высокую долю научных исследований и разработок?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составляющая является ключевой частью проекта?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ясное описание и обоснование научных методов и технологий, применяемых в проекте?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предполагает получение новых научных знаний?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создание интеллектуальной собственности (патенты, авторские права, смежные права) в рамках проекта?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план или стратегия для защиты и коммерциализации новой интеллектуальной собственности?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проекта имеют потенциал для дальнейших исследований и развития новых направлений?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ли полученные результаты уровню готовности технологий?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расходов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о расходах для каждой категории работ предоставлена?/ Затраты на проект детализированы и документально подтверждены?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обоснованы и корректны?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проект соответствуют утвержденному техническому заданию и плану работ?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расходов соответствует рыночным условиям и стандартам?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Оригиналы или заверенные копии финансовых документов приложены?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замечания и рекомендации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решение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 (если применимо):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рекомендации (если применимо):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8" w:id="1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члена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совета о представлении уведомления или об отказе в его представлении по налоговым льготам и налоговым вычетам на расход по научно-исследовательским работам по их расходам на осуществление (приобретение) научно-исследовательских работ на основании отчета о проведении научно-исследовательских работ</w:t>
      </w:r>
    </w:p>
    <w:bookmarkEnd w:id="134"/>
    <w:p>
      <w:pPr>
        <w:spacing w:after="0"/>
        <w:ind w:left="0"/>
        <w:jc w:val="both"/>
      </w:pPr>
      <w:bookmarkStart w:name="z273" w:id="135"/>
      <w:r>
        <w:rPr>
          <w:rFonts w:ascii="Times New Roman"/>
          <w:b w:val="false"/>
          <w:i w:val="false"/>
          <w:color w:val="000000"/>
          <w:sz w:val="28"/>
        </w:rPr>
        <w:t>
      Дата: "_____" ______________ 20__ год.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содержание: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исследования (научно-исследовательские, научно-технические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опытно-конструкторские работы):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задание (договор, дата):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о представлении уведомления/отказе в представлении: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протокола заседания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Чек-лист для оценки заявок на налоговые льготы и вычеты по созданию научного центра по их расходам на создание научных центров на основании отчета с актом ввода в эксплуатацию</w:t>
      </w:r>
    </w:p>
    <w:bookmarkEnd w:id="136"/>
    <w:p>
      <w:pPr>
        <w:spacing w:after="0"/>
        <w:ind w:left="0"/>
        <w:jc w:val="both"/>
      </w:pPr>
      <w:bookmarkStart w:name="z278" w:id="137"/>
      <w:r>
        <w:rPr>
          <w:rFonts w:ascii="Times New Roman"/>
          <w:b w:val="false"/>
          <w:i w:val="false"/>
          <w:color w:val="000000"/>
          <w:sz w:val="28"/>
        </w:rPr>
        <w:t>
      Дата: "_____" ______________ 20__ год.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содержание: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исследования (научно-исследовательские, научно-технические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опытно-конструкторские работы):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задание (договор, дата):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ввода в эксплуатацию: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Приложенные документы (перечень):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 или договор предоставлены?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 соответствует заявленным видам работ?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проведении научно-исследовательских работ полный и достоверный?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необходимые данные и подписи в отчете присутствуют?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соответствуют заявленным видам научно-исследовательских работ?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составляющая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необходимые данные и подписи в отчете присутствуют?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ли виды научных исследований или работ, которые будут проводиться в центре?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 ли отчет о вводе в эксплуатацию научного центра?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ли в отчете дата и номер акта ввода в эксплуатацию?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Присутствуют ли сведения о технических характеристиках и функциональных возможностях научного центра?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Присутствует ли подтверждение соответствия научного центра проектной документации?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ли основные технические характеристики оборудования и инфраструктуры, используемой в научном центре?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Представлена ли документация на приобретенное оборудование (счета-фактуры, договоры на поставку)?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Указано ли количество и квалификация сотрудников, задействованных в научных исследованиях в центре?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Описаны ли предполагаемые научные результаты и их вклад в развитие отрасли?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расходов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Приложены ли копии финансовых документов, подтверждающих расходы на создание научного центра?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ли указанные расходы установленным лимитам и критериям для получения льгот и вычетов?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Представлена ли информация о привлечении внешнего финансирования (если применимо)?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расходов соответствует рыночным условиям и стандартам?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Оригиналы или заверенные копии финансовых документов приложены?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замечания и рекомендации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решение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 (если применимо):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рекомендации (если применимо):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9" w:id="1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10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совета о представлении уведомления или об отказе в его представлении по налоговым льготам и налоговым вычетам на расходы, связанные по созданию научного центра по их расходам на создание научных центров на основании отчета с актом ввода в эксплуатацию</w:t>
      </w:r>
    </w:p>
    <w:bookmarkEnd w:id="139"/>
    <w:p>
      <w:pPr>
        <w:spacing w:after="0"/>
        <w:ind w:left="0"/>
        <w:jc w:val="both"/>
      </w:pPr>
      <w:bookmarkStart w:name="z284" w:id="140"/>
      <w:r>
        <w:rPr>
          <w:rFonts w:ascii="Times New Roman"/>
          <w:b w:val="false"/>
          <w:i w:val="false"/>
          <w:color w:val="000000"/>
          <w:sz w:val="28"/>
        </w:rPr>
        <w:t>
      Дата: "_____" ______________ 20__ год.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содержание: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исследования (научно-исследовательские, научно-технические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опытно-конструкторские работы):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задание (договор, дата):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о представлении уведомления/отказе в представлении: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протокола заседания совета: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Чек-лист для оценки заявок на налоговые льготы и вычеты по научно-техническим и опытно-конструкторским работам по их расходам на осуществление (приобретение) научно-технических и опытно-конструкторских работ на основании отчета о внедрении результатов научно-технических и опытно-конструкторских работ с актом внедрения</w:t>
      </w:r>
    </w:p>
    <w:bookmarkEnd w:id="141"/>
    <w:p>
      <w:pPr>
        <w:spacing w:after="0"/>
        <w:ind w:left="0"/>
        <w:jc w:val="both"/>
      </w:pPr>
      <w:bookmarkStart w:name="z289" w:id="142"/>
      <w:r>
        <w:rPr>
          <w:rFonts w:ascii="Times New Roman"/>
          <w:b w:val="false"/>
          <w:i w:val="false"/>
          <w:color w:val="000000"/>
          <w:sz w:val="28"/>
        </w:rPr>
        <w:t>
      Дата: "_____" ______________ 20__ год.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содержание: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исследования (научно-технические и опытно-конструкторские работы):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задание (договор, дата):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внедрения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Приложенные документы (перечень):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 или договор предоставлены?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 соответствует заявленным видам работ?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проведении научно-исследовательских работ полный и достоверный?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необходимые данные и подписи в отчете присутствуют?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соответствуют заявленным видам научно-исследовательских работ?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составляющая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отвечает текущим потребностям и вызовам отрасли?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соответствует современным трендам и направлениям в области научно-исследовательской работы, научно-технической конструкторской работы?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включает в себя высокую долю научных исследований и разработок?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составляющая является ключевой частью проекта?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ясное описание и обоснование научных методов и технологий, применяемых в проекте?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предполагает получение новых научных знаний?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создание интеллектуальной собственности (патенты, авторские права, смежные права) в рамках проекта?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план или стратегия для защиты и коммерциализации новой интеллектуальной собственности?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проекта имеют потенциал для дальнейших исследований и развития новых направлений?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ли полученные результаты уровню готовности технологий?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расходов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о расходах для каждой категории работ предоставлена? / Затраты на проект детализированы и документально подтверждены?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обоснованы и корректны?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проект соответствуют утвержденному техническому заданию и плану работ?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расходов соответствует рыночным условиям и стандартам?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Оригиналы или заверенные копии финансовых документов приложены?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замечания и рекомендации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решение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 (если применимо):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рекомендации (если применимо):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0" w:id="1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члена cовета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совета о представлении уведомления или об отказе в его представлении по налоговым льготам и налоговым вычетам на расходы, связанные по научно-техническим и опытно-конструкторским работам по их расходам на осуществление (приобретение) научно-технических и опытно-конструкторских работ на основании отчета о внедрении результатов научно-технических и опытно-конструкторских работ с актом внедрения</w:t>
      </w:r>
    </w:p>
    <w:bookmarkEnd w:id="144"/>
    <w:p>
      <w:pPr>
        <w:spacing w:after="0"/>
        <w:ind w:left="0"/>
        <w:jc w:val="both"/>
      </w:pPr>
      <w:bookmarkStart w:name="z295" w:id="145"/>
      <w:r>
        <w:rPr>
          <w:rFonts w:ascii="Times New Roman"/>
          <w:b w:val="false"/>
          <w:i w:val="false"/>
          <w:color w:val="000000"/>
          <w:sz w:val="28"/>
        </w:rPr>
        <w:t>
      Дата: "_____" ______________ 20__ год.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содержание: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исследования (научно-технические и опытно-конструкторские работы):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задание (договор, дата):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о представлении уведомления/отказе в представлении: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протокола заседания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