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f96a" w14:textId="e58f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декабря 2024 года № 115. Зарегистрирован в Министерстве юстиции Республики Казахстан 31 декабря 2024 года № 35601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декабря 2020 года № ҚР ДСМ-320/2020 "Об утверждении правил проведения фармаконадзора и мониторинга безопасности, качества и эффективности медицинских изделий" (зарегистрирован в Реестре государственной регистрации нормативных правовых актов под № 21896) следующее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фармаконадзора и мониторинга безопасности, качества и эффективности медицинских изделий, утвержденных данным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Мониторинг безопасности, качества и эффективности медицинских изделий (далее – Мониторинг) направлен на выявление и предотвращение, неблагоприятных событий (инцидентов), связанных с применением медицинского изделия и (или) входящего в его комплектацию программного обеспечения.";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Мониторинг включает в себя сбор, регистрацию, анализ информации о неблагоприятных событиях (инцидентах), связанных с применением медицинского изделия и (или) входящего в его комплектацию программного обеспечения на всех этапах его обращения и основывается на: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анализе сообщений, полученных от пользователей и (или) производителей медицинских изделий;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данных пострегистрационного клинического мониторинга безопасности и эффективности медицинских изделий.".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