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dc2a" w14:textId="934d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промышленности и строительства Республики Казахстан от 17 июня 2024 года № 221 "Об утверждении Правил назначения и осуществления выплат отдельным категориям граждан за жилище, арендуемое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27 декабря 2024 года № 447. Зарегистрирован в Министерстве юстиции Республики Казахстан 28 декабря 2024 года № 35562. Утратил силу приказом и.о. Министра промышленности и строительства Республики Казахстан от 30 апреля 2025 года № 152.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30.04.2025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24.05.2025).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промышленности и строительства Республики Казахстан от 17 июня 2024 года № 221 "Об утверждении Правил назначения и осуществления выплат отдельным категориям граждан за жилище, арендуемое в частном жилищном фонде" (зарегистрирован в Реестре государственной регистрации нормативных правовых актов № 34524)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осуществления выплат отдельным категориям граждан за жилище, арендуемое в частном жилищном фонде,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Назначение и осуществление выплат отдельным категориям граждан за жилище, арендуемое в частном жилищном фонде (далее – государственная услуга) оказывается через филиалы Акционерного общества "Отбасы банк" (далее – услугодатель), услуги которого оплачиваются на основании договора на оказание услуг, заключенного с уполномоченным органом в сфере жилищных отношений, в соответствии с расчетом стоимости услуг Акционерного общества "Отбасы банк" по осуществлению жилищных выплат отдельным категориям граждан за жилище, арендуемое в частном жилищном фонде согласно приложению 1-1 к настоящим правилам.";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"Назначения и осуществления выплат отдельным категориям граждан за жилище, арендуемое в частном жилищном фонде":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исполняющего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отдельным категориям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жилище, арендуемое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частном жилищном фонде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услуг Акционерное общество "Отбасы банк" по осуществлению жилищных выплат отдельным категориям граждан за жилище, арендуемое в частном жилищном фонде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 услуг Акционерное общество "Отбасы банк" (далее - Оператор выплат) оплачивается ежегодно, на основании договора, заключенного с уполномоченным органом, в пределах средств, предусмотренных законом о республиканском бюджете на соответствующий финансовый год.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определения стоимости услуг.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Оператора выплат определяется на основании: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стоимости одного человеко-часа;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количества работников, привлекаемых Оператором выплат для рассмотрения заявок на осуществление жилищных выплат отдельным категориям граждан за жилище, арендуемое в частном жилищном фонде (далее - Выплата);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себестоимости рассмотрения одной заявки на Выплату;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плана по количеству договоров аренды (найма) жилья, по которым Оператором субсидий осуществляется Выплата, на соответствующий финансовый год.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Плановая стоимость одного человеко-часа рассчитывается на основе следующей формулы: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501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1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плановые затраты, связанные с оказанием услуг, в тысячах тенге.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плановым затратам относятся фонд оплаты труда привлекаемых работников, а также затраты на индивидуальное информирование потенциальных получателей Выплат (персональные sms-сообщения, почтовые отправления с уведомлением о получении, звонки на мобильные и междугородние телефонные номера), без учета общих административных расходов;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ЧСЛ – штатная численность административного и производственного персонала, привлекаемая Оператором выплат для осуществления Выплат, человек;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РД – количество рабочих дней в году на планируемый период, в днях (при 40-часовой неделе, согласно Балансу рабочего времени).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стоимости услуг Оператора выплат.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услуги Оператора выплат по рассмотрению одной заявки на осуществление Выплат определяется согласно ниже приведенной формуле: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972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выплат по рассмотрению одной заявки на осуществление Выплат, в тенге;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ПСод – плановая стоимость одного человеко-часа, в тенге;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 – план по количеству рассматриваемых заявок на осуществление Выплат, утверждаемый Оператором выплат, на уровне не менее 10, в единицах.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Поправочный коэффициент, равный значению 0,315. Предусмотрен в целях недопущения превышения предельной стоимости рассмотрения одной заявки на осуществление Выплат.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 Оператора выплат определяется согласно ниже приведенной формуле: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700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– стоимость услуг Оператора выплат по осуществлению Выплат, в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Цу – цена услуги Оператора выплат по рассмотрению одной заявки на осуществление Выплат, в тысячах тенге, в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план по количеству договоров аренды (найма) жилья, по которым Оператором выплат осуществляется Выплата, на соответствующий финансовый год.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