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9d8f" w14:textId="2359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25 декабря 2024 года № 427. Зарегистрирован в Министерстве юстиции Республики Казахстан 26 декабря 2024 года № 35531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под № 15325)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медицинского освидетельствования и осмотра в гражданской авиации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и Приложения 1 Международной организации гражданской авиации (далее – ИКАО).";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5"/>
    <w:bookmarkStart w:name="z13" w:id="6"/>
    <w:p>
      <w:pPr>
        <w:spacing w:after="0"/>
        <w:ind w:left="0"/>
        <w:jc w:val="both"/>
      </w:pPr>
      <w:r>
        <w:rPr>
          <w:rFonts w:ascii="Times New Roman"/>
          <w:b w:val="false"/>
          <w:i w:val="false"/>
          <w:color w:val="000000"/>
          <w:sz w:val="28"/>
        </w:rPr>
        <w:t>
      1) авиационный врач – медицинский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безопасность полетов, а также здоровье авиапассажиров при их обращении;</w:t>
      </w:r>
    </w:p>
    <w:bookmarkEnd w:id="6"/>
    <w:bookmarkStart w:name="z14" w:id="7"/>
    <w:p>
      <w:pPr>
        <w:spacing w:after="0"/>
        <w:ind w:left="0"/>
        <w:jc w:val="both"/>
      </w:pPr>
      <w:r>
        <w:rPr>
          <w:rFonts w:ascii="Times New Roman"/>
          <w:b w:val="false"/>
          <w:i w:val="false"/>
          <w:color w:val="000000"/>
          <w:sz w:val="28"/>
        </w:rPr>
        <w:t>
      2) авиационная медицина – область медицины, посвященная изучению вопросов медицинского обеспечения авиационных полетов;</w:t>
      </w:r>
    </w:p>
    <w:bookmarkEnd w:id="7"/>
    <w:bookmarkStart w:name="z15" w:id="8"/>
    <w:p>
      <w:pPr>
        <w:spacing w:after="0"/>
        <w:ind w:left="0"/>
        <w:jc w:val="both"/>
      </w:pPr>
      <w:r>
        <w:rPr>
          <w:rFonts w:ascii="Times New Roman"/>
          <w:b w:val="false"/>
          <w:i w:val="false"/>
          <w:color w:val="000000"/>
          <w:sz w:val="28"/>
        </w:rPr>
        <w:t>
      3)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8"/>
    <w:bookmarkStart w:name="z16" w:id="9"/>
    <w:p>
      <w:pPr>
        <w:spacing w:after="0"/>
        <w:ind w:left="0"/>
        <w:jc w:val="both"/>
      </w:pPr>
      <w:r>
        <w:rPr>
          <w:rFonts w:ascii="Times New Roman"/>
          <w:b w:val="false"/>
          <w:i w:val="false"/>
          <w:color w:val="000000"/>
          <w:sz w:val="28"/>
        </w:rPr>
        <w:t>
      4) авиационный медицинский центр (далее – АМЦ) - юридическое лицо, осуществляющее медицинское освидетельствование в сфере гражданской авиации;</w:t>
      </w:r>
    </w:p>
    <w:bookmarkEnd w:id="9"/>
    <w:bookmarkStart w:name="z17" w:id="10"/>
    <w:p>
      <w:pPr>
        <w:spacing w:after="0"/>
        <w:ind w:left="0"/>
        <w:jc w:val="both"/>
      </w:pPr>
      <w:r>
        <w:rPr>
          <w:rFonts w:ascii="Times New Roman"/>
          <w:b w:val="false"/>
          <w:i w:val="false"/>
          <w:color w:val="000000"/>
          <w:sz w:val="28"/>
        </w:rPr>
        <w:t>
      5) авиационный медицинский эксперт (далее –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10"/>
    <w:bookmarkStart w:name="z18" w:id="11"/>
    <w:p>
      <w:pPr>
        <w:spacing w:after="0"/>
        <w:ind w:left="0"/>
        <w:jc w:val="both"/>
      </w:pPr>
      <w:r>
        <w:rPr>
          <w:rFonts w:ascii="Times New Roman"/>
          <w:b w:val="false"/>
          <w:i w:val="false"/>
          <w:color w:val="000000"/>
          <w:sz w:val="28"/>
        </w:rPr>
        <w:t>
      6)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1"/>
    <w:bookmarkStart w:name="z19" w:id="12"/>
    <w:p>
      <w:pPr>
        <w:spacing w:after="0"/>
        <w:ind w:left="0"/>
        <w:jc w:val="both"/>
      </w:pPr>
      <w:r>
        <w:rPr>
          <w:rFonts w:ascii="Times New Roman"/>
          <w:b w:val="false"/>
          <w:i w:val="false"/>
          <w:color w:val="000000"/>
          <w:sz w:val="28"/>
        </w:rPr>
        <w:t>
      7) свидетельство авиационного персонала – документ, подтверждающий квалификацию и полномочия авиационного персонала;</w:t>
      </w:r>
    </w:p>
    <w:bookmarkEnd w:id="12"/>
    <w:bookmarkStart w:name="z20" w:id="13"/>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3"/>
    <w:bookmarkStart w:name="z21" w:id="14"/>
    <w:p>
      <w:pPr>
        <w:spacing w:after="0"/>
        <w:ind w:left="0"/>
        <w:jc w:val="both"/>
      </w:pPr>
      <w:r>
        <w:rPr>
          <w:rFonts w:ascii="Times New Roman"/>
          <w:b w:val="false"/>
          <w:i w:val="false"/>
          <w:color w:val="000000"/>
          <w:sz w:val="28"/>
        </w:rPr>
        <w:t>
      9)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4"/>
    <w:bookmarkStart w:name="z22" w:id="15"/>
    <w:p>
      <w:pPr>
        <w:spacing w:after="0"/>
        <w:ind w:left="0"/>
        <w:jc w:val="both"/>
      </w:pPr>
      <w:r>
        <w:rPr>
          <w:rFonts w:ascii="Times New Roman"/>
          <w:b w:val="false"/>
          <w:i w:val="false"/>
          <w:color w:val="000000"/>
          <w:sz w:val="28"/>
        </w:rPr>
        <w:t>
      10) сверхлегкая авиация (далее – СЛА) –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w:t>
      </w:r>
    </w:p>
    <w:bookmarkEnd w:id="15"/>
    <w:bookmarkStart w:name="z23" w:id="16"/>
    <w:p>
      <w:pPr>
        <w:spacing w:after="0"/>
        <w:ind w:left="0"/>
        <w:jc w:val="both"/>
      </w:pPr>
      <w:r>
        <w:rPr>
          <w:rFonts w:ascii="Times New Roman"/>
          <w:b w:val="false"/>
          <w:i w:val="false"/>
          <w:color w:val="000000"/>
          <w:sz w:val="28"/>
        </w:rPr>
        <w:t>
      11) профильный специалист – медицинский работник с высшим медицинским образованием, имеющий сертификат в области здравоохранения;</w:t>
      </w:r>
    </w:p>
    <w:bookmarkEnd w:id="16"/>
    <w:bookmarkStart w:name="z24" w:id="17"/>
    <w:p>
      <w:pPr>
        <w:spacing w:after="0"/>
        <w:ind w:left="0"/>
        <w:jc w:val="both"/>
      </w:pPr>
      <w:r>
        <w:rPr>
          <w:rFonts w:ascii="Times New Roman"/>
          <w:b w:val="false"/>
          <w:i w:val="false"/>
          <w:color w:val="000000"/>
          <w:sz w:val="28"/>
        </w:rPr>
        <w:t>
      12) легкая авиация (далее – 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w:t>
      </w:r>
    </w:p>
    <w:bookmarkEnd w:id="17"/>
    <w:bookmarkStart w:name="z25" w:id="18"/>
    <w:p>
      <w:pPr>
        <w:spacing w:after="0"/>
        <w:ind w:left="0"/>
        <w:jc w:val="both"/>
      </w:pPr>
      <w:r>
        <w:rPr>
          <w:rFonts w:ascii="Times New Roman"/>
          <w:b w:val="false"/>
          <w:i w:val="false"/>
          <w:color w:val="000000"/>
          <w:sz w:val="28"/>
        </w:rPr>
        <w:t>
      13)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оториноларинголога (далее – ЛОР) и рекомендациями других специалистов;</w:t>
      </w:r>
    </w:p>
    <w:bookmarkEnd w:id="18"/>
    <w:bookmarkStart w:name="z26" w:id="19"/>
    <w:p>
      <w:pPr>
        <w:spacing w:after="0"/>
        <w:ind w:left="0"/>
        <w:jc w:val="both"/>
      </w:pPr>
      <w:r>
        <w:rPr>
          <w:rFonts w:ascii="Times New Roman"/>
          <w:b w:val="false"/>
          <w:i w:val="false"/>
          <w:color w:val="000000"/>
          <w:sz w:val="28"/>
        </w:rPr>
        <w:t>
      14)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9"/>
    <w:bookmarkStart w:name="z27" w:id="20"/>
    <w:p>
      <w:pPr>
        <w:spacing w:after="0"/>
        <w:ind w:left="0"/>
        <w:jc w:val="both"/>
      </w:pPr>
      <w:r>
        <w:rPr>
          <w:rFonts w:ascii="Times New Roman"/>
          <w:b w:val="false"/>
          <w:i w:val="false"/>
          <w:color w:val="000000"/>
          <w:sz w:val="28"/>
        </w:rPr>
        <w:t>
      15)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20"/>
    <w:bookmarkStart w:name="z28" w:id="21"/>
    <w:p>
      <w:pPr>
        <w:spacing w:after="0"/>
        <w:ind w:left="0"/>
        <w:jc w:val="both"/>
      </w:pPr>
      <w:r>
        <w:rPr>
          <w:rFonts w:ascii="Times New Roman"/>
          <w:b w:val="false"/>
          <w:i w:val="false"/>
          <w:color w:val="000000"/>
          <w:sz w:val="28"/>
        </w:rPr>
        <w:t>
      16)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21"/>
    <w:bookmarkStart w:name="z29" w:id="22"/>
    <w:p>
      <w:pPr>
        <w:spacing w:after="0"/>
        <w:ind w:left="0"/>
        <w:jc w:val="both"/>
      </w:pPr>
      <w:r>
        <w:rPr>
          <w:rFonts w:ascii="Times New Roman"/>
          <w:b w:val="false"/>
          <w:i w:val="false"/>
          <w:color w:val="000000"/>
          <w:sz w:val="28"/>
        </w:rPr>
        <w:t>
      17)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22"/>
    <w:bookmarkStart w:name="z30" w:id="23"/>
    <w:p>
      <w:pPr>
        <w:spacing w:after="0"/>
        <w:ind w:left="0"/>
        <w:jc w:val="both"/>
      </w:pPr>
      <w:r>
        <w:rPr>
          <w:rFonts w:ascii="Times New Roman"/>
          <w:b w:val="false"/>
          <w:i w:val="false"/>
          <w:color w:val="000000"/>
          <w:sz w:val="28"/>
        </w:rPr>
        <w:t>
      18) обладатель медицинского сертификата – физическое лицо, имеющее действующий медицинский сертификат;</w:t>
      </w:r>
    </w:p>
    <w:bookmarkEnd w:id="23"/>
    <w:bookmarkStart w:name="z31" w:id="24"/>
    <w:p>
      <w:pPr>
        <w:spacing w:after="0"/>
        <w:ind w:left="0"/>
        <w:jc w:val="both"/>
      </w:pPr>
      <w:r>
        <w:rPr>
          <w:rFonts w:ascii="Times New Roman"/>
          <w:b w:val="false"/>
          <w:i w:val="false"/>
          <w:color w:val="000000"/>
          <w:sz w:val="28"/>
        </w:rPr>
        <w:t>
      19) заявитель – физическое лицо, подавшее заявление на получение или продление медицинского сертификата;</w:t>
      </w:r>
    </w:p>
    <w:bookmarkEnd w:id="24"/>
    <w:bookmarkStart w:name="z32" w:id="25"/>
    <w:p>
      <w:pPr>
        <w:spacing w:after="0"/>
        <w:ind w:left="0"/>
        <w:jc w:val="both"/>
      </w:pPr>
      <w:r>
        <w:rPr>
          <w:rFonts w:ascii="Times New Roman"/>
          <w:b w:val="false"/>
          <w:i w:val="false"/>
          <w:color w:val="000000"/>
          <w:sz w:val="28"/>
        </w:rPr>
        <w:t>
      20) внешний пилот – лицо, имеющее свидетельство внешнего пилота,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"15. Выдача медицинского сертификата 1, 2, 3 класса и класса ЛА и СЛА осуществляется в АМЦ.</w:t>
      </w:r>
    </w:p>
    <w:bookmarkEnd w:id="26"/>
    <w:bookmarkStart w:name="z35" w:id="27"/>
    <w:p>
      <w:pPr>
        <w:spacing w:after="0"/>
        <w:ind w:left="0"/>
        <w:jc w:val="both"/>
      </w:pPr>
      <w:r>
        <w:rPr>
          <w:rFonts w:ascii="Times New Roman"/>
          <w:b w:val="false"/>
          <w:i w:val="false"/>
          <w:color w:val="000000"/>
          <w:sz w:val="28"/>
        </w:rPr>
        <w:t>
      Проведение медицинского освидетельствования в АМЦ осуществляется на основании его сертификата и сертификатов эксперта.</w:t>
      </w:r>
    </w:p>
    <w:bookmarkEnd w:id="27"/>
    <w:bookmarkStart w:name="z36" w:id="28"/>
    <w:p>
      <w:pPr>
        <w:spacing w:after="0"/>
        <w:ind w:left="0"/>
        <w:jc w:val="both"/>
      </w:pPr>
      <w:r>
        <w:rPr>
          <w:rFonts w:ascii="Times New Roman"/>
          <w:b w:val="false"/>
          <w:i w:val="false"/>
          <w:color w:val="000000"/>
          <w:sz w:val="28"/>
        </w:rPr>
        <w:t>
      16. Продление и возобновление действия медицинских сертификатов осуществляется:</w:t>
      </w:r>
    </w:p>
    <w:bookmarkEnd w:id="28"/>
    <w:bookmarkStart w:name="z37" w:id="29"/>
    <w:p>
      <w:pPr>
        <w:spacing w:after="0"/>
        <w:ind w:left="0"/>
        <w:jc w:val="both"/>
      </w:pPr>
      <w:r>
        <w:rPr>
          <w:rFonts w:ascii="Times New Roman"/>
          <w:b w:val="false"/>
          <w:i w:val="false"/>
          <w:color w:val="000000"/>
          <w:sz w:val="28"/>
        </w:rPr>
        <w:t>
      1) для медицинского сертификата 1, 2 и 3 класса экспертами АМЦ;</w:t>
      </w:r>
    </w:p>
    <w:bookmarkEnd w:id="29"/>
    <w:bookmarkStart w:name="z38" w:id="30"/>
    <w:p>
      <w:pPr>
        <w:spacing w:after="0"/>
        <w:ind w:left="0"/>
        <w:jc w:val="both"/>
      </w:pPr>
      <w:r>
        <w:rPr>
          <w:rFonts w:ascii="Times New Roman"/>
          <w:b w:val="false"/>
          <w:i w:val="false"/>
          <w:color w:val="000000"/>
          <w:sz w:val="28"/>
        </w:rPr>
        <w:t>
      2) для медицинского сертификата класса ЛА и СЛА экспертами АМЦ или экспертами медицинских организаций.";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xml:space="preserve">
      "22. При медицинском освидетельствовании эксперт по показаниям определяет объем медицинского обследования при медицинском освидетельствовании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назначает осмотр профильных специалистов.</w:t>
      </w:r>
    </w:p>
    <w:bookmarkEnd w:id="31"/>
    <w:bookmarkStart w:name="z41" w:id="32"/>
    <w:p>
      <w:pPr>
        <w:spacing w:after="0"/>
        <w:ind w:left="0"/>
        <w:jc w:val="both"/>
      </w:pPr>
      <w:r>
        <w:rPr>
          <w:rFonts w:ascii="Times New Roman"/>
          <w:b w:val="false"/>
          <w:i w:val="false"/>
          <w:color w:val="000000"/>
          <w:sz w:val="28"/>
        </w:rPr>
        <w:t xml:space="preserve">
      Психологические методики, применяемые в целях профессионального психологического отбора кандидата на обучение специальностям гражданской авиации для получения медицинского сертификата и обладателя медицинского сертификата проводятся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32"/>
    <w:bookmarkStart w:name="z42" w:id="33"/>
    <w:p>
      <w:pPr>
        <w:spacing w:after="0"/>
        <w:ind w:left="0"/>
        <w:jc w:val="both"/>
      </w:pPr>
      <w:r>
        <w:rPr>
          <w:rFonts w:ascii="Times New Roman"/>
          <w:b w:val="false"/>
          <w:i w:val="false"/>
          <w:color w:val="000000"/>
          <w:sz w:val="28"/>
        </w:rPr>
        <w:t xml:space="preserve">
      23. Профильные специалисты записывают в медицинскую документацию данные медицинского обследования, диагноз, рекомендации по своему профилю заверяют подписью и личной печатью и заполняют отчет о неврологическом осмотре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отчет хирургического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отчет об офтальмологическом осмотре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отчет по оториноларингологическому обследованию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3"/>
    <w:bookmarkStart w:name="z43" w:id="34"/>
    <w:p>
      <w:pPr>
        <w:spacing w:after="0"/>
        <w:ind w:left="0"/>
        <w:jc w:val="both"/>
      </w:pPr>
      <w:r>
        <w:rPr>
          <w:rFonts w:ascii="Times New Roman"/>
          <w:b w:val="false"/>
          <w:i w:val="false"/>
          <w:color w:val="000000"/>
          <w:sz w:val="28"/>
        </w:rPr>
        <w:t>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w:t>
      </w:r>
    </w:p>
    <w:bookmarkEnd w:id="34"/>
    <w:bookmarkStart w:name="z44" w:id="35"/>
    <w:p>
      <w:pPr>
        <w:spacing w:after="0"/>
        <w:ind w:left="0"/>
        <w:jc w:val="both"/>
      </w:pPr>
      <w:r>
        <w:rPr>
          <w:rFonts w:ascii="Times New Roman"/>
          <w:b w:val="false"/>
          <w:i w:val="false"/>
          <w:color w:val="000000"/>
          <w:sz w:val="28"/>
        </w:rPr>
        <w:t>
      Отчеты профильных специалистов хранятся в течение 10 лет.</w:t>
      </w:r>
    </w:p>
    <w:bookmarkEnd w:id="35"/>
    <w:bookmarkStart w:name="z45" w:id="36"/>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и заполняет отчет о медицинском освидетельствовании (далее - Отчет)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36"/>
    <w:bookmarkStart w:name="z46" w:id="37"/>
    <w:p>
      <w:pPr>
        <w:spacing w:after="0"/>
        <w:ind w:left="0"/>
        <w:jc w:val="both"/>
      </w:pPr>
      <w:r>
        <w:rPr>
          <w:rFonts w:ascii="Times New Roman"/>
          <w:b w:val="false"/>
          <w:i w:val="false"/>
          <w:color w:val="000000"/>
          <w:sz w:val="28"/>
        </w:rPr>
        <w:t>
      Отчеты экспертов хранятся в течение 10 лет.</w:t>
      </w:r>
    </w:p>
    <w:bookmarkEnd w:id="37"/>
    <w:bookmarkStart w:name="z47" w:id="38"/>
    <w:p>
      <w:pPr>
        <w:spacing w:after="0"/>
        <w:ind w:left="0"/>
        <w:jc w:val="both"/>
      </w:pPr>
      <w:r>
        <w:rPr>
          <w:rFonts w:ascii="Times New Roman"/>
          <w:b w:val="false"/>
          <w:i w:val="false"/>
          <w:color w:val="000000"/>
          <w:sz w:val="28"/>
        </w:rPr>
        <w:t>
      Кодирование диагнозов проводится согласно Международной классификации болезней в действующей редакции. При оформлении отчета не допускаются исправления.</w:t>
      </w:r>
    </w:p>
    <w:bookmarkEnd w:id="38"/>
    <w:bookmarkStart w:name="z48" w:id="39"/>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уполномоченную организацию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39"/>
    <w:bookmarkStart w:name="z49" w:id="40"/>
    <w:p>
      <w:pPr>
        <w:spacing w:after="0"/>
        <w:ind w:left="0"/>
        <w:jc w:val="both"/>
      </w:pPr>
      <w:r>
        <w:rPr>
          <w:rFonts w:ascii="Times New Roman"/>
          <w:b w:val="false"/>
          <w:i w:val="false"/>
          <w:color w:val="000000"/>
          <w:sz w:val="28"/>
        </w:rPr>
        <w:t xml:space="preserve">
      Авиационный медицинский инспектор уполномоченной организации проводит оценку отчета медицинского освидетельствования на соответствие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40"/>
    <w:bookmarkStart w:name="z50" w:id="41"/>
    <w:p>
      <w:pPr>
        <w:spacing w:after="0"/>
        <w:ind w:left="0"/>
        <w:jc w:val="both"/>
      </w:pPr>
      <w:r>
        <w:rPr>
          <w:rFonts w:ascii="Times New Roman"/>
          <w:b w:val="false"/>
          <w:i w:val="false"/>
          <w:color w:val="000000"/>
          <w:sz w:val="28"/>
        </w:rPr>
        <w:t>
      25. По результатам медицинского освидетельствования выносится медицинское заключение в следующих формулировках:</w:t>
      </w:r>
    </w:p>
    <w:bookmarkEnd w:id="41"/>
    <w:bookmarkStart w:name="z51" w:id="42"/>
    <w:p>
      <w:pPr>
        <w:spacing w:after="0"/>
        <w:ind w:left="0"/>
        <w:jc w:val="both"/>
      </w:pPr>
      <w:r>
        <w:rPr>
          <w:rFonts w:ascii="Times New Roman"/>
          <w:b w:val="false"/>
          <w:i w:val="false"/>
          <w:color w:val="000000"/>
          <w:sz w:val="28"/>
        </w:rPr>
        <w:t>
      1) годен к работе;</w:t>
      </w:r>
    </w:p>
    <w:bookmarkEnd w:id="42"/>
    <w:bookmarkStart w:name="z52" w:id="43"/>
    <w:p>
      <w:pPr>
        <w:spacing w:after="0"/>
        <w:ind w:left="0"/>
        <w:jc w:val="both"/>
      </w:pPr>
      <w:r>
        <w:rPr>
          <w:rFonts w:ascii="Times New Roman"/>
          <w:b w:val="false"/>
          <w:i w:val="false"/>
          <w:color w:val="000000"/>
          <w:sz w:val="28"/>
        </w:rPr>
        <w:t>
      2) годен к работе с ограничениями, согласно пункту 26 настоящих Правил;</w:t>
      </w:r>
    </w:p>
    <w:bookmarkEnd w:id="43"/>
    <w:bookmarkStart w:name="z53" w:id="44"/>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bookmarkEnd w:id="44"/>
    <w:bookmarkStart w:name="z54" w:id="45"/>
    <w:p>
      <w:pPr>
        <w:spacing w:after="0"/>
        <w:ind w:left="0"/>
        <w:jc w:val="both"/>
      </w:pPr>
      <w:r>
        <w:rPr>
          <w:rFonts w:ascii="Times New Roman"/>
          <w:b w:val="false"/>
          <w:i w:val="false"/>
          <w:color w:val="000000"/>
          <w:sz w:val="28"/>
        </w:rPr>
        <w:t>
      4) негоден к работе.</w:t>
      </w:r>
    </w:p>
    <w:bookmarkEnd w:id="45"/>
    <w:bookmarkStart w:name="z55" w:id="46"/>
    <w:p>
      <w:pPr>
        <w:spacing w:after="0"/>
        <w:ind w:left="0"/>
        <w:jc w:val="both"/>
      </w:pPr>
      <w:r>
        <w:rPr>
          <w:rFonts w:ascii="Times New Roman"/>
          <w:b w:val="false"/>
          <w:i w:val="false"/>
          <w:color w:val="000000"/>
          <w:sz w:val="28"/>
        </w:rPr>
        <w:t>
      Если условия труда лиц ухудшают клиническое течение и прогноз заболевания, выдается заключение врачебно-консультативной комиссии (далее –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"29. При выявлении у заявителя заболеваний, препятствующих продолжению работы (обучению) в соответствии с Требованиями, эксперт выносит медицинское заключение о негодности.</w:t>
      </w:r>
    </w:p>
    <w:bookmarkEnd w:id="47"/>
    <w:bookmarkStart w:name="z58" w:id="48"/>
    <w:p>
      <w:pPr>
        <w:spacing w:after="0"/>
        <w:ind w:left="0"/>
        <w:jc w:val="both"/>
      </w:pPr>
      <w:r>
        <w:rPr>
          <w:rFonts w:ascii="Times New Roman"/>
          <w:b w:val="false"/>
          <w:i w:val="false"/>
          <w:color w:val="000000"/>
          <w:sz w:val="28"/>
        </w:rPr>
        <w:t>
      В случае несогласия с заключением эксперта заявитель в течение 5 рабочих дней обращается в уполномоченную организацию. В случае несогласия с решением уполномоченной организации он обжалует его в судебном порядке.</w:t>
      </w:r>
    </w:p>
    <w:bookmarkEnd w:id="48"/>
    <w:bookmarkStart w:name="z59" w:id="49"/>
    <w:p>
      <w:pPr>
        <w:spacing w:after="0"/>
        <w:ind w:left="0"/>
        <w:jc w:val="both"/>
      </w:pPr>
      <w:r>
        <w:rPr>
          <w:rFonts w:ascii="Times New Roman"/>
          <w:b w:val="false"/>
          <w:i w:val="false"/>
          <w:color w:val="000000"/>
          <w:sz w:val="28"/>
        </w:rPr>
        <w:t xml:space="preserve">
      Порядок обжалования, подачи жалобы, рассмотрение жалобы, решение по жалобе заявителя производятся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"33. Результаты медицинских исследований, консультации профильных специалистов, отчеты медицинских освидетельствований и все записи хранятся в личном деле заявителя в кабинете эксперта.";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63" w:id="51"/>
    <w:p>
      <w:pPr>
        <w:spacing w:after="0"/>
        <w:ind w:left="0"/>
        <w:jc w:val="both"/>
      </w:pPr>
      <w:r>
        <w:rPr>
          <w:rFonts w:ascii="Times New Roman"/>
          <w:b w:val="false"/>
          <w:i w:val="false"/>
          <w:color w:val="000000"/>
          <w:sz w:val="28"/>
        </w:rPr>
        <w:t>
      "52. Основной задачей медицинского осмотра является установление или подтверждение наличия или отсутствия у авиационного персонала, а также у категории лиц, подлежащих медицинскому осмотру заболевания, определение состояния здоровья, а также временной нетрудоспособности, профессиональной пригодности к работе в заступаемую смену, в том числе признаков опьянения психоактивными веществами.</w:t>
      </w:r>
    </w:p>
    <w:bookmarkEnd w:id="51"/>
    <w:bookmarkStart w:name="z64" w:id="52"/>
    <w:p>
      <w:pPr>
        <w:spacing w:after="0"/>
        <w:ind w:left="0"/>
        <w:jc w:val="both"/>
      </w:pPr>
      <w:r>
        <w:rPr>
          <w:rFonts w:ascii="Times New Roman"/>
          <w:b w:val="false"/>
          <w:i w:val="false"/>
          <w:color w:val="000000"/>
          <w:sz w:val="28"/>
        </w:rPr>
        <w:t>
      Послесменные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опьянения психоактивными веществами.</w:t>
      </w:r>
    </w:p>
    <w:bookmarkEnd w:id="52"/>
    <w:bookmarkStart w:name="z65" w:id="53"/>
    <w:p>
      <w:pPr>
        <w:spacing w:after="0"/>
        <w:ind w:left="0"/>
        <w:jc w:val="both"/>
      </w:pPr>
      <w:r>
        <w:rPr>
          <w:rFonts w:ascii="Times New Roman"/>
          <w:b w:val="false"/>
          <w:i w:val="false"/>
          <w:color w:val="000000"/>
          <w:sz w:val="28"/>
        </w:rPr>
        <w:t>
      Работодатели обеспечивают за счет собственных средств своевременное прохождение предполетных (предсменных), послесменных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"55. Медицинский осмотр в организациях гражданской авиации проводится:</w:t>
      </w:r>
    </w:p>
    <w:bookmarkEnd w:id="54"/>
    <w:bookmarkStart w:name="z68" w:id="55"/>
    <w:p>
      <w:pPr>
        <w:spacing w:after="0"/>
        <w:ind w:left="0"/>
        <w:jc w:val="both"/>
      </w:pPr>
      <w:r>
        <w:rPr>
          <w:rFonts w:ascii="Times New Roman"/>
          <w:b w:val="false"/>
          <w:i w:val="false"/>
          <w:color w:val="000000"/>
          <w:sz w:val="28"/>
        </w:rPr>
        <w:t>
      1) дежурным медицинским работником (врачом, средним медицинским работником) медпункта организации гражданской авиации или медицинской организации по договору с организацией гражданской авиации;</w:t>
      </w:r>
    </w:p>
    <w:bookmarkEnd w:id="55"/>
    <w:bookmarkStart w:name="z69" w:id="56"/>
    <w:p>
      <w:pPr>
        <w:spacing w:after="0"/>
        <w:ind w:left="0"/>
        <w:jc w:val="both"/>
      </w:pPr>
      <w:r>
        <w:rPr>
          <w:rFonts w:ascii="Times New Roman"/>
          <w:b w:val="false"/>
          <w:i w:val="false"/>
          <w:color w:val="000000"/>
          <w:sz w:val="28"/>
        </w:rPr>
        <w:t>
      2) посредством сертифицированных носимых медицинских устройств.";</w:t>
      </w:r>
    </w:p>
    <w:bookmarkEnd w:id="56"/>
    <w:bookmarkStart w:name="z70" w:id="57"/>
    <w:p>
      <w:pPr>
        <w:spacing w:after="0"/>
        <w:ind w:left="0"/>
        <w:jc w:val="both"/>
      </w:pPr>
      <w:r>
        <w:rPr>
          <w:rFonts w:ascii="Times New Roman"/>
          <w:b w:val="false"/>
          <w:i w:val="false"/>
          <w:color w:val="000000"/>
          <w:sz w:val="28"/>
        </w:rPr>
        <w:t>
      дополнить пунктом 55-1 следующего содержания:</w:t>
      </w:r>
    </w:p>
    <w:bookmarkEnd w:id="57"/>
    <w:bookmarkStart w:name="z71" w:id="58"/>
    <w:p>
      <w:pPr>
        <w:spacing w:after="0"/>
        <w:ind w:left="0"/>
        <w:jc w:val="both"/>
      </w:pPr>
      <w:r>
        <w:rPr>
          <w:rFonts w:ascii="Times New Roman"/>
          <w:b w:val="false"/>
          <w:i w:val="false"/>
          <w:color w:val="000000"/>
          <w:sz w:val="28"/>
        </w:rPr>
        <w:t>
      "55-1. Медицинские работники имеют курс повышения квалификации по медицинскому освидетельствованию для установления факта употребления психоактивных веществ и состояния опьянения.</w:t>
      </w:r>
    </w:p>
    <w:bookmarkEnd w:id="58"/>
    <w:bookmarkStart w:name="z72" w:id="59"/>
    <w:p>
      <w:pPr>
        <w:spacing w:after="0"/>
        <w:ind w:left="0"/>
        <w:jc w:val="both"/>
      </w:pPr>
      <w:r>
        <w:rPr>
          <w:rFonts w:ascii="Times New Roman"/>
          <w:b w:val="false"/>
          <w:i w:val="false"/>
          <w:color w:val="000000"/>
          <w:sz w:val="28"/>
        </w:rPr>
        <w:t>
      Медицинский осмотр проводится в индивидуальном порядке без верхней одежды и головного убора.</w:t>
      </w:r>
    </w:p>
    <w:bookmarkEnd w:id="59"/>
    <w:bookmarkStart w:name="z73" w:id="60"/>
    <w:p>
      <w:pPr>
        <w:spacing w:after="0"/>
        <w:ind w:left="0"/>
        <w:jc w:val="both"/>
      </w:pPr>
      <w:r>
        <w:rPr>
          <w:rFonts w:ascii="Times New Roman"/>
          <w:b w:val="false"/>
          <w:i w:val="false"/>
          <w:color w:val="000000"/>
          <w:sz w:val="28"/>
        </w:rPr>
        <w:t>
      Присутствие посторонних лиц в период проведения медицинского осмотра не разрешается.";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5" w:id="61"/>
    <w:p>
      <w:pPr>
        <w:spacing w:after="0"/>
        <w:ind w:left="0"/>
        <w:jc w:val="both"/>
      </w:pPr>
      <w:r>
        <w:rPr>
          <w:rFonts w:ascii="Times New Roman"/>
          <w:b w:val="false"/>
          <w:i w:val="false"/>
          <w:color w:val="000000"/>
          <w:sz w:val="28"/>
        </w:rPr>
        <w:t>
      "57. Перед проведением медицинского осмотра медицинский работник проверяет:</w:t>
      </w:r>
    </w:p>
    <w:bookmarkEnd w:id="61"/>
    <w:bookmarkStart w:name="z76" w:id="62"/>
    <w:p>
      <w:pPr>
        <w:spacing w:after="0"/>
        <w:ind w:left="0"/>
        <w:jc w:val="both"/>
      </w:pPr>
      <w:r>
        <w:rPr>
          <w:rFonts w:ascii="Times New Roman"/>
          <w:b w:val="false"/>
          <w:i w:val="false"/>
          <w:color w:val="000000"/>
          <w:sz w:val="28"/>
        </w:rPr>
        <w:t>
      1) у члена экипажа воздушного судна – медицинский сертификат; документ, удостоверяющий личность в оригинале либо в форме цифрового документа и задание на полет;</w:t>
      </w:r>
    </w:p>
    <w:bookmarkEnd w:id="62"/>
    <w:bookmarkStart w:name="z77" w:id="63"/>
    <w:p>
      <w:pPr>
        <w:spacing w:after="0"/>
        <w:ind w:left="0"/>
        <w:jc w:val="both"/>
      </w:pPr>
      <w:r>
        <w:rPr>
          <w:rFonts w:ascii="Times New Roman"/>
          <w:b w:val="false"/>
          <w:i w:val="false"/>
          <w:color w:val="000000"/>
          <w:sz w:val="28"/>
        </w:rPr>
        <w:t>
      2) у авиадиспетчера – медицинский сертификат; документ, удостоверяющий личность в оригинале либо в форме цифрового документа;</w:t>
      </w:r>
    </w:p>
    <w:bookmarkEnd w:id="63"/>
    <w:bookmarkStart w:name="z78" w:id="64"/>
    <w:p>
      <w:pPr>
        <w:spacing w:after="0"/>
        <w:ind w:left="0"/>
        <w:jc w:val="both"/>
      </w:pPr>
      <w:r>
        <w:rPr>
          <w:rFonts w:ascii="Times New Roman"/>
          <w:b w:val="false"/>
          <w:i w:val="false"/>
          <w:color w:val="000000"/>
          <w:sz w:val="28"/>
        </w:rPr>
        <w:t>
      3) у работника – пропуск либо документ, удостоверяющий личность в оригинале либо в форме цифрового документа;</w:t>
      </w:r>
    </w:p>
    <w:bookmarkEnd w:id="64"/>
    <w:bookmarkStart w:name="z79" w:id="65"/>
    <w:p>
      <w:pPr>
        <w:spacing w:after="0"/>
        <w:ind w:left="0"/>
        <w:jc w:val="both"/>
      </w:pPr>
      <w:r>
        <w:rPr>
          <w:rFonts w:ascii="Times New Roman"/>
          <w:b w:val="false"/>
          <w:i w:val="false"/>
          <w:color w:val="000000"/>
          <w:sz w:val="28"/>
        </w:rPr>
        <w:t>
      4) у водителя – пропуск либо документ, удостоверяющий личность в оригинале либо в форме цифрового документа и путевой (маршрутный) лист либо задание на выполнение наряда.";</w:t>
      </w:r>
    </w:p>
    <w:bookmarkEnd w:id="65"/>
    <w:bookmarkStart w:name="z80" w:id="66"/>
    <w:p>
      <w:pPr>
        <w:spacing w:after="0"/>
        <w:ind w:left="0"/>
        <w:jc w:val="both"/>
      </w:pPr>
      <w:r>
        <w:rPr>
          <w:rFonts w:ascii="Times New Roman"/>
          <w:b w:val="false"/>
          <w:i w:val="false"/>
          <w:color w:val="000000"/>
          <w:sz w:val="28"/>
        </w:rPr>
        <w:t>
      дополнить пунктом 59-1 следующего содержания:</w:t>
      </w:r>
    </w:p>
    <w:bookmarkEnd w:id="66"/>
    <w:bookmarkStart w:name="z81" w:id="67"/>
    <w:p>
      <w:pPr>
        <w:spacing w:after="0"/>
        <w:ind w:left="0"/>
        <w:jc w:val="both"/>
      </w:pPr>
      <w:r>
        <w:rPr>
          <w:rFonts w:ascii="Times New Roman"/>
          <w:b w:val="false"/>
          <w:i w:val="false"/>
          <w:color w:val="000000"/>
          <w:sz w:val="28"/>
        </w:rPr>
        <w:t>
      "59-1. Медицинский осмотр посредством сертифицированных носимых медицинских устройств осуществляется в следующем порядке:</w:t>
      </w:r>
    </w:p>
    <w:bookmarkEnd w:id="67"/>
    <w:bookmarkStart w:name="z82" w:id="68"/>
    <w:p>
      <w:pPr>
        <w:spacing w:after="0"/>
        <w:ind w:left="0"/>
        <w:jc w:val="both"/>
      </w:pPr>
      <w:r>
        <w:rPr>
          <w:rFonts w:ascii="Times New Roman"/>
          <w:b w:val="false"/>
          <w:i w:val="false"/>
          <w:color w:val="000000"/>
          <w:sz w:val="28"/>
        </w:rPr>
        <w:t>
      1) биометрическая и (или) визуальная идентификация обследуемого;</w:t>
      </w:r>
    </w:p>
    <w:bookmarkEnd w:id="68"/>
    <w:bookmarkStart w:name="z83" w:id="69"/>
    <w:p>
      <w:pPr>
        <w:spacing w:after="0"/>
        <w:ind w:left="0"/>
        <w:jc w:val="both"/>
      </w:pPr>
      <w:r>
        <w:rPr>
          <w:rFonts w:ascii="Times New Roman"/>
          <w:b w:val="false"/>
          <w:i w:val="false"/>
          <w:color w:val="000000"/>
          <w:sz w:val="28"/>
        </w:rPr>
        <w:t>
      2) опрос на наличие жалоб;</w:t>
      </w:r>
    </w:p>
    <w:bookmarkEnd w:id="69"/>
    <w:bookmarkStart w:name="z84" w:id="70"/>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70"/>
    <w:bookmarkStart w:name="z85" w:id="71"/>
    <w:p>
      <w:pPr>
        <w:spacing w:after="0"/>
        <w:ind w:left="0"/>
        <w:jc w:val="both"/>
      </w:pPr>
      <w:r>
        <w:rPr>
          <w:rFonts w:ascii="Times New Roman"/>
          <w:b w:val="false"/>
          <w:i w:val="false"/>
          <w:color w:val="000000"/>
          <w:sz w:val="28"/>
        </w:rPr>
        <w:t>
      4) тест для установления факта употребления психоактивного вещества и состояние опьянения;</w:t>
      </w:r>
    </w:p>
    <w:bookmarkEnd w:id="71"/>
    <w:bookmarkStart w:name="z86" w:id="72"/>
    <w:p>
      <w:pPr>
        <w:spacing w:after="0"/>
        <w:ind w:left="0"/>
        <w:jc w:val="both"/>
      </w:pPr>
      <w:r>
        <w:rPr>
          <w:rFonts w:ascii="Times New Roman"/>
          <w:b w:val="false"/>
          <w:i w:val="false"/>
          <w:color w:val="000000"/>
          <w:sz w:val="28"/>
        </w:rPr>
        <w:t>
      5) измерение температуры тела;</w:t>
      </w:r>
    </w:p>
    <w:bookmarkEnd w:id="72"/>
    <w:bookmarkStart w:name="z87" w:id="73"/>
    <w:p>
      <w:pPr>
        <w:spacing w:after="0"/>
        <w:ind w:left="0"/>
        <w:jc w:val="both"/>
      </w:pPr>
      <w:r>
        <w:rPr>
          <w:rFonts w:ascii="Times New Roman"/>
          <w:b w:val="false"/>
          <w:i w:val="false"/>
          <w:color w:val="000000"/>
          <w:sz w:val="28"/>
        </w:rPr>
        <w:t>
      6) измерение артериального давления и пульса.</w:t>
      </w:r>
    </w:p>
    <w:bookmarkEnd w:id="73"/>
    <w:bookmarkStart w:name="z88" w:id="74"/>
    <w:p>
      <w:pPr>
        <w:spacing w:after="0"/>
        <w:ind w:left="0"/>
        <w:jc w:val="both"/>
      </w:pPr>
      <w:r>
        <w:rPr>
          <w:rFonts w:ascii="Times New Roman"/>
          <w:b w:val="false"/>
          <w:i w:val="false"/>
          <w:color w:val="000000"/>
          <w:sz w:val="28"/>
        </w:rPr>
        <w:t>
      Сертифицированные носимые медицинские устройства осуществляют фото и (или) видео фиксацию процесса медицинского осмотра, в целях исключения фальсификации результатов.";</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"60. При опросе выявляются жалобы на состояние здоровья, продолжительность и качество сна, условия предсменного отдыха, режим питания, оцениваются поведение, речь, мимика, эмоциональное состояние, готовность к выполнению работы.</w:t>
      </w:r>
    </w:p>
    <w:bookmarkEnd w:id="75"/>
    <w:bookmarkStart w:name="z91" w:id="76"/>
    <w:p>
      <w:pPr>
        <w:spacing w:after="0"/>
        <w:ind w:left="0"/>
        <w:jc w:val="both"/>
      </w:pPr>
      <w:r>
        <w:rPr>
          <w:rFonts w:ascii="Times New Roman"/>
          <w:b w:val="false"/>
          <w:i w:val="false"/>
          <w:color w:val="000000"/>
          <w:sz w:val="28"/>
        </w:rPr>
        <w:t>
      При отсутствии жалоб, объективных признаков заболеваний и нарушений функционального состояния организма, обследуемый допускается к работе.";</w:t>
      </w:r>
    </w:p>
    <w:bookmarkEnd w:id="76"/>
    <w:bookmarkStart w:name="z92" w:id="77"/>
    <w:p>
      <w:pPr>
        <w:spacing w:after="0"/>
        <w:ind w:left="0"/>
        <w:jc w:val="both"/>
      </w:pPr>
      <w:r>
        <w:rPr>
          <w:rFonts w:ascii="Times New Roman"/>
          <w:b w:val="false"/>
          <w:i w:val="false"/>
          <w:color w:val="000000"/>
          <w:sz w:val="28"/>
        </w:rPr>
        <w:t>
      дополнить пунктом 61-1 следующего содержания:</w:t>
      </w:r>
    </w:p>
    <w:bookmarkEnd w:id="77"/>
    <w:bookmarkStart w:name="z93" w:id="78"/>
    <w:p>
      <w:pPr>
        <w:spacing w:after="0"/>
        <w:ind w:left="0"/>
        <w:jc w:val="both"/>
      </w:pPr>
      <w:r>
        <w:rPr>
          <w:rFonts w:ascii="Times New Roman"/>
          <w:b w:val="false"/>
          <w:i w:val="false"/>
          <w:color w:val="000000"/>
          <w:sz w:val="28"/>
        </w:rPr>
        <w:t>
      "61-1. При выявлении признаков опьянения психоактивными веществами у обследуемого (запах алкоголя изо рта, неустойчивость позы, нарушение речи, выраженное дрожание пальцев рук, изменение окраски кожных покровов, положительное показание пробы алкотеста) медицинский работник направляет его в медицинскую организацию на медицинское освидетельствование с учетом необходимости проведения повторного медицинского освидетельствования не позднее двух часов после первичного медицинского освидетельствования.";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95" w:id="79"/>
    <w:p>
      <w:pPr>
        <w:spacing w:after="0"/>
        <w:ind w:left="0"/>
        <w:jc w:val="both"/>
      </w:pPr>
      <w:r>
        <w:rPr>
          <w:rFonts w:ascii="Times New Roman"/>
          <w:b w:val="false"/>
          <w:i w:val="false"/>
          <w:color w:val="000000"/>
          <w:sz w:val="28"/>
        </w:rPr>
        <w:t>
      "70. Результаты проведения медицинского осмотра регистрируются в Журнале предполетного медицинского осмотра согласно приложению 16 и в Журнале предсменного (послесменного) медицинского осмотра согласно приложению 16-1 к настоящим Правилам.</w:t>
      </w:r>
    </w:p>
    <w:bookmarkEnd w:id="79"/>
    <w:bookmarkStart w:name="z96" w:id="80"/>
    <w:p>
      <w:pPr>
        <w:spacing w:after="0"/>
        <w:ind w:left="0"/>
        <w:jc w:val="both"/>
      </w:pPr>
      <w:r>
        <w:rPr>
          <w:rFonts w:ascii="Times New Roman"/>
          <w:b w:val="false"/>
          <w:i w:val="false"/>
          <w:color w:val="000000"/>
          <w:sz w:val="28"/>
        </w:rPr>
        <w:t>
      В случае ведения Журнала в электронном виде внесенные в них сведения заверяются электронной цифровой подписью, учитываются требования законодательства о персональных данных с обязательной возможностью распечатки страницы.</w:t>
      </w:r>
    </w:p>
    <w:bookmarkEnd w:id="80"/>
    <w:bookmarkStart w:name="z97" w:id="81"/>
    <w:p>
      <w:pPr>
        <w:spacing w:after="0"/>
        <w:ind w:left="0"/>
        <w:jc w:val="both"/>
      </w:pPr>
      <w:r>
        <w:rPr>
          <w:rFonts w:ascii="Times New Roman"/>
          <w:b w:val="false"/>
          <w:i w:val="false"/>
          <w:color w:val="000000"/>
          <w:sz w:val="28"/>
        </w:rPr>
        <w:t>
      При медицинском осмотре посредством сертифицированных носимых медицинских устройств фиксируются результаты прохождения работником медицинского осмотра и принимается решение о допуске к работе. Результаты медицинского осмотра, в том числе фото и (или) видео фиксация сохраняются в реестре сертифицированных носимых медицинских устройств и не подлежат корректировке.</w:t>
      </w:r>
    </w:p>
    <w:bookmarkEnd w:id="81"/>
    <w:bookmarkStart w:name="z98" w:id="82"/>
    <w:p>
      <w:pPr>
        <w:spacing w:after="0"/>
        <w:ind w:left="0"/>
        <w:jc w:val="both"/>
      </w:pPr>
      <w:r>
        <w:rPr>
          <w:rFonts w:ascii="Times New Roman"/>
          <w:b w:val="false"/>
          <w:i w:val="false"/>
          <w:color w:val="000000"/>
          <w:sz w:val="28"/>
        </w:rPr>
        <w:t>
      Заключение о пригодности к работе формируется в электронной форме посредством сертифицированных носимых медицинских устройств в течение одной минуты и выдается работнику по запросу.";</w:t>
      </w:r>
    </w:p>
    <w:bookmarkEnd w:id="82"/>
    <w:bookmarkStart w:name="z99" w:id="83"/>
    <w:p>
      <w:pPr>
        <w:spacing w:after="0"/>
        <w:ind w:left="0"/>
        <w:jc w:val="both"/>
      </w:pPr>
      <w:r>
        <w:rPr>
          <w:rFonts w:ascii="Times New Roman"/>
          <w:b w:val="false"/>
          <w:i w:val="false"/>
          <w:color w:val="000000"/>
          <w:sz w:val="28"/>
        </w:rPr>
        <w:t>
      дополнить пунктом 70-1 следующего содержания:</w:t>
      </w:r>
    </w:p>
    <w:bookmarkEnd w:id="83"/>
    <w:bookmarkStart w:name="z100" w:id="84"/>
    <w:p>
      <w:pPr>
        <w:spacing w:after="0"/>
        <w:ind w:left="0"/>
        <w:jc w:val="both"/>
      </w:pPr>
      <w:r>
        <w:rPr>
          <w:rFonts w:ascii="Times New Roman"/>
          <w:b w:val="false"/>
          <w:i w:val="false"/>
          <w:color w:val="000000"/>
          <w:sz w:val="28"/>
        </w:rPr>
        <w:t>
      "70-1. Работодатель отстраняет от выполнения служебных обязанностей обладателя медицинского сертификата, работника не прошедшего медицинский осмотр.";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103" w:id="85"/>
    <w:p>
      <w:pPr>
        <w:spacing w:after="0"/>
        <w:ind w:left="0"/>
        <w:jc w:val="both"/>
      </w:pPr>
      <w:r>
        <w:rPr>
          <w:rFonts w:ascii="Times New Roman"/>
          <w:b w:val="false"/>
          <w:i w:val="false"/>
          <w:color w:val="000000"/>
          <w:sz w:val="28"/>
        </w:rPr>
        <w:t xml:space="preserve">
      приложения 16 и 16-1 изложить в новой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End w:id="85"/>
    <w:bookmarkStart w:name="z104" w:id="86"/>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86"/>
    <w:bookmarkStart w:name="z105" w:id="8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7"/>
    <w:bookmarkStart w:name="z106" w:id="8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88"/>
    <w:bookmarkStart w:name="z107" w:id="8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89"/>
    <w:bookmarkStart w:name="z108" w:id="9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10" w:id="91"/>
      <w:r>
        <w:rPr>
          <w:rFonts w:ascii="Times New Roman"/>
          <w:b w:val="false"/>
          <w:i w:val="false"/>
          <w:color w:val="000000"/>
          <w:sz w:val="28"/>
        </w:rPr>
        <w:t>
      "СОГЛАСОВАНО"</w:t>
      </w:r>
    </w:p>
    <w:bookmarkEnd w:id="9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92"/>
    <w:p>
      <w:pPr>
        <w:spacing w:after="0"/>
        <w:ind w:left="0"/>
        <w:jc w:val="left"/>
      </w:pPr>
      <w:r>
        <w:rPr>
          <w:rFonts w:ascii="Times New Roman"/>
          <w:b/>
          <w:i w:val="false"/>
          <w:color w:val="000000"/>
        </w:rPr>
        <w:t xml:space="preserve"> Заявление на получение или возобновление медицинского сертификата</w:t>
      </w:r>
    </w:p>
    <w:bookmarkEnd w:id="92"/>
    <w:bookmarkStart w:name="z115" w:id="93"/>
    <w:p>
      <w:pPr>
        <w:spacing w:after="0"/>
        <w:ind w:left="0"/>
        <w:jc w:val="both"/>
      </w:pPr>
      <w:r>
        <w:rPr>
          <w:rFonts w:ascii="Times New Roman"/>
          <w:b w:val="false"/>
          <w:i w:val="false"/>
          <w:color w:val="000000"/>
          <w:sz w:val="28"/>
        </w:rPr>
        <w:t>
      Заполните эту страницу полностью и печатными буквами - обратитесь к памятке по заполнению.</w:t>
      </w:r>
    </w:p>
    <w:bookmarkEnd w:id="93"/>
    <w:bookmarkStart w:name="z116" w:id="94"/>
    <w:p>
      <w:pPr>
        <w:spacing w:after="0"/>
        <w:ind w:left="0"/>
        <w:jc w:val="both"/>
      </w:pPr>
      <w:r>
        <w:rPr>
          <w:rFonts w:ascii="Times New Roman"/>
          <w:b w:val="false"/>
          <w:i w:val="false"/>
          <w:color w:val="000000"/>
          <w:sz w:val="28"/>
        </w:rPr>
        <w:t>
      Строго конфиденциально (для медицинского пользования).</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Изменяли ли Вы фамилию (если да, то указать прежнюю фамилию):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 (ИИН):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w:t>
            </w:r>
          </w:p>
          <w:p>
            <w:pPr>
              <w:spacing w:after="20"/>
              <w:ind w:left="20"/>
              <w:jc w:val="both"/>
            </w:pPr>
            <w:r>
              <w:rPr>
                <w:rFonts w:ascii="Times New Roman"/>
                <w:b w:val="false"/>
                <w:i w:val="false"/>
                <w:color w:val="000000"/>
                <w:sz w:val="20"/>
              </w:rPr>
              <w:t xml:space="preserve">
Мужской □ </w:t>
            </w:r>
          </w:p>
          <w:p>
            <w:pPr>
              <w:spacing w:after="20"/>
              <w:ind w:left="20"/>
              <w:jc w:val="both"/>
            </w:pPr>
            <w:r>
              <w:rPr>
                <w:rFonts w:ascii="Times New Roman"/>
                <w:b w:val="false"/>
                <w:i w:val="false"/>
                <w:color w:val="000000"/>
                <w:sz w:val="20"/>
              </w:rPr>
              <w:t>
Женский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Заявление:</w:t>
            </w:r>
          </w:p>
          <w:p>
            <w:pPr>
              <w:spacing w:after="20"/>
              <w:ind w:left="20"/>
              <w:jc w:val="both"/>
            </w:pPr>
            <w:r>
              <w:rPr>
                <w:rFonts w:ascii="Times New Roman"/>
                <w:b w:val="false"/>
                <w:i w:val="false"/>
                <w:color w:val="000000"/>
                <w:sz w:val="20"/>
              </w:rPr>
              <w:t>
Первоначальное □</w:t>
            </w:r>
          </w:p>
          <w:p>
            <w:pPr>
              <w:spacing w:after="20"/>
              <w:ind w:left="20"/>
              <w:jc w:val="both"/>
            </w:pPr>
            <w:r>
              <w:rPr>
                <w:rFonts w:ascii="Times New Roman"/>
                <w:b w:val="false"/>
                <w:i w:val="false"/>
                <w:color w:val="000000"/>
                <w:sz w:val="20"/>
              </w:rPr>
              <w:t>
Возобновление □</w:t>
            </w:r>
          </w:p>
          <w:p>
            <w:pPr>
              <w:spacing w:after="20"/>
              <w:ind w:left="20"/>
              <w:jc w:val="both"/>
            </w:pPr>
            <w:r>
              <w:rPr>
                <w:rFonts w:ascii="Times New Roman"/>
                <w:b w:val="false"/>
                <w:i w:val="false"/>
                <w:color w:val="000000"/>
                <w:sz w:val="20"/>
              </w:rPr>
              <w:t>
Другое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выдачи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Запрашиваемый класс медицинского сертификата:</w:t>
            </w:r>
          </w:p>
          <w:p>
            <w:pPr>
              <w:spacing w:after="20"/>
              <w:ind w:left="20"/>
              <w:jc w:val="both"/>
            </w:pPr>
            <w:r>
              <w:rPr>
                <w:rFonts w:ascii="Times New Roman"/>
                <w:b w:val="false"/>
                <w:i w:val="false"/>
                <w:color w:val="000000"/>
                <w:sz w:val="20"/>
              </w:rPr>
              <w:t>
1-й □ 2-й □ 3-й □ ЛА и СЛА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Запрашиваемый тип свидетельства (при первоначальном заявлении):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 и страна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Профессия (основная):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Постоянный адрес проживания: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Номер мобильного телефона:</w:t>
            </w:r>
          </w:p>
          <w:p>
            <w:pPr>
              <w:spacing w:after="20"/>
              <w:ind w:left="20"/>
              <w:jc w:val="both"/>
            </w:pPr>
            <w:r>
              <w:rPr>
                <w:rFonts w:ascii="Times New Roman"/>
                <w:b w:val="false"/>
                <w:i w:val="false"/>
                <w:color w:val="000000"/>
                <w:sz w:val="20"/>
              </w:rPr>
              <w:t xml:space="preserve">
Эл. почта: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Почтовый адрес регистрации (если отличается):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 (место работы основное):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Предыдущее обращение за медицинским сертификатом: Дата: </w:t>
            </w:r>
          </w:p>
          <w:p>
            <w:pPr>
              <w:spacing w:after="20"/>
              <w:ind w:left="20"/>
              <w:jc w:val="both"/>
            </w:pPr>
            <w:r>
              <w:rPr>
                <w:rFonts w:ascii="Times New Roman"/>
                <w:b w:val="false"/>
                <w:i w:val="false"/>
                <w:color w:val="000000"/>
                <w:sz w:val="20"/>
              </w:rPr>
              <w:t>
Место: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Имеющееся авиационное свидетельство (тип):</w:t>
            </w:r>
          </w:p>
          <w:p>
            <w:pPr>
              <w:spacing w:after="20"/>
              <w:ind w:left="20"/>
              <w:jc w:val="both"/>
            </w:pPr>
            <w:r>
              <w:rPr>
                <w:rFonts w:ascii="Times New Roman"/>
                <w:b w:val="false"/>
                <w:i w:val="false"/>
                <w:color w:val="000000"/>
                <w:sz w:val="20"/>
              </w:rPr>
              <w:t>
Номер свидетельства (свидетельств):</w:t>
            </w:r>
          </w:p>
          <w:p>
            <w:pPr>
              <w:spacing w:after="20"/>
              <w:ind w:left="20"/>
              <w:jc w:val="both"/>
            </w:pPr>
            <w:r>
              <w:rPr>
                <w:rFonts w:ascii="Times New Roman"/>
                <w:b w:val="false"/>
                <w:i w:val="false"/>
                <w:color w:val="000000"/>
                <w:sz w:val="20"/>
              </w:rPr>
              <w:t>
Страна (страны)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Какие-либо ограничения свидетельства и (или) медицинского сертификата. Нет □ Да □</w:t>
            </w:r>
          </w:p>
          <w:p>
            <w:pPr>
              <w:spacing w:after="20"/>
              <w:ind w:left="20"/>
              <w:jc w:val="both"/>
            </w:pPr>
            <w:r>
              <w:rPr>
                <w:rFonts w:ascii="Times New Roman"/>
                <w:b w:val="false"/>
                <w:i w:val="false"/>
                <w:color w:val="000000"/>
                <w:sz w:val="20"/>
              </w:rPr>
              <w:t>
Указать подробности: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Имели ли место у Вас когда-либо отказы в выдаче (приостановление, отзыв) медицинского сертификата любым из государств, выдающих свидетельства? </w:t>
            </w:r>
          </w:p>
          <w:p>
            <w:pPr>
              <w:spacing w:after="20"/>
              <w:ind w:left="20"/>
              <w:jc w:val="both"/>
            </w:pPr>
            <w:r>
              <w:rPr>
                <w:rFonts w:ascii="Times New Roman"/>
                <w:b w:val="false"/>
                <w:i w:val="false"/>
                <w:color w:val="000000"/>
                <w:sz w:val="20"/>
              </w:rPr>
              <w:t xml:space="preserve">
Нет □ Да □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Общий</w:t>
            </w:r>
          </w:p>
          <w:p>
            <w:pPr>
              <w:spacing w:after="20"/>
              <w:ind w:left="20"/>
              <w:jc w:val="both"/>
            </w:pPr>
            <w:r>
              <w:rPr>
                <w:rFonts w:ascii="Times New Roman"/>
                <w:b w:val="false"/>
                <w:i w:val="false"/>
                <w:color w:val="000000"/>
                <w:sz w:val="20"/>
              </w:rPr>
              <w:t>
налет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Налет часов после предыдущего медицинского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воздушного судна в настоящее время (например, Боинг-737, МИ-8) и др.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Имели ли место авиационные происшествия или сообщенные инциденты с момента предыдущего медицинского обследования? Нет □ Да □ Дата: Место:</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Предполагаемый вид полетов (например, коммерческие авиаперевозки, летное обучение, пилот-любитель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Летная деятельность в настоящее время: односоставный экипаж □ </w:t>
            </w:r>
          </w:p>
          <w:p>
            <w:pPr>
              <w:spacing w:after="20"/>
              <w:ind w:left="20"/>
              <w:jc w:val="both"/>
            </w:pPr>
            <w:r>
              <w:rPr>
                <w:rFonts w:ascii="Times New Roman"/>
                <w:b w:val="false"/>
                <w:i w:val="false"/>
                <w:color w:val="000000"/>
                <w:sz w:val="20"/>
              </w:rPr>
              <w:t>
многосоставный экипаж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Фамилия и адрес семейного врача / врача общей практики (если применимо)</w:t>
            </w:r>
          </w:p>
          <w:p>
            <w:pPr>
              <w:spacing w:after="20"/>
              <w:ind w:left="20"/>
              <w:jc w:val="both"/>
            </w:pPr>
            <w:r>
              <w:rPr>
                <w:rFonts w:ascii="Times New Roman"/>
                <w:b w:val="false"/>
                <w:i w:val="false"/>
                <w:color w:val="000000"/>
                <w:sz w:val="20"/>
              </w:rPr>
              <w:t xml:space="preserve">
Эл. почта: </w:t>
            </w:r>
          </w:p>
          <w:p>
            <w:pPr>
              <w:spacing w:after="20"/>
              <w:ind w:left="20"/>
              <w:jc w:val="both"/>
            </w:pPr>
            <w:r>
              <w:rPr>
                <w:rFonts w:ascii="Times New Roman"/>
                <w:b w:val="false"/>
                <w:i w:val="false"/>
                <w:color w:val="000000"/>
                <w:sz w:val="20"/>
              </w:rPr>
              <w:t>
Номер телефона: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Употребляете ли Вы спиртные напитки? </w:t>
            </w:r>
          </w:p>
          <w:p>
            <w:pPr>
              <w:spacing w:after="20"/>
              <w:ind w:left="20"/>
              <w:jc w:val="both"/>
            </w:pPr>
            <w:r>
              <w:rPr>
                <w:rFonts w:ascii="Times New Roman"/>
                <w:b w:val="false"/>
                <w:i w:val="false"/>
                <w:color w:val="000000"/>
                <w:sz w:val="20"/>
              </w:rPr>
              <w:t>
Нет □ Да □</w:t>
            </w:r>
          </w:p>
          <w:p>
            <w:pPr>
              <w:spacing w:after="20"/>
              <w:ind w:left="20"/>
              <w:jc w:val="both"/>
            </w:pPr>
            <w:r>
              <w:rPr>
                <w:rFonts w:ascii="Times New Roman"/>
                <w:b w:val="false"/>
                <w:i w:val="false"/>
                <w:color w:val="000000"/>
                <w:sz w:val="20"/>
              </w:rPr>
              <w:t>
Если "Да", укажите среднее потребление за неделю (в единицах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Курите ли Вы? Никогда □ Раньше □ Дата прекращения:</w:t>
            </w:r>
          </w:p>
          <w:p>
            <w:pPr>
              <w:spacing w:after="20"/>
              <w:ind w:left="20"/>
              <w:jc w:val="both"/>
            </w:pPr>
            <w:r>
              <w:rPr>
                <w:rFonts w:ascii="Times New Roman"/>
                <w:b w:val="false"/>
                <w:i w:val="false"/>
                <w:color w:val="000000"/>
                <w:sz w:val="20"/>
              </w:rPr>
              <w:t>
В настоящее время □ Укажите тип, количество и число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Принимаете ли Вы в настоящее время какое-либо лекарство, включая безрецептурные препараты? Да □ Нет □</w:t>
            </w:r>
          </w:p>
          <w:p>
            <w:pPr>
              <w:spacing w:after="20"/>
              <w:ind w:left="20"/>
              <w:jc w:val="both"/>
            </w:pPr>
            <w:r>
              <w:rPr>
                <w:rFonts w:ascii="Times New Roman"/>
                <w:b w:val="false"/>
                <w:i w:val="false"/>
                <w:color w:val="000000"/>
                <w:sz w:val="20"/>
              </w:rPr>
              <w:t>
Если "Да", укажите название лекарства, дату начала приема, дневную или недельную дозировку и причину (диагноз):</w:t>
            </w:r>
          </w:p>
        </w:tc>
      </w:tr>
    </w:tbl>
    <w:bookmarkStart w:name="z148" w:id="95"/>
    <w:p>
      <w:pPr>
        <w:spacing w:after="0"/>
        <w:ind w:left="0"/>
        <w:jc w:val="both"/>
      </w:pPr>
      <w:r>
        <w:rPr>
          <w:rFonts w:ascii="Times New Roman"/>
          <w:b w:val="false"/>
          <w:i w:val="false"/>
          <w:color w:val="000000"/>
          <w:sz w:val="28"/>
        </w:rPr>
        <w:t>
      (31) Общие данные и медицинский анамнез: имеете ли Вы сейчас или имели когда-нибудь любое из перечисленного? Необходимо сделать отметку "да" или "нет" после каждого вопроса. В случае ответа "да" представьте подробности в пункте 32 и обсудите с экспертом:</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Расстройство зрения /глазная хирургия (заболевания и/или операции на глазах)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Заболевания носа, горла, нарушение речи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Малярия или другое тропическое заболевание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Ношение очков и (или) контактных линз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Травма головы или сотрясение головного мозга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Положительный результат анализа на ВИЧ инфекцию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Изменения в рецепте на очки и/или контактные линзы за период с предыдущего медицинского освидетельствования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Частые или сильные головные боли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Инфекции, передающиеся половым путем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Заболевания сердца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Повышенное артериальное давление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Головокружения или обмороки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Госпитализация в больницу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Потери сознания по любой причине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Заболевания / нарушения костно-мышечной системы, травмы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Сердечное или сосудистое заболевание (заболевания сердца, боли, перебои в работе сердца)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Неврологические заболевания; инсульт, эпилепсия, судороги, параличи и т. 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Посещение врача после предыдущего медицинского обследования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Психические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Диабет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Повышенное артериальное давление крови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Какие-либо психологические/ психические проблемы любого вида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Отказ в страховании жизни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астма/экзема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Камни в почках или кровь в моче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Злоупотребление алкоголя/наркотиков/ психоактивных веществ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Отказ в выдаче или отзыв медицинского сертификата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Наследственные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Диабет, гормональные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Попытки самоубийства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Признание негодным к воинской службе по медицинским показаниям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Заболевания желудка, печени или кишечника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Укачивание, требующее приема лекарств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Назначение пенсии или компенсации в связи с травмой или болезнью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Гинекологические заболевания, нарушения менструального цикла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Беременны ли 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Тугоухость, глухота, заболевания 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и другие заболевания крови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Примечания: если сообщалось ранее и осталось без изменений, указать: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Заявление: настоящим заявляю, что я внимательно обдумал приведенные выше данные, которые являются полными и правильными. Я далее заявляю, что не скрываю какой-либо относящейся к делу информации и не пытаюсь ввести в заблуждение. Я понимаю, что в случае представления ложной или вводящей в заблуждение информации в связи с настоящим заявлением или отказа от представления подтверждающей медицинской информации эксперт может отказать в выдаче мне медицинского сертификата или отозвать любой выданный ранее медицинский сертификат, не исключая возможности любых других применимых судебных действий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 Подпись заявителя Подпись эксперта</w:t>
            </w:r>
          </w:p>
        </w:tc>
      </w:tr>
    </w:tbl>
    <w:bookmarkStart w:name="z151" w:id="96"/>
    <w:p>
      <w:pPr>
        <w:spacing w:after="0"/>
        <w:ind w:left="0"/>
        <w:jc w:val="both"/>
      </w:pPr>
      <w:r>
        <w:rPr>
          <w:rFonts w:ascii="Times New Roman"/>
          <w:b w:val="false"/>
          <w:i w:val="false"/>
          <w:color w:val="000000"/>
          <w:sz w:val="28"/>
        </w:rPr>
        <w:t>
      Передняя сторона</w:t>
      </w:r>
    </w:p>
    <w:bookmarkEnd w:id="96"/>
    <w:bookmarkStart w:name="z152" w:id="97"/>
    <w:p>
      <w:pPr>
        <w:spacing w:after="0"/>
        <w:ind w:left="0"/>
        <w:jc w:val="left"/>
      </w:pPr>
      <w:r>
        <w:rPr>
          <w:rFonts w:ascii="Times New Roman"/>
          <w:b/>
          <w:i w:val="false"/>
          <w:color w:val="000000"/>
        </w:rPr>
        <w:t xml:space="preserve"> Памятка по заполнению формы заявления на выдачу медицинского сертификата</w:t>
      </w:r>
    </w:p>
    <w:bookmarkEnd w:id="97"/>
    <w:bookmarkStart w:name="z153" w:id="98"/>
    <w:p>
      <w:pPr>
        <w:spacing w:after="0"/>
        <w:ind w:left="0"/>
        <w:jc w:val="both"/>
      </w:pPr>
      <w:r>
        <w:rPr>
          <w:rFonts w:ascii="Times New Roman"/>
          <w:b w:val="false"/>
          <w:i w:val="false"/>
          <w:color w:val="000000"/>
          <w:sz w:val="28"/>
        </w:rPr>
        <w:t>
      Данная форма заявления, все прилагающиеся формы отчетов хранятся у эксперта. Конфиденциальность медицинской документации постоянно соблюдается.</w:t>
      </w:r>
    </w:p>
    <w:bookmarkEnd w:id="98"/>
    <w:bookmarkStart w:name="z154" w:id="99"/>
    <w:p>
      <w:pPr>
        <w:spacing w:after="0"/>
        <w:ind w:left="0"/>
        <w:jc w:val="both"/>
      </w:pPr>
      <w:r>
        <w:rPr>
          <w:rFonts w:ascii="Times New Roman"/>
          <w:b w:val="false"/>
          <w:i w:val="false"/>
          <w:color w:val="000000"/>
          <w:sz w:val="28"/>
        </w:rPr>
        <w:t>
      Заявитель лично дает полные ответы на все вопросы (сделать отметки во всех графах) на бланке заявления. Необходимо писать разборчиво, печатными буквами шариковой ручкой. Если для ответа на любой вопрос требуется больше места, используйте чистый лист бумаги с Вашей подписью и датой. Номера приводимых ниже памятки соответствуют нумерации пунктов в форме заявления.</w:t>
      </w:r>
    </w:p>
    <w:bookmarkEnd w:id="99"/>
    <w:bookmarkStart w:name="z155" w:id="100"/>
    <w:p>
      <w:pPr>
        <w:spacing w:after="0"/>
        <w:ind w:left="0"/>
        <w:jc w:val="both"/>
      </w:pPr>
      <w:r>
        <w:rPr>
          <w:rFonts w:ascii="Times New Roman"/>
          <w:b w:val="false"/>
          <w:i w:val="false"/>
          <w:color w:val="000000"/>
          <w:sz w:val="28"/>
        </w:rPr>
        <w:t>
      Неполное или нечеткое заполнение приведет к отказу в принятии заявления. За дачу ложных или приводящих в заблуждение заявлений или же утаивание информации, относящейся к данному заявлению, заявителю отказывают принимать данное заявление и (или) лишают уже выданного медицинского сертификата.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Укажите фамилию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фамилия изменялась по какой-либо причине, укажите предыдущую фамилию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Укажите ИИН, присвоенный в стране, гражданином которой являетесь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имя и (при наличии)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Указать цифрами в следующем порядке: день (ДД), месяц (ММ), год (ГГГГ), например 22.04.1963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Отметьте соответствующую графу. Отметьте "Первоначальное", если это первое заявление данной уполномоченной организации по выдаче свидетельств, даже если имеется аналогичное свидетельство, выданное другим полномочным органом по выдаче свидетельств.</w:t>
            </w:r>
          </w:p>
          <w:p>
            <w:pPr>
              <w:spacing w:after="20"/>
              <w:ind w:left="20"/>
              <w:jc w:val="both"/>
            </w:pPr>
            <w:r>
              <w:rPr>
                <w:rFonts w:ascii="Times New Roman"/>
                <w:b w:val="false"/>
                <w:i w:val="false"/>
                <w:color w:val="000000"/>
                <w:sz w:val="20"/>
              </w:rPr>
              <w:t>
"Возобновление" - если последующие РЕГУЛЯРНЫЕ освидетельствования</w:t>
            </w:r>
          </w:p>
          <w:p>
            <w:pPr>
              <w:spacing w:after="20"/>
              <w:ind w:left="20"/>
              <w:jc w:val="both"/>
            </w:pPr>
            <w:r>
              <w:rPr>
                <w:rFonts w:ascii="Times New Roman"/>
                <w:b w:val="false"/>
                <w:i w:val="false"/>
                <w:color w:val="000000"/>
                <w:sz w:val="20"/>
              </w:rPr>
              <w:t>
"Другое" - помимо первоначального или последующих регулярных освидетельствований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Укажите страну, выдавшую первое свидетельство (если заявление подается не первый раз)</w:t>
            </w:r>
          </w:p>
          <w:p>
            <w:pPr>
              <w:spacing w:after="20"/>
              <w:ind w:left="20"/>
              <w:jc w:val="both"/>
            </w:pPr>
            <w:r>
              <w:rPr>
                <w:rFonts w:ascii="Times New Roman"/>
                <w:b w:val="false"/>
                <w:i w:val="false"/>
                <w:color w:val="000000"/>
                <w:sz w:val="20"/>
              </w:rPr>
              <w:t>
Если заявление подаете в первый раз, то поставьте "прочерк"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Отметьте галочкой соответствующую графу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Укажите тип свидетельства, на которое вы претендуете из следующего перечня, например: свидетельство пилота коммерческой авиации CPL; свидетельство частного пилота PPL; свидетельство пилота легкой авиации LAPL; свидетельство пилота многочленного экипажа MPL; свидетельство линейного пилота ATPL; свидетельство бортинженера (бортмеханика) FEL; свидетельство штурмана FNL; свидетельство бортрадиста FROL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Укажите город/место и страну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Укажите название страны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Укажите основную профессию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Укажите основное место проживания с контактной информацией, номером (номерами) телефона и адресом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Если почтовый адрес отличается от постоянного места жительства, укажите его, номер телефона и код страны. Если не отличается, напишите "тот 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Укажите основное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Указать дату (день/месяц/год) и место (город/место и страну) последнего авиационного медицинского обследования. Подающим заявление в первый раз указать "НЕ БЫЛО"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Представьте информацию об уже имеющихся свидетельствах: укажите номер и страну выдачи свидетельства. Если у Вас нет свидетельства, укажите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Отметьте галочкой соответствующую графу и представьте информацию о любых ограничениях в свидетельстве(ах) и/или медицинском заключении(ях), например, только для полетов в дневное время, только для полетов в составе многочленного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Отметьте "Да", если когда-либо имели место отказ в выдаче, приостановление действия или отзыв медицинского сертификата, даже на временной основе. Укажите дату, место и причину, обсудите с экспертом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пилотов: укажите общее количество часов налета в рабочем режиме.</w:t>
            </w:r>
          </w:p>
          <w:p>
            <w:pPr>
              <w:spacing w:after="20"/>
              <w:ind w:left="20"/>
              <w:jc w:val="both"/>
            </w:pPr>
            <w:r>
              <w:rPr>
                <w:rFonts w:ascii="Times New Roman"/>
                <w:b w:val="false"/>
                <w:i w:val="false"/>
                <w:color w:val="000000"/>
                <w:sz w:val="20"/>
              </w:rPr>
              <w:t>
Для лиц, не являющихся пилотами, указать "Не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пилотов: укажите количество часов налета в рабочем режиме после предыдущего авиамедицинского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пилотов: укажите название типа воздушного судна, на котором летаете в настоящее время, например, Боинг-737, Эрбас-A330, Сессна-150, МИ-8, Як-52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Отметьте галочкой соответствующую графу и, если "Да", представьте подробные данные авиационного происшествия или инцидента за период от предыдущего медицинского освидетельствования; укажите дату (чч/мм/гг) и страну, где это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Укажите предполагаемый вид летной работы, например, коммерческие авиаперевозки, летное обучение, пилот-любитель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Представьте контактную информацию семейного врача / врача общей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Отметьте галочкой соответствую графу. Если "Да", укажите количество употребляемого алкоголя в неделю, например, 2 литра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Отметьте галочкой соответствующую графу. Тем, кто курит в настоящее время, укажите тип (сигареты, сигары, трубку и пр.) и количество (например, 10 сигарет в день / 2 сигары в день / 30 граммов в трубке в неделю и 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Укажите лекарства, предписанные врачом, а также безрецептурные препараты, например, растительные лечебные средства, лекарства, приобретаемые без рецепта. Укажите название лекарства, дату начала приема, дневную/недельную дозировку и заболевание или проблему, в связи с которыми принимается лекарство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 все вопросы пунктов от 101 до 149 включительно (101–151 для женщин) дайте ответ "Да" или "Нет" в соответствующей графе. Укажите "Да", если когда-либо в Вашей жизни имело данное состояние и подробно опишете его и укажите дату в пункте (152)</w:t>
            </w:r>
          </w:p>
          <w:p>
            <w:pPr>
              <w:spacing w:after="20"/>
              <w:ind w:left="20"/>
              <w:jc w:val="both"/>
            </w:pPr>
            <w:r>
              <w:rPr>
                <w:rFonts w:ascii="Times New Roman"/>
                <w:b w:val="false"/>
                <w:i w:val="false"/>
                <w:color w:val="000000"/>
                <w:sz w:val="20"/>
              </w:rPr>
              <w:t>
Примечание. Все вопросы являются, с медицинской точки зрения, очень важными, хотя на первый взгляд таковыми не кажутся. Вопросы 140–149 относятся непосредственно к семейному анамнезу, тогда как на вопросы 150–151 отвечают заявители женщины. Если в предыдущем заявлении Вы сообщали о какой-либо патологии и с тех пор ничего не изменилось, укажите "Информация представлена ранее, без изменений". Однако Вы также отвечаете "Да" на этот вопрос. Не следует указывать случающиеся время от времени распространенные заболевания, характеризующиеся снижением работоспособности, например: простуду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Подпишите и поставьте дату в этом разделе только после того, как это предложит сделать авиационный медицинский эксперт, который будет выступать в качестве свидетеля, изучит заявление и подпишется в этом, засвидетельствовав заявление</w:t>
            </w:r>
          </w:p>
        </w:tc>
      </w:tr>
    </w:tbl>
    <w:bookmarkStart w:name="z161" w:id="101"/>
    <w:p>
      <w:pPr>
        <w:spacing w:after="0"/>
        <w:ind w:left="0"/>
        <w:jc w:val="both"/>
      </w:pPr>
      <w:r>
        <w:rPr>
          <w:rFonts w:ascii="Times New Roman"/>
          <w:b w:val="false"/>
          <w:i w:val="false"/>
          <w:color w:val="000000"/>
          <w:sz w:val="28"/>
        </w:rPr>
        <w:t>
      Заявитель имеет право ОТКАЗАТЬСЯ ОТ ЛЮБЫХ ОБСЛЕДОВАНИЙ И ПРОВЕРОК И ПРОСИТЬ РАЗРЕШЕНИЯ ОБРАТИТЬСЯ В УПОЛНОМОЧЕННУЮ ОРГАНИЗАЦИЮ. ОДНАКО ЭТО МОЖЕТ ПОВЛЕЧЬ ЗА СОБОЙ ВРЕМЕННЫЙ ОТКАЗ В ВЫДАЧЕ МЕДИЦИНСКОГО СЕРТИФИКАТА.</w:t>
      </w:r>
    </w:p>
    <w:bookmarkEnd w:id="101"/>
    <w:bookmarkStart w:name="z162" w:id="102"/>
    <w:p>
      <w:pPr>
        <w:spacing w:after="0"/>
        <w:ind w:left="0"/>
        <w:jc w:val="both"/>
      </w:pPr>
      <w:r>
        <w:rPr>
          <w:rFonts w:ascii="Times New Roman"/>
          <w:b w:val="false"/>
          <w:i w:val="false"/>
          <w:color w:val="000000"/>
          <w:sz w:val="28"/>
        </w:rPr>
        <w:t>
      Обратная сторона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165" w:id="103"/>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1 класса</w:t>
      </w:r>
    </w:p>
    <w:bookmarkEnd w:id="103"/>
    <w:bookmarkStart w:name="z166" w:id="104"/>
    <w:p>
      <w:pPr>
        <w:spacing w:after="0"/>
        <w:ind w:left="0"/>
        <w:jc w:val="left"/>
      </w:pPr>
      <w:r>
        <w:rPr>
          <w:rFonts w:ascii="Times New Roman"/>
          <w:b/>
          <w:i w:val="false"/>
          <w:color w:val="000000"/>
        </w:rPr>
        <w:t xml:space="preserve"> Глава 1. Общие положения</w:t>
      </w:r>
    </w:p>
    <w:bookmarkEnd w:id="104"/>
    <w:bookmarkStart w:name="z167" w:id="105"/>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свидетельства.</w:t>
      </w:r>
    </w:p>
    <w:bookmarkEnd w:id="105"/>
    <w:bookmarkStart w:name="z168" w:id="106"/>
    <w:p>
      <w:pPr>
        <w:spacing w:after="0"/>
        <w:ind w:left="0"/>
        <w:jc w:val="left"/>
      </w:pPr>
      <w:r>
        <w:rPr>
          <w:rFonts w:ascii="Times New Roman"/>
          <w:b/>
          <w:i w:val="false"/>
          <w:color w:val="000000"/>
        </w:rPr>
        <w:t xml:space="preserve"> Глава 2. Сердечно-сосудистая система</w:t>
      </w:r>
    </w:p>
    <w:bookmarkEnd w:id="106"/>
    <w:bookmarkStart w:name="z169" w:id="107"/>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107"/>
    <w:bookmarkStart w:name="z170" w:id="108"/>
    <w:p>
      <w:pPr>
        <w:spacing w:after="0"/>
        <w:ind w:left="0"/>
        <w:jc w:val="both"/>
      </w:pPr>
      <w:r>
        <w:rPr>
          <w:rFonts w:ascii="Times New Roman"/>
          <w:b w:val="false"/>
          <w:i w:val="false"/>
          <w:color w:val="000000"/>
          <w:sz w:val="28"/>
        </w:rPr>
        <w:t>
      Заявители, имеющие какое-либо из нижеперечисленных состояний, также признаются негодными: аневризмы грудного или супраренального брюшного отделов аорты до или после хирургического вмешательства; эмболия легочной артерии; значительное функциональное поражение какого-либо из клапанов сердца; пересадка сердца или сердца и (или) легкие.</w:t>
      </w:r>
    </w:p>
    <w:bookmarkEnd w:id="108"/>
    <w:bookmarkStart w:name="z171" w:id="109"/>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109"/>
    <w:bookmarkStart w:name="z172" w:id="110"/>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110"/>
    <w:bookmarkStart w:name="z173" w:id="111"/>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 на пилота.</w:t>
      </w:r>
    </w:p>
    <w:bookmarkEnd w:id="111"/>
    <w:bookmarkStart w:name="z174" w:id="112"/>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не выше 140/90 миллиметров ртутного столба, факторы риска, побочные эффекты назначаемых препаратов, переносимость нагрузочных проб.</w:t>
      </w:r>
    </w:p>
    <w:bookmarkEnd w:id="112"/>
    <w:bookmarkStart w:name="z175" w:id="113"/>
    <w:p>
      <w:pPr>
        <w:spacing w:after="0"/>
        <w:ind w:left="0"/>
        <w:jc w:val="both"/>
      </w:pPr>
      <w:r>
        <w:rPr>
          <w:rFonts w:ascii="Times New Roman"/>
          <w:b w:val="false"/>
          <w:i w:val="false"/>
          <w:color w:val="000000"/>
          <w:sz w:val="28"/>
        </w:rPr>
        <w:t>
      Для лиц, обучающихся на пилота, допустимый уровень артериального давления составляет ниже 140/90 миллиметров ртутного столба.</w:t>
      </w:r>
    </w:p>
    <w:bookmarkEnd w:id="113"/>
    <w:bookmarkStart w:name="z176" w:id="114"/>
    <w:p>
      <w:pPr>
        <w:spacing w:after="0"/>
        <w:ind w:left="0"/>
        <w:jc w:val="both"/>
      </w:pPr>
      <w:r>
        <w:rPr>
          <w:rFonts w:ascii="Times New Roman"/>
          <w:b w:val="false"/>
          <w:i w:val="false"/>
          <w:color w:val="000000"/>
          <w:sz w:val="28"/>
        </w:rPr>
        <w:t>
      Решение о допуске к работе заявителя с транзиторным повышением артериального давления, нормализующимся без применения медикаментозных средств, принимается с учетом результатов суточного мониторирования артериального давления и нагрузочных проб.</w:t>
      </w:r>
    </w:p>
    <w:bookmarkEnd w:id="114"/>
    <w:bookmarkStart w:name="z177" w:id="115"/>
    <w:p>
      <w:pPr>
        <w:spacing w:after="0"/>
        <w:ind w:left="0"/>
        <w:jc w:val="both"/>
      </w:pPr>
      <w:r>
        <w:rPr>
          <w:rFonts w:ascii="Times New Roman"/>
          <w:b w:val="false"/>
          <w:i w:val="false"/>
          <w:color w:val="000000"/>
          <w:sz w:val="28"/>
        </w:rPr>
        <w:t>
      Заявители с симптоматической гипотонией признаются негодными к работе и обучению.</w:t>
      </w:r>
    </w:p>
    <w:bookmarkEnd w:id="115"/>
    <w:bookmarkStart w:name="z178" w:id="116"/>
    <w:p>
      <w:pPr>
        <w:spacing w:after="0"/>
        <w:ind w:left="0"/>
        <w:jc w:val="both"/>
      </w:pPr>
      <w:r>
        <w:rPr>
          <w:rFonts w:ascii="Times New Roman"/>
          <w:b w:val="false"/>
          <w:i w:val="false"/>
          <w:color w:val="000000"/>
          <w:sz w:val="28"/>
        </w:rPr>
        <w:t>
      Заявители с одним из нижеперечисленных состояний в анамнезе или с установленным диагнозом: ишемия миокарда, симптоматические заболевания коронарных артерий, контролируемые медикаментозными средствами, а также перенесшие инфаркт миокарда и хирургическое лечение при ишемической болезни сердца на начальном этапе до 12 месяцев признаются негодными.</w:t>
      </w:r>
    </w:p>
    <w:bookmarkEnd w:id="116"/>
    <w:bookmarkStart w:name="z179" w:id="117"/>
    <w:p>
      <w:pPr>
        <w:spacing w:after="0"/>
        <w:ind w:left="0"/>
        <w:jc w:val="both"/>
      </w:pPr>
      <w:r>
        <w:rPr>
          <w:rFonts w:ascii="Times New Roman"/>
          <w:b w:val="false"/>
          <w:i w:val="false"/>
          <w:color w:val="000000"/>
          <w:sz w:val="28"/>
        </w:rPr>
        <w:t>
      До принятия решения о годности для исключения ишемии миокарда, требуется проведение расширенного кардиологического обследования.</w:t>
      </w:r>
    </w:p>
    <w:bookmarkEnd w:id="117"/>
    <w:bookmarkStart w:name="z180" w:id="118"/>
    <w:p>
      <w:pPr>
        <w:spacing w:after="0"/>
        <w:ind w:left="0"/>
        <w:jc w:val="both"/>
      </w:pPr>
      <w:r>
        <w:rPr>
          <w:rFonts w:ascii="Times New Roman"/>
          <w:b w:val="false"/>
          <w:i w:val="false"/>
          <w:color w:val="000000"/>
          <w:sz w:val="28"/>
        </w:rPr>
        <w:t>
      Достаточным основанием для отказа в выдаче (возобновлении) медицинского сертификата служат сочетание положительного ЭКГ-теста с физической нагрузкой с признаками или симптомами ишемии миокарда или значительными нарушениями ритма и проводимости; или при коронарной ангиографии признаки стенозирования более чем на 50 процентов любого крупного нелеченного сосуда передней нисходящей, огибающей, задней нисходящей, правой коронарной) или более 30 процентов для главного ствола левой венечной артерии или проксимального отдела передней нисходящей артерии. При этом заявители для обучения на пилота признаются негодными.</w:t>
      </w:r>
    </w:p>
    <w:bookmarkEnd w:id="118"/>
    <w:bookmarkStart w:name="z181" w:id="119"/>
    <w:p>
      <w:pPr>
        <w:spacing w:after="0"/>
        <w:ind w:left="0"/>
        <w:jc w:val="both"/>
      </w:pPr>
      <w:r>
        <w:rPr>
          <w:rFonts w:ascii="Times New Roman"/>
          <w:b w:val="false"/>
          <w:i w:val="false"/>
          <w:color w:val="000000"/>
          <w:sz w:val="28"/>
        </w:rPr>
        <w:t>
      Заявитель, который перенес операцию хирургического замещения коронарной артерии или ангиопластию (со стентом либо без него) либо другую операцию на сердце, или в истории болезни которого зарегистрирован инфаркт миокарда, или который имеет другое кардиологическое заболевание, которое приведет к утрате трудоспособности, считается негодным, кроме случаев, когда кардиологическое состояние заявителя обследовалось и оценивалось расширенным медицинским обследованием и было признано, что оно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119"/>
    <w:bookmarkStart w:name="z182" w:id="120"/>
    <w:p>
      <w:pPr>
        <w:spacing w:after="0"/>
        <w:ind w:left="0"/>
        <w:jc w:val="both"/>
      </w:pPr>
      <w:r>
        <w:rPr>
          <w:rFonts w:ascii="Times New Roman"/>
          <w:b w:val="false"/>
          <w:i w:val="false"/>
          <w:color w:val="000000"/>
          <w:sz w:val="28"/>
        </w:rPr>
        <w:t>
      Медицинское заключение с ограничением OML бессрочно может быть возобновлено или выдано не ранее 12 месяцев после перенесенного инфаркта миокарда и (или) процедуры реваскуляризации при условии:</w:t>
      </w:r>
    </w:p>
    <w:bookmarkEnd w:id="120"/>
    <w:bookmarkStart w:name="z183" w:id="121"/>
    <w:p>
      <w:pPr>
        <w:spacing w:after="0"/>
        <w:ind w:left="0"/>
        <w:jc w:val="both"/>
      </w:pPr>
      <w:r>
        <w:rPr>
          <w:rFonts w:ascii="Times New Roman"/>
          <w:b w:val="false"/>
          <w:i w:val="false"/>
          <w:color w:val="000000"/>
          <w:sz w:val="28"/>
        </w:rPr>
        <w:t>
      - не имеет симптомов и не требуется прием антиангинальных лекарственных средств;</w:t>
      </w:r>
    </w:p>
    <w:bookmarkEnd w:id="121"/>
    <w:bookmarkStart w:name="z184" w:id="122"/>
    <w:p>
      <w:pPr>
        <w:spacing w:after="0"/>
        <w:ind w:left="0"/>
        <w:jc w:val="both"/>
      </w:pPr>
      <w:r>
        <w:rPr>
          <w:rFonts w:ascii="Times New Roman"/>
          <w:b w:val="false"/>
          <w:i w:val="false"/>
          <w:color w:val="000000"/>
          <w:sz w:val="28"/>
        </w:rPr>
        <w:t>
      - учтены все факторы риска сердечно-сосудистых заболеваний;</w:t>
      </w:r>
    </w:p>
    <w:bookmarkEnd w:id="122"/>
    <w:bookmarkStart w:name="z185" w:id="123"/>
    <w:p>
      <w:pPr>
        <w:spacing w:after="0"/>
        <w:ind w:left="0"/>
        <w:jc w:val="both"/>
      </w:pPr>
      <w:r>
        <w:rPr>
          <w:rFonts w:ascii="Times New Roman"/>
          <w:b w:val="false"/>
          <w:i w:val="false"/>
          <w:color w:val="000000"/>
          <w:sz w:val="28"/>
        </w:rPr>
        <w:t>
      - по данным ЭхоКГ левый желудочек функционирует нормально (ФБ более 50% по формуле Симпсона);</w:t>
      </w:r>
    </w:p>
    <w:bookmarkEnd w:id="123"/>
    <w:bookmarkStart w:name="z186" w:id="124"/>
    <w:p>
      <w:pPr>
        <w:spacing w:after="0"/>
        <w:ind w:left="0"/>
        <w:jc w:val="both"/>
      </w:pPr>
      <w:r>
        <w:rPr>
          <w:rFonts w:ascii="Times New Roman"/>
          <w:b w:val="false"/>
          <w:i w:val="false"/>
          <w:color w:val="000000"/>
          <w:sz w:val="28"/>
        </w:rPr>
        <w:t>
      - ЭКГ с нагрузкой стадия IV протокола Брюса достигается без признаков или симптомов ишемии миокарда, значительных нарушений ритма;</w:t>
      </w:r>
    </w:p>
    <w:bookmarkEnd w:id="124"/>
    <w:bookmarkStart w:name="z187" w:id="125"/>
    <w:p>
      <w:pPr>
        <w:spacing w:after="0"/>
        <w:ind w:left="0"/>
        <w:jc w:val="both"/>
      </w:pPr>
      <w:r>
        <w:rPr>
          <w:rFonts w:ascii="Times New Roman"/>
          <w:b w:val="false"/>
          <w:i w:val="false"/>
          <w:color w:val="000000"/>
          <w:sz w:val="28"/>
        </w:rPr>
        <w:t>
      - коронароангиография показывает стеноз менее 50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125"/>
    <w:bookmarkStart w:name="z188" w:id="126"/>
    <w:p>
      <w:pPr>
        <w:spacing w:after="0"/>
        <w:ind w:left="0"/>
        <w:jc w:val="both"/>
      </w:pPr>
      <w:r>
        <w:rPr>
          <w:rFonts w:ascii="Times New Roman"/>
          <w:b w:val="false"/>
          <w:i w:val="false"/>
          <w:color w:val="000000"/>
          <w:sz w:val="28"/>
        </w:rPr>
        <w:t>
      - холтеровское мониторирование не выявляет значительных нарушений ритма;</w:t>
      </w:r>
    </w:p>
    <w:bookmarkEnd w:id="126"/>
    <w:bookmarkStart w:name="z189" w:id="127"/>
    <w:p>
      <w:pPr>
        <w:spacing w:after="0"/>
        <w:ind w:left="0"/>
        <w:jc w:val="both"/>
      </w:pPr>
      <w:r>
        <w:rPr>
          <w:rFonts w:ascii="Times New Roman"/>
          <w:b w:val="false"/>
          <w:i w:val="false"/>
          <w:color w:val="000000"/>
          <w:sz w:val="28"/>
        </w:rPr>
        <w:t>
      - оценки кардиолога.</w:t>
      </w:r>
    </w:p>
    <w:bookmarkEnd w:id="127"/>
    <w:bookmarkStart w:name="z190" w:id="128"/>
    <w:p>
      <w:pPr>
        <w:spacing w:after="0"/>
        <w:ind w:left="0"/>
        <w:jc w:val="both"/>
      </w:pPr>
      <w:r>
        <w:rPr>
          <w:rFonts w:ascii="Times New Roman"/>
          <w:b w:val="false"/>
          <w:i w:val="false"/>
          <w:color w:val="000000"/>
          <w:sz w:val="28"/>
        </w:rPr>
        <w:t>
      В последующем на ежегодной основе проводится кардиологическое обследование: ЭхоКГ, ЭКГ с нагрузкой по протоколу Брюса, оценка факторов риска, консультация кардиолога и другие медицинские обследования по медицинским показаниям.</w:t>
      </w:r>
    </w:p>
    <w:bookmarkEnd w:id="128"/>
    <w:bookmarkStart w:name="z191" w:id="129"/>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симптоматическое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129"/>
    <w:bookmarkStart w:name="z192" w:id="130"/>
    <w:p>
      <w:pPr>
        <w:spacing w:after="0"/>
        <w:ind w:left="0"/>
        <w:jc w:val="both"/>
      </w:pPr>
      <w:r>
        <w:rPr>
          <w:rFonts w:ascii="Times New Roman"/>
          <w:b w:val="false"/>
          <w:i w:val="false"/>
          <w:color w:val="000000"/>
          <w:sz w:val="28"/>
        </w:rPr>
        <w:t>
      Решение о годности заявителей с ограничением OML со следующим нарушением проводящей системы или ритма, перечисленными ниже, принимается при удовлетворительных результатах после расширенного кардиологического обследования с нагрузочными пробами и консультацией кардиолога: суправентрикулярные нарушения ритма, включая преходящие или установившиеся нарушения синоатриального узла; мерцательная аритмия; полная блокада левой ножки пучка Гиса; атриовентрикулярная блокада типа Мобиц 1; атриовентрикулярная блокада тип Мобиц 2; тахикардии с широким и узким комплексами; предвозбуждение желудочков; асимптоматическое удлинение интервала QT; феномен Бругада на электрокардиограмме.</w:t>
      </w:r>
    </w:p>
    <w:bookmarkEnd w:id="130"/>
    <w:bookmarkStart w:name="z193" w:id="131"/>
    <w:p>
      <w:pPr>
        <w:spacing w:after="0"/>
        <w:ind w:left="0"/>
        <w:jc w:val="both"/>
      </w:pPr>
      <w:r>
        <w:rPr>
          <w:rFonts w:ascii="Times New Roman"/>
          <w:b w:val="false"/>
          <w:i w:val="false"/>
          <w:color w:val="000000"/>
          <w:sz w:val="28"/>
        </w:rPr>
        <w:t>
      Заявители с впервые выявленными нарушениями проводящей системы или ритма, признаются годными с ограничением OML после 40 лет по результатам расширенного кардиологического обследования с нагрузочными пробами и консультацией кардиолога при отсутствии какой-либо другой патологии: неполная блокада левой ножки пучков Гиса; полная блокада правой ножки пучка Гиса; стабильное отклонение электрической оси влево;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атриовентрикулярная блокада 1 степени.</w:t>
      </w:r>
    </w:p>
    <w:bookmarkEnd w:id="131"/>
    <w:bookmarkStart w:name="z194" w:id="132"/>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и оценивалась, и была признана, что она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132"/>
    <w:bookmarkStart w:name="z195" w:id="133"/>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133"/>
    <w:bookmarkStart w:name="z196" w:id="134"/>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w:t>
      </w:r>
    </w:p>
    <w:bookmarkEnd w:id="134"/>
    <w:bookmarkStart w:name="z197" w:id="135"/>
    <w:p>
      <w:pPr>
        <w:spacing w:after="0"/>
        <w:ind w:left="0"/>
        <w:jc w:val="both"/>
      </w:pPr>
      <w:r>
        <w:rPr>
          <w:rFonts w:ascii="Times New Roman"/>
          <w:b w:val="false"/>
          <w:i w:val="false"/>
          <w:color w:val="000000"/>
          <w:sz w:val="28"/>
        </w:rPr>
        <w:t>
      Повторное освидетельствование проводится не ранее, чем через два месяца по результатам лечения нарушений проводимости и ритма сердца.</w:t>
      </w:r>
    </w:p>
    <w:bookmarkEnd w:id="135"/>
    <w:bookmarkStart w:name="z198" w:id="136"/>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OML на период не менее одного года.</w:t>
      </w:r>
    </w:p>
    <w:bookmarkEnd w:id="136"/>
    <w:bookmarkStart w:name="z199" w:id="137"/>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 но негодными к обучению на пилота.</w:t>
      </w:r>
    </w:p>
    <w:bookmarkEnd w:id="137"/>
    <w:bookmarkStart w:name="z200" w:id="138"/>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работе и обучению.</w:t>
      </w:r>
    </w:p>
    <w:bookmarkEnd w:id="138"/>
    <w:bookmarkStart w:name="z201" w:id="139"/>
    <w:p>
      <w:pPr>
        <w:spacing w:after="0"/>
        <w:ind w:left="0"/>
        <w:jc w:val="both"/>
      </w:pPr>
      <w:r>
        <w:rPr>
          <w:rFonts w:ascii="Times New Roman"/>
          <w:b w:val="false"/>
          <w:i w:val="false"/>
          <w:color w:val="000000"/>
          <w:sz w:val="28"/>
        </w:rPr>
        <w:t>
      Медицинское освидетельствование с болезнями сердца неатеросклеротического характера, такими как: врожденные и приобретенные пороки сердца, пролапс митрального клапана более 5 миллиметров, миокардиодистрофии, миокардитические кардиосклерозы, кардиомиопатии - проводится с оценкой течения заболевания и прогноза после расширенного кардиологического обследования с нагрузочными пробами, по результатам которого принимается решение о допуске к работе. При этом заявители для обучения на пилота признаются негодными.</w:t>
      </w:r>
    </w:p>
    <w:bookmarkEnd w:id="139"/>
    <w:bookmarkStart w:name="z202" w:id="140"/>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OML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140"/>
    <w:bookmarkStart w:name="z203" w:id="141"/>
    <w:p>
      <w:pPr>
        <w:spacing w:after="0"/>
        <w:ind w:left="0"/>
        <w:jc w:val="both"/>
      </w:pPr>
      <w:r>
        <w:rPr>
          <w:rFonts w:ascii="Times New Roman"/>
          <w:b w:val="false"/>
          <w:i w:val="false"/>
          <w:color w:val="000000"/>
          <w:sz w:val="28"/>
        </w:rPr>
        <w:t>
      Оценка годности к работе при следующих состояниях проводится после расширенного медицинского освидетельствования: врожденная патология сердца до или после хирургической коррекции; после перенесенного хирургического вмешательства на клапанах сердца; заболевания перикарда, миокарда или эндокарда; артериальный или венозный тромбоз; сердечно-сосудистая патология, при которой назначен систематический прием антикоагулянтных препаратов.</w:t>
      </w:r>
    </w:p>
    <w:bookmarkEnd w:id="141"/>
    <w:bookmarkStart w:name="z204" w:id="142"/>
    <w:p>
      <w:pPr>
        <w:spacing w:after="0"/>
        <w:ind w:left="0"/>
        <w:jc w:val="both"/>
      </w:pPr>
      <w:r>
        <w:rPr>
          <w:rFonts w:ascii="Times New Roman"/>
          <w:b w:val="false"/>
          <w:i w:val="false"/>
          <w:color w:val="000000"/>
          <w:sz w:val="28"/>
        </w:rPr>
        <w:t>
      Пороки развития, заболевания периферических артерий до и после хирургических вмешательств, аневризма брюшной аорты после хирургических вмешательств,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(обучения).</w:t>
      </w:r>
    </w:p>
    <w:bookmarkEnd w:id="142"/>
    <w:bookmarkStart w:name="z205" w:id="143"/>
    <w:p>
      <w:pPr>
        <w:spacing w:after="0"/>
        <w:ind w:left="0"/>
        <w:jc w:val="both"/>
      </w:pPr>
      <w:r>
        <w:rPr>
          <w:rFonts w:ascii="Times New Roman"/>
          <w:b w:val="false"/>
          <w:i w:val="false"/>
          <w:color w:val="000000"/>
          <w:sz w:val="28"/>
        </w:rPr>
        <w:t>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Стабильность системы антикоагуляции подтверждается 4 из 5 удовлетворительными результатами МНО (Международные нормированные отношения), проведенными за 6 последовательных месяцев.</w:t>
      </w:r>
    </w:p>
    <w:bookmarkEnd w:id="143"/>
    <w:bookmarkStart w:name="z206" w:id="144"/>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144"/>
    <w:bookmarkStart w:name="z207" w:id="145"/>
    <w:p>
      <w:pPr>
        <w:spacing w:after="0"/>
        <w:ind w:left="0"/>
        <w:jc w:val="left"/>
      </w:pPr>
      <w:r>
        <w:rPr>
          <w:rFonts w:ascii="Times New Roman"/>
          <w:b/>
          <w:i w:val="false"/>
          <w:color w:val="000000"/>
        </w:rPr>
        <w:t xml:space="preserve"> Глава 3. Система органов дыхания</w:t>
      </w:r>
    </w:p>
    <w:bookmarkEnd w:id="145"/>
    <w:bookmarkStart w:name="z208" w:id="146"/>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146"/>
    <w:bookmarkStart w:name="z209" w:id="147"/>
    <w:p>
      <w:pPr>
        <w:spacing w:after="0"/>
        <w:ind w:left="0"/>
        <w:jc w:val="both"/>
      </w:pPr>
      <w:r>
        <w:rPr>
          <w:rFonts w:ascii="Times New Roman"/>
          <w:b w:val="false"/>
          <w:i w:val="false"/>
          <w:color w:val="000000"/>
          <w:sz w:val="28"/>
        </w:rPr>
        <w:t>
      Заявитель признается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147"/>
    <w:bookmarkStart w:name="z210" w:id="148"/>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148"/>
    <w:bookmarkStart w:name="z211" w:id="149"/>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w:t>
      </w:r>
    </w:p>
    <w:bookmarkEnd w:id="149"/>
    <w:bookmarkStart w:name="z212" w:id="150"/>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кандидатом профессиональных обязанностей, предоставляемых его свидетельством и квалификационными отметками.</w:t>
      </w:r>
    </w:p>
    <w:bookmarkEnd w:id="150"/>
    <w:bookmarkStart w:name="z213" w:id="151"/>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возобновлении или продлении медицинского сертификата.</w:t>
      </w:r>
    </w:p>
    <w:bookmarkEnd w:id="151"/>
    <w:bookmarkStart w:name="z214" w:id="152"/>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с ограничением OML/OSL не менее одного года; повторный пневмоторакс восстановление исключает.</w:t>
      </w:r>
    </w:p>
    <w:bookmarkEnd w:id="152"/>
    <w:bookmarkStart w:name="z215" w:id="153"/>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153"/>
    <w:bookmarkStart w:name="z216" w:id="154"/>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154"/>
    <w:bookmarkStart w:name="z217" w:id="155"/>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155"/>
    <w:bookmarkStart w:name="z218" w:id="156"/>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156"/>
    <w:bookmarkStart w:name="z219" w:id="157"/>
    <w:p>
      <w:pPr>
        <w:spacing w:after="0"/>
        <w:ind w:left="0"/>
        <w:jc w:val="both"/>
      </w:pPr>
      <w:r>
        <w:rPr>
          <w:rFonts w:ascii="Times New Roman"/>
          <w:b w:val="false"/>
          <w:i w:val="false"/>
          <w:color w:val="000000"/>
          <w:sz w:val="28"/>
        </w:rPr>
        <w:t>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w:t>
      </w:r>
    </w:p>
    <w:bookmarkEnd w:id="157"/>
    <w:bookmarkStart w:name="z220" w:id="158"/>
    <w:p>
      <w:pPr>
        <w:spacing w:after="0"/>
        <w:ind w:left="0"/>
        <w:jc w:val="left"/>
      </w:pPr>
      <w:r>
        <w:rPr>
          <w:rFonts w:ascii="Times New Roman"/>
          <w:b/>
          <w:i w:val="false"/>
          <w:color w:val="000000"/>
        </w:rPr>
        <w:t xml:space="preserve"> Глава 4. Пищеварительная система</w:t>
      </w:r>
    </w:p>
    <w:bookmarkEnd w:id="158"/>
    <w:bookmarkStart w:name="z221" w:id="159"/>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159"/>
    <w:bookmarkStart w:name="z222" w:id="160"/>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160"/>
    <w:bookmarkStart w:name="z223" w:id="161"/>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является негодным на срок, пока эксперт, имеющий возможность детально ознакомиться с этой операцией, не вынесет заключение о том, что последствия операции не приведут к потере трудоспособности в полете.</w:t>
      </w:r>
    </w:p>
    <w:bookmarkEnd w:id="161"/>
    <w:bookmarkStart w:name="z224" w:id="162"/>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гепатиты в активной стадии; цирроз печени; симптомная желчнокаменная болезнь или бессимптомная с небольшими многочисленными камнями; острое или хроническое воспалительное заболевание кишечника;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к работе и обучению.</w:t>
      </w:r>
    </w:p>
    <w:bookmarkEnd w:id="162"/>
    <w:bookmarkStart w:name="z225" w:id="163"/>
    <w:p>
      <w:pPr>
        <w:spacing w:after="0"/>
        <w:ind w:left="0"/>
        <w:jc w:val="both"/>
      </w:pPr>
      <w:r>
        <w:rPr>
          <w:rFonts w:ascii="Times New Roman"/>
          <w:b w:val="false"/>
          <w:i w:val="false"/>
          <w:color w:val="000000"/>
          <w:sz w:val="28"/>
        </w:rPr>
        <w:t>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bookmarkEnd w:id="163"/>
    <w:bookmarkStart w:name="z226" w:id="164"/>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164"/>
    <w:bookmarkStart w:name="z227" w:id="165"/>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165"/>
    <w:bookmarkStart w:name="z228" w:id="166"/>
    <w:p>
      <w:pPr>
        <w:spacing w:after="0"/>
        <w:ind w:left="0"/>
        <w:jc w:val="both"/>
      </w:pPr>
      <w:r>
        <w:rPr>
          <w:rFonts w:ascii="Times New Roman"/>
          <w:b w:val="false"/>
          <w:i w:val="false"/>
          <w:color w:val="000000"/>
          <w:sz w:val="28"/>
        </w:rPr>
        <w:t>
      При осложнениях язвенной болезни (рецидивы, кровотечение, перфорация, пенетрации) проводится лечение с последующим эндоскопическим подтверждением заживления, отсутствием необходимости медикаментозной терапии и наблюдения в течение не менее 8 недель для исключения рецидива. Выдается медицинский сертификат с ограничением TML сроком на 6 месяцев на протяжении 3 лет и ежеквартальным индивидуальным наблюдением с контролем уровня гемоглобина.</w:t>
      </w:r>
    </w:p>
    <w:bookmarkEnd w:id="166"/>
    <w:bookmarkStart w:name="z229" w:id="167"/>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В и С без признаков заболевания (отсутствие синдрома цитолиза) заявители допускаются к работе без ограничения. Заявители с доброкачественной функциональной билирубинемией после обследования признаются годными к работе и обучению.</w:t>
      </w:r>
    </w:p>
    <w:bookmarkEnd w:id="167"/>
    <w:bookmarkStart w:name="z230" w:id="168"/>
    <w:p>
      <w:pPr>
        <w:spacing w:after="0"/>
        <w:ind w:left="0"/>
        <w:jc w:val="both"/>
      </w:pPr>
      <w:r>
        <w:rPr>
          <w:rFonts w:ascii="Times New Roman"/>
          <w:b w:val="false"/>
          <w:i w:val="false"/>
          <w:color w:val="000000"/>
          <w:sz w:val="28"/>
        </w:rPr>
        <w:t>
      Острые гепатиты, хронические гепатиты с высокой и средней степенью активности (любой этиологии), острые панкреатиты, острые холециститы, хронические панкреатиты и хронические холециститы в стадии обострения, проводимое противовирусное лечение (интерфероны) определяют негодность к работе и обучению. Допуск к работе рассматривается по достижению стадии стойкой полной ремиссии по результатам гастроэнтерологического обследования, допуск кандидатов к обучению проводится при полной ремиссии в течение последних пяти лет.</w:t>
      </w:r>
    </w:p>
    <w:bookmarkEnd w:id="168"/>
    <w:bookmarkStart w:name="z231" w:id="169"/>
    <w:p>
      <w:pPr>
        <w:spacing w:after="0"/>
        <w:ind w:left="0"/>
        <w:jc w:val="both"/>
      </w:pPr>
      <w:r>
        <w:rPr>
          <w:rFonts w:ascii="Times New Roman"/>
          <w:b w:val="false"/>
          <w:i w:val="false"/>
          <w:color w:val="000000"/>
          <w:sz w:val="28"/>
        </w:rPr>
        <w:t>
      При установлении диагноза цирроза печени принимается решение о полной дисквалификации.</w:t>
      </w:r>
    </w:p>
    <w:bookmarkEnd w:id="169"/>
    <w:bookmarkStart w:name="z232" w:id="170"/>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OML.</w:t>
      </w:r>
    </w:p>
    <w:bookmarkEnd w:id="170"/>
    <w:bookmarkStart w:name="z233" w:id="171"/>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протяжении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171"/>
    <w:bookmarkStart w:name="z234" w:id="172"/>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признаются негодными. Долихосигма без клинических проявлений не является основанием для решения о негодности.</w:t>
      </w:r>
    </w:p>
    <w:bookmarkEnd w:id="172"/>
    <w:bookmarkStart w:name="z235" w:id="173"/>
    <w:p>
      <w:pPr>
        <w:spacing w:after="0"/>
        <w:ind w:left="0"/>
        <w:jc w:val="both"/>
      </w:pPr>
      <w:r>
        <w:rPr>
          <w:rFonts w:ascii="Times New Roman"/>
          <w:b w:val="false"/>
          <w:i w:val="false"/>
          <w:color w:val="000000"/>
          <w:sz w:val="28"/>
        </w:rPr>
        <w:t>
      Заявители, поступающие на работу (обучение) на пилота, при наличии у них послеоперационных рубцов на брюшной стенке представляют документы о характере перенесенной операции.</w:t>
      </w:r>
    </w:p>
    <w:bookmarkEnd w:id="173"/>
    <w:bookmarkStart w:name="z236" w:id="174"/>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OML до операции. При пупочных грыжах показанием для оперативного лечения является болевой синдром.</w:t>
      </w:r>
    </w:p>
    <w:bookmarkEnd w:id="174"/>
    <w:bookmarkStart w:name="z237" w:id="175"/>
    <w:p>
      <w:pPr>
        <w:spacing w:after="0"/>
        <w:ind w:left="0"/>
        <w:jc w:val="both"/>
      </w:pPr>
      <w:r>
        <w:rPr>
          <w:rFonts w:ascii="Times New Roman"/>
          <w:b w:val="false"/>
          <w:i w:val="false"/>
          <w:color w:val="000000"/>
          <w:sz w:val="28"/>
        </w:rPr>
        <w:t>
      Заявители с заболеваниями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негодными к работе (обучению).</w:t>
      </w:r>
    </w:p>
    <w:bookmarkEnd w:id="175"/>
    <w:bookmarkStart w:name="z238" w:id="176"/>
    <w:p>
      <w:pPr>
        <w:spacing w:after="0"/>
        <w:ind w:left="0"/>
        <w:jc w:val="both"/>
      </w:pPr>
      <w:r>
        <w:rPr>
          <w:rFonts w:ascii="Times New Roman"/>
          <w:b w:val="false"/>
          <w:i w:val="false"/>
          <w:color w:val="000000"/>
          <w:sz w:val="28"/>
        </w:rPr>
        <w:t>
      При благоприятных результатах терапевтического и хирургического лечения и восстановлении функции прямой кишки вопрос о годности рассматривается после выздоровления.</w:t>
      </w:r>
    </w:p>
    <w:bookmarkEnd w:id="176"/>
    <w:bookmarkStart w:name="z239" w:id="177"/>
    <w:p>
      <w:pPr>
        <w:spacing w:after="0"/>
        <w:ind w:left="0"/>
        <w:jc w:val="left"/>
      </w:pPr>
      <w:r>
        <w:rPr>
          <w:rFonts w:ascii="Times New Roman"/>
          <w:b/>
          <w:i w:val="false"/>
          <w:color w:val="000000"/>
        </w:rPr>
        <w:t xml:space="preserve"> Глава 5. Метаболические нарушения и эндокринная система</w:t>
      </w:r>
    </w:p>
    <w:bookmarkEnd w:id="177"/>
    <w:bookmarkStart w:name="z240" w:id="178"/>
    <w:p>
      <w:pPr>
        <w:spacing w:after="0"/>
        <w:ind w:left="0"/>
        <w:jc w:val="both"/>
      </w:pPr>
      <w:r>
        <w:rPr>
          <w:rFonts w:ascii="Times New Roman"/>
          <w:b w:val="false"/>
          <w:i w:val="false"/>
          <w:color w:val="000000"/>
          <w:sz w:val="28"/>
        </w:rPr>
        <w:t>
      Заявители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w:t>
      </w:r>
    </w:p>
    <w:bookmarkEnd w:id="178"/>
    <w:bookmarkStart w:name="z241" w:id="179"/>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179"/>
    <w:bookmarkStart w:name="z242" w:id="180"/>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180"/>
    <w:bookmarkStart w:name="z243" w:id="181"/>
    <w:p>
      <w:pPr>
        <w:spacing w:after="0"/>
        <w:ind w:left="0"/>
        <w:jc w:val="both"/>
      </w:pPr>
      <w:r>
        <w:rPr>
          <w:rFonts w:ascii="Times New Roman"/>
          <w:b w:val="false"/>
          <w:i w:val="false"/>
          <w:color w:val="000000"/>
          <w:sz w:val="28"/>
        </w:rPr>
        <w:t>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w:t>
      </w:r>
    </w:p>
    <w:bookmarkEnd w:id="181"/>
    <w:bookmarkStart w:name="z244" w:id="182"/>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на пилота с болезнями эндокринной системы любой степени выраженности признаются негодными.</w:t>
      </w:r>
    </w:p>
    <w:bookmarkEnd w:id="182"/>
    <w:bookmarkStart w:name="z245" w:id="183"/>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183"/>
    <w:bookmarkStart w:name="z246" w:id="184"/>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184"/>
    <w:bookmarkStart w:name="z247" w:id="185"/>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185"/>
    <w:bookmarkStart w:name="z248" w:id="186"/>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186"/>
    <w:bookmarkStart w:name="z249" w:id="187"/>
    <w:p>
      <w:pPr>
        <w:spacing w:after="0"/>
        <w:ind w:left="0"/>
        <w:jc w:val="both"/>
      </w:pPr>
      <w:r>
        <w:rPr>
          <w:rFonts w:ascii="Times New Roman"/>
          <w:b w:val="false"/>
          <w:i w:val="false"/>
          <w:color w:val="000000"/>
          <w:sz w:val="28"/>
        </w:rPr>
        <w:t>
      ИМТ рассчитывается по формуле: вес в кг/рост в м2. Нормальный вес соответствует ИМТ 20,0–25,9; избыточная масса тела - ИМТ 26,0–29,9; ожирение 1 степени - ИМТ 30,0–34,9; ожирение 2 степени - ИМТ &gt;35,0.</w:t>
      </w:r>
    </w:p>
    <w:bookmarkEnd w:id="187"/>
    <w:bookmarkStart w:name="z250" w:id="188"/>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w:t>
      </w:r>
    </w:p>
    <w:bookmarkEnd w:id="188"/>
    <w:bookmarkStart w:name="z251" w:id="189"/>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заявители с ИМТ &gt;30,0 признаются негодными к обучению (работе).</w:t>
      </w:r>
    </w:p>
    <w:bookmarkEnd w:id="189"/>
    <w:bookmarkStart w:name="z252" w:id="190"/>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190"/>
    <w:bookmarkStart w:name="z253" w:id="191"/>
    <w:p>
      <w:pPr>
        <w:spacing w:after="0"/>
        <w:ind w:left="0"/>
        <w:jc w:val="left"/>
      </w:pPr>
      <w:r>
        <w:rPr>
          <w:rFonts w:ascii="Times New Roman"/>
          <w:b/>
          <w:i w:val="false"/>
          <w:color w:val="000000"/>
        </w:rPr>
        <w:t xml:space="preserve"> Глава 6. Гематология</w:t>
      </w:r>
    </w:p>
    <w:bookmarkEnd w:id="191"/>
    <w:bookmarkStart w:name="z254" w:id="192"/>
    <w:p>
      <w:pPr>
        <w:spacing w:after="0"/>
        <w:ind w:left="0"/>
        <w:jc w:val="both"/>
      </w:pPr>
      <w:r>
        <w:rPr>
          <w:rFonts w:ascii="Times New Roman"/>
          <w:b w:val="false"/>
          <w:i w:val="false"/>
          <w:color w:val="000000"/>
          <w:sz w:val="28"/>
        </w:rPr>
        <w:t>
      Заявители являются негодными при гематологических заболеваниях, препятствующих безопасному выполнению профессиональных обязанностей соответствующего свидетельства.</w:t>
      </w:r>
    </w:p>
    <w:bookmarkEnd w:id="192"/>
    <w:bookmarkStart w:name="z255" w:id="193"/>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193"/>
    <w:bookmarkStart w:name="z256" w:id="194"/>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анемия (гемоглобин менее 105 граммов на литр);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194"/>
    <w:bookmarkStart w:name="z257" w:id="195"/>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дисквалификации.</w:t>
      </w:r>
    </w:p>
    <w:bookmarkEnd w:id="195"/>
    <w:bookmarkStart w:name="z258" w:id="196"/>
    <w:p>
      <w:pPr>
        <w:spacing w:after="0"/>
        <w:ind w:left="0"/>
        <w:jc w:val="both"/>
      </w:pPr>
      <w:r>
        <w:rPr>
          <w:rFonts w:ascii="Times New Roman"/>
          <w:b w:val="false"/>
          <w:i w:val="false"/>
          <w:color w:val="000000"/>
          <w:sz w:val="28"/>
        </w:rPr>
        <w:t>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196"/>
    <w:bookmarkStart w:name="z259" w:id="197"/>
    <w:p>
      <w:pPr>
        <w:spacing w:after="0"/>
        <w:ind w:left="0"/>
        <w:jc w:val="both"/>
      </w:pPr>
      <w:r>
        <w:rPr>
          <w:rFonts w:ascii="Times New Roman"/>
          <w:b w:val="false"/>
          <w:i w:val="false"/>
          <w:color w:val="000000"/>
          <w:sz w:val="28"/>
        </w:rPr>
        <w:t>
      Ограничение TML снимается после 3-х лет наблюдения, когда болезнь находится в установившейся ремиссии, состояние является стабильным.</w:t>
      </w:r>
    </w:p>
    <w:bookmarkEnd w:id="197"/>
    <w:bookmarkStart w:name="z260" w:id="198"/>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198"/>
    <w:bookmarkStart w:name="z261" w:id="19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OML/TML.</w:t>
      </w:r>
    </w:p>
    <w:bookmarkEnd w:id="199"/>
    <w:bookmarkStart w:name="z262" w:id="200"/>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w:t>
      </w:r>
    </w:p>
    <w:bookmarkEnd w:id="200"/>
    <w:bookmarkStart w:name="z263" w:id="201"/>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201"/>
    <w:bookmarkStart w:name="z264" w:id="202"/>
    <w:p>
      <w:pPr>
        <w:spacing w:after="0"/>
        <w:ind w:left="0"/>
        <w:jc w:val="left"/>
      </w:pPr>
      <w:r>
        <w:rPr>
          <w:rFonts w:ascii="Times New Roman"/>
          <w:b/>
          <w:i w:val="false"/>
          <w:color w:val="000000"/>
        </w:rPr>
        <w:t xml:space="preserve"> Глава 7. Мочеполовая система</w:t>
      </w:r>
    </w:p>
    <w:bookmarkEnd w:id="202"/>
    <w:bookmarkStart w:name="z265" w:id="20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203"/>
    <w:bookmarkStart w:name="z266" w:id="204"/>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 кроме случаев, когда состояние заявителя обследовалось, оценивалось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204"/>
    <w:bookmarkStart w:name="z267" w:id="205"/>
    <w:p>
      <w:pPr>
        <w:spacing w:after="0"/>
        <w:ind w:left="0"/>
        <w:jc w:val="both"/>
      </w:pPr>
      <w:r>
        <w:rPr>
          <w:rFonts w:ascii="Times New Roman"/>
          <w:b w:val="false"/>
          <w:i w:val="false"/>
          <w:color w:val="000000"/>
          <w:sz w:val="28"/>
        </w:rPr>
        <w:t>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функции, с болевым синдромом являются противопоказанием к работе (обучению).</w:t>
      </w:r>
    </w:p>
    <w:bookmarkEnd w:id="205"/>
    <w:bookmarkStart w:name="z268" w:id="206"/>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206"/>
    <w:bookmarkStart w:name="z269" w:id="207"/>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207"/>
    <w:bookmarkStart w:name="z270" w:id="208"/>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208"/>
    <w:bookmarkStart w:name="z271" w:id="209"/>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 Годность к работе (обучению) после оперативного лечения водянки яичка и расширения вен семенного канатика, крипторхизма с низведением яичка определяется через два месяца после операции.</w:t>
      </w:r>
    </w:p>
    <w:bookmarkEnd w:id="209"/>
    <w:bookmarkStart w:name="z272" w:id="210"/>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работе (обучению).</w:t>
      </w:r>
    </w:p>
    <w:bookmarkEnd w:id="210"/>
    <w:bookmarkStart w:name="z273" w:id="211"/>
    <w:p>
      <w:pPr>
        <w:spacing w:after="0"/>
        <w:ind w:left="0"/>
        <w:jc w:val="both"/>
      </w:pPr>
      <w:r>
        <w:rPr>
          <w:rFonts w:ascii="Times New Roman"/>
          <w:b w:val="false"/>
          <w:i w:val="false"/>
          <w:color w:val="000000"/>
          <w:sz w:val="28"/>
        </w:rPr>
        <w:t>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bookmarkEnd w:id="211"/>
    <w:bookmarkStart w:name="z274" w:id="212"/>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212"/>
    <w:bookmarkStart w:name="z275" w:id="213"/>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 на пилота.</w:t>
      </w:r>
    </w:p>
    <w:bookmarkEnd w:id="213"/>
    <w:bookmarkStart w:name="z276" w:id="214"/>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bookmarkEnd w:id="214"/>
    <w:bookmarkStart w:name="z277" w:id="215"/>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215"/>
    <w:bookmarkStart w:name="z278" w:id="216"/>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OML в течение пяти лет.</w:t>
      </w:r>
    </w:p>
    <w:bookmarkEnd w:id="216"/>
    <w:bookmarkStart w:name="z279" w:id="217"/>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(обучению) с рекомендацией оперативного лечения. При неинвазивных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217"/>
    <w:bookmarkStart w:name="z280" w:id="218"/>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218"/>
    <w:bookmarkStart w:name="z281" w:id="219"/>
    <w:p>
      <w:pPr>
        <w:spacing w:after="0"/>
        <w:ind w:left="0"/>
        <w:jc w:val="left"/>
      </w:pPr>
      <w:r>
        <w:rPr>
          <w:rFonts w:ascii="Times New Roman"/>
          <w:b/>
          <w:i w:val="false"/>
          <w:color w:val="000000"/>
        </w:rPr>
        <w:t xml:space="preserve"> Глава 8. Инфекционные заболевания</w:t>
      </w:r>
    </w:p>
    <w:bookmarkEnd w:id="219"/>
    <w:bookmarkStart w:name="z282" w:id="220"/>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220"/>
    <w:bookmarkStart w:name="z283" w:id="221"/>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освидетельствования и оценки состояния здоровья не препятствующих безопасному осуществлению профессиональных обязанностей, предоставляемых его свидетельством или квалификационными отметками.</w:t>
      </w:r>
    </w:p>
    <w:bookmarkEnd w:id="221"/>
    <w:bookmarkStart w:name="z284" w:id="222"/>
    <w:p>
      <w:pPr>
        <w:spacing w:after="0"/>
        <w:ind w:left="0"/>
        <w:jc w:val="both"/>
      </w:pPr>
      <w:r>
        <w:rPr>
          <w:rFonts w:ascii="Times New Roman"/>
          <w:b w:val="false"/>
          <w:i w:val="false"/>
          <w:color w:val="000000"/>
          <w:sz w:val="28"/>
        </w:rPr>
        <w:t>
      Признание годности с ограничением OML/TML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222"/>
    <w:bookmarkStart w:name="z285" w:id="223"/>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w:t>
      </w:r>
    </w:p>
    <w:bookmarkEnd w:id="223"/>
    <w:bookmarkStart w:name="z286" w:id="224"/>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(обучению).</w:t>
      </w:r>
    </w:p>
    <w:bookmarkEnd w:id="224"/>
    <w:bookmarkStart w:name="z287" w:id="225"/>
    <w:p>
      <w:pPr>
        <w:spacing w:after="0"/>
        <w:ind w:left="0"/>
        <w:jc w:val="left"/>
      </w:pPr>
      <w:r>
        <w:rPr>
          <w:rFonts w:ascii="Times New Roman"/>
          <w:b/>
          <w:i w:val="false"/>
          <w:color w:val="000000"/>
        </w:rPr>
        <w:t xml:space="preserve"> Глава 9. Акушерство и гинекология</w:t>
      </w:r>
    </w:p>
    <w:bookmarkEnd w:id="225"/>
    <w:bookmarkStart w:name="z288" w:id="22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226"/>
    <w:bookmarkStart w:name="z289" w:id="227"/>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227"/>
    <w:bookmarkStart w:name="z290" w:id="228"/>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228"/>
    <w:bookmarkStart w:name="z291" w:id="229"/>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229"/>
    <w:bookmarkStart w:name="z292" w:id="230"/>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230"/>
    <w:bookmarkStart w:name="z293" w:id="231"/>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свидетельством, до переосвидетельствования и признания, о безопасном осуществлении профессиональных обязанностей, предоставляемые свидетельством и квалификационными отметками.</w:t>
      </w:r>
    </w:p>
    <w:bookmarkEnd w:id="231"/>
    <w:bookmarkStart w:name="z294" w:id="232"/>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OML на период с 12 до конца 26 недели беременности (по согласованию). При этом на руки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232"/>
    <w:bookmarkStart w:name="z295" w:id="233"/>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233"/>
    <w:bookmarkStart w:name="z296" w:id="234"/>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234"/>
    <w:bookmarkStart w:name="z297" w:id="235"/>
    <w:p>
      <w:pPr>
        <w:spacing w:after="0"/>
        <w:ind w:left="0"/>
        <w:jc w:val="left"/>
      </w:pPr>
      <w:r>
        <w:rPr>
          <w:rFonts w:ascii="Times New Roman"/>
          <w:b/>
          <w:i w:val="false"/>
          <w:color w:val="000000"/>
        </w:rPr>
        <w:t xml:space="preserve"> Глава 10. Опорно-двигательный аппарат</w:t>
      </w:r>
    </w:p>
    <w:bookmarkEnd w:id="235"/>
    <w:bookmarkStart w:name="z298" w:id="236"/>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236"/>
    <w:bookmarkStart w:name="z299" w:id="237"/>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авиационных учебных заведениях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237"/>
    <w:bookmarkStart w:name="z300" w:id="238"/>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238"/>
    <w:bookmarkStart w:name="z301" w:id="239"/>
    <w:p>
      <w:pPr>
        <w:spacing w:after="0"/>
        <w:ind w:left="0"/>
        <w:jc w:val="both"/>
      </w:pPr>
      <w:r>
        <w:rPr>
          <w:rFonts w:ascii="Times New Roman"/>
          <w:b w:val="false"/>
          <w:i w:val="false"/>
          <w:color w:val="000000"/>
          <w:sz w:val="28"/>
        </w:rPr>
        <w:t>
      Заявитель имеет достаточный рост в положении сидя, соответствующую длину рук и ног, мышечную силу, умеет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239"/>
    <w:bookmarkStart w:name="z302" w:id="240"/>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240"/>
    <w:bookmarkStart w:name="z303" w:id="241"/>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после проверки на тренажере (с заключением инструктора тренажера о результатах проверки).</w:t>
      </w:r>
    </w:p>
    <w:bookmarkEnd w:id="241"/>
    <w:bookmarkStart w:name="z304" w:id="242"/>
    <w:p>
      <w:pPr>
        <w:spacing w:after="0"/>
        <w:ind w:left="0"/>
        <w:jc w:val="both"/>
      </w:pPr>
      <w:r>
        <w:rPr>
          <w:rFonts w:ascii="Times New Roman"/>
          <w:b w:val="false"/>
          <w:i w:val="false"/>
          <w:color w:val="000000"/>
          <w:sz w:val="28"/>
        </w:rPr>
        <w:t>
      Негодность к работе (обучению) определяют отсутствие стопы, врожденная или приобретенная патология стопы, нарушающая ее функцию и затрудняющая ходьбу.</w:t>
      </w:r>
    </w:p>
    <w:bookmarkEnd w:id="242"/>
    <w:bookmarkStart w:name="z305" w:id="243"/>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243"/>
    <w:bookmarkStart w:name="z306" w:id="244"/>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244"/>
    <w:bookmarkStart w:name="z307" w:id="245"/>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245"/>
    <w:bookmarkStart w:name="z308" w:id="246"/>
    <w:p>
      <w:pPr>
        <w:spacing w:after="0"/>
        <w:ind w:left="0"/>
        <w:jc w:val="both"/>
      </w:pPr>
      <w:r>
        <w:rPr>
          <w:rFonts w:ascii="Times New Roman"/>
          <w:b w:val="false"/>
          <w:i w:val="false"/>
          <w:color w:val="000000"/>
          <w:sz w:val="28"/>
        </w:rPr>
        <w:t>
      Применяемые при остеосинтезе конструкции (шурупы, кольца, пластинки Лена и т. п.), при отсутствии признаков металлоза, не являются препятствием для работы (обучению).</w:t>
      </w:r>
    </w:p>
    <w:bookmarkEnd w:id="246"/>
    <w:bookmarkStart w:name="z309" w:id="247"/>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 (обучению).</w:t>
      </w:r>
    </w:p>
    <w:bookmarkEnd w:id="247"/>
    <w:bookmarkStart w:name="z310" w:id="248"/>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 заявители для обучения на пилота – негодны.</w:t>
      </w:r>
    </w:p>
    <w:bookmarkEnd w:id="248"/>
    <w:bookmarkStart w:name="z311" w:id="249"/>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249"/>
    <w:bookmarkStart w:name="z312" w:id="250"/>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250"/>
    <w:bookmarkStart w:name="z313" w:id="251"/>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w:t>
      </w:r>
    </w:p>
    <w:bookmarkEnd w:id="251"/>
    <w:bookmarkStart w:name="z314" w:id="252"/>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(обучению).</w:t>
      </w:r>
    </w:p>
    <w:bookmarkEnd w:id="252"/>
    <w:bookmarkStart w:name="z315" w:id="253"/>
    <w:p>
      <w:pPr>
        <w:spacing w:after="0"/>
        <w:ind w:left="0"/>
        <w:jc w:val="both"/>
      </w:pPr>
      <w:r>
        <w:rPr>
          <w:rFonts w:ascii="Times New Roman"/>
          <w:b w:val="false"/>
          <w:i w:val="false"/>
          <w:color w:val="000000"/>
          <w:sz w:val="28"/>
        </w:rPr>
        <w:t>
      Все виды патологического кифоза определяют негодность к работе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253"/>
    <w:bookmarkStart w:name="z316" w:id="254"/>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при угле сколиоза 3 градуса диагноз не выносится.</w:t>
      </w:r>
    </w:p>
    <w:bookmarkEnd w:id="254"/>
    <w:bookmarkStart w:name="z317" w:id="255"/>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не ранее, чем через шесть месяцев после травмы.</w:t>
      </w:r>
    </w:p>
    <w:bookmarkEnd w:id="255"/>
    <w:bookmarkStart w:name="z318" w:id="256"/>
    <w:p>
      <w:pPr>
        <w:spacing w:after="0"/>
        <w:ind w:left="0"/>
        <w:jc w:val="both"/>
      </w:pPr>
      <w:r>
        <w:rPr>
          <w:rFonts w:ascii="Times New Roman"/>
          <w:b w:val="false"/>
          <w:i w:val="false"/>
          <w:color w:val="000000"/>
          <w:sz w:val="28"/>
        </w:rPr>
        <w:t>
      Заявители с острыми инфекционными, инфекционно-аллергическими артритами, полиартритами подлежат лечению. Заявители с воспалительными, аллергическими, обменными заболеваниями суставов, системными поражениями соединительной ткани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негодными к работе (обучению).</w:t>
      </w:r>
    </w:p>
    <w:bookmarkEnd w:id="256"/>
    <w:bookmarkStart w:name="z319" w:id="257"/>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стойкой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пилота признаются негодными.</w:t>
      </w:r>
    </w:p>
    <w:bookmarkEnd w:id="257"/>
    <w:bookmarkStart w:name="z320" w:id="258"/>
    <w:p>
      <w:pPr>
        <w:spacing w:after="0"/>
        <w:ind w:left="0"/>
        <w:jc w:val="left"/>
      </w:pPr>
      <w:r>
        <w:rPr>
          <w:rFonts w:ascii="Times New Roman"/>
          <w:b/>
          <w:i w:val="false"/>
          <w:color w:val="000000"/>
        </w:rPr>
        <w:t xml:space="preserve"> Глава 11. Психиатрия</w:t>
      </w:r>
    </w:p>
    <w:bookmarkEnd w:id="258"/>
    <w:bookmarkStart w:name="z321" w:id="259"/>
    <w:p>
      <w:pPr>
        <w:spacing w:after="0"/>
        <w:ind w:left="0"/>
        <w:jc w:val="both"/>
      </w:pPr>
      <w:r>
        <w:rPr>
          <w:rFonts w:ascii="Times New Roman"/>
          <w:b w:val="false"/>
          <w:i w:val="false"/>
          <w:color w:val="000000"/>
          <w:sz w:val="28"/>
        </w:rPr>
        <w:t>
      Заявители не имеют заболевания или ограничения трудоспособности, которое приведет к внезапной потере способности, безопасно управлять воздушным судном или безопасно выполнять профессиональные обязанности.</w:t>
      </w:r>
    </w:p>
    <w:bookmarkEnd w:id="259"/>
    <w:bookmarkStart w:name="z322" w:id="260"/>
    <w:p>
      <w:pPr>
        <w:spacing w:after="0"/>
        <w:ind w:left="0"/>
        <w:jc w:val="both"/>
      </w:pPr>
      <w:r>
        <w:rPr>
          <w:rFonts w:ascii="Times New Roman"/>
          <w:b w:val="false"/>
          <w:i w:val="false"/>
          <w:color w:val="000000"/>
          <w:sz w:val="28"/>
        </w:rPr>
        <w:t>
      Заявители не имеют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260"/>
    <w:bookmarkStart w:name="z323" w:id="261"/>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261"/>
    <w:bookmarkStart w:name="z324" w:id="262"/>
    <w:p>
      <w:pPr>
        <w:spacing w:after="0"/>
        <w:ind w:left="0"/>
        <w:jc w:val="both"/>
      </w:pPr>
      <w:r>
        <w:rPr>
          <w:rFonts w:ascii="Times New Roman"/>
          <w:b w:val="false"/>
          <w:i w:val="false"/>
          <w:color w:val="000000"/>
          <w:sz w:val="28"/>
        </w:rPr>
        <w:t>
      Заявители с записью в истории об единичном или многократном и преднамеренном членовредительстве, попытке суицида рассматриваются как негодные.</w:t>
      </w:r>
    </w:p>
    <w:bookmarkEnd w:id="262"/>
    <w:bookmarkStart w:name="z325" w:id="26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негодные без права восстановления.</w:t>
      </w:r>
    </w:p>
    <w:bookmarkEnd w:id="263"/>
    <w:bookmarkStart w:name="z326" w:id="264"/>
    <w:p>
      <w:pPr>
        <w:spacing w:after="0"/>
        <w:ind w:left="0"/>
        <w:jc w:val="both"/>
      </w:pPr>
      <w:r>
        <w:rPr>
          <w:rFonts w:ascii="Times New Roman"/>
          <w:b w:val="false"/>
          <w:i w:val="false"/>
          <w:color w:val="000000"/>
          <w:sz w:val="28"/>
        </w:rPr>
        <w:t>
      Страдающий депрессией заявитель, проходящий лечение с помощью антидепрессантов, признается негодным, за исключением случаев, когда экспертом, имеющий доступ к подробным сведениям о данном лице, подтверждает, что такое состояние заявителя препятствует безопасному осуществлению профессиональных обязанностей, предоставляемых его свидетельством и квалификационными отметками.</w:t>
      </w:r>
    </w:p>
    <w:bookmarkEnd w:id="264"/>
    <w:bookmarkStart w:name="z327" w:id="265"/>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OML/TML.</w:t>
      </w:r>
    </w:p>
    <w:bookmarkEnd w:id="265"/>
    <w:bookmarkStart w:name="z328" w:id="266"/>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266"/>
    <w:bookmarkStart w:name="z329" w:id="267"/>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267"/>
    <w:bookmarkStart w:name="z330" w:id="268"/>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268"/>
    <w:bookmarkStart w:name="z331" w:id="269"/>
    <w:p>
      <w:pPr>
        <w:spacing w:after="0"/>
        <w:ind w:left="0"/>
        <w:jc w:val="left"/>
      </w:pPr>
      <w:r>
        <w:rPr>
          <w:rFonts w:ascii="Times New Roman"/>
          <w:b/>
          <w:i w:val="false"/>
          <w:color w:val="000000"/>
        </w:rPr>
        <w:t xml:space="preserve"> Глава 12. Психология</w:t>
      </w:r>
    </w:p>
    <w:bookmarkEnd w:id="269"/>
    <w:bookmarkStart w:name="z332" w:id="270"/>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270"/>
    <w:bookmarkStart w:name="z333" w:id="271"/>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 Психологическая оценка включает в себя сбор биографических данных, управление собственными возможностями, а также личностные тесты и психологическое интервью.</w:t>
      </w:r>
    </w:p>
    <w:bookmarkEnd w:id="271"/>
    <w:bookmarkStart w:name="z334" w:id="272"/>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 или 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bookmarkEnd w:id="272"/>
    <w:bookmarkStart w:name="z335" w:id="273"/>
    <w:p>
      <w:pPr>
        <w:spacing w:after="0"/>
        <w:ind w:left="0"/>
        <w:jc w:val="both"/>
      </w:pPr>
      <w:r>
        <w:rPr>
          <w:rFonts w:ascii="Times New Roman"/>
          <w:b w:val="false"/>
          <w:i w:val="false"/>
          <w:color w:val="000000"/>
          <w:sz w:val="28"/>
        </w:rPr>
        <w:t>
      Психологическое обследование является частью проводимого специального психиатрического или неврологического освидетельствования.</w:t>
      </w:r>
    </w:p>
    <w:bookmarkEnd w:id="273"/>
    <w:bookmarkStart w:name="z336" w:id="274"/>
    <w:p>
      <w:pPr>
        <w:spacing w:after="0"/>
        <w:ind w:left="0"/>
        <w:jc w:val="left"/>
      </w:pPr>
      <w:r>
        <w:rPr>
          <w:rFonts w:ascii="Times New Roman"/>
          <w:b/>
          <w:i w:val="false"/>
          <w:color w:val="000000"/>
        </w:rPr>
        <w:t xml:space="preserve"> Глава 13. Неврология</w:t>
      </w:r>
    </w:p>
    <w:bookmarkEnd w:id="274"/>
    <w:bookmarkStart w:name="z337" w:id="275"/>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мешает безопасному выполнению профессиональных обязанностей соответствующего свидетельства.</w:t>
      </w:r>
    </w:p>
    <w:bookmarkEnd w:id="275"/>
    <w:bookmarkStart w:name="z338" w:id="276"/>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рецидивирующих приступов неизвестных отклонений сознания рассматриваются как негодные к работе и обучению.</w:t>
      </w:r>
    </w:p>
    <w:bookmarkEnd w:id="276"/>
    <w:bookmarkStart w:name="z339" w:id="277"/>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277"/>
    <w:bookmarkStart w:name="z340" w:id="278"/>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заявители признаются негодными к работе (обучению). Лица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негодными сроком на три месяца с последующим расширенным неврологическим обследованием и проведением суточного мониторирования ЭЭГ. Стабильность указанных изменений на ЭЭГ не дает оснований для отстранения от работы.</w:t>
      </w:r>
    </w:p>
    <w:bookmarkEnd w:id="278"/>
    <w:bookmarkStart w:name="z341" w:id="279"/>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 (обучению).</w:t>
      </w:r>
    </w:p>
    <w:bookmarkEnd w:id="279"/>
    <w:bookmarkStart w:name="z342" w:id="280"/>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280"/>
    <w:bookmarkStart w:name="z343" w:id="281"/>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исключают возможность выполнения профессиональных обязанностей.</w:t>
      </w:r>
    </w:p>
    <w:bookmarkEnd w:id="281"/>
    <w:bookmarkStart w:name="z344" w:id="282"/>
    <w:p>
      <w:pPr>
        <w:spacing w:after="0"/>
        <w:ind w:left="0"/>
        <w:jc w:val="both"/>
      </w:pPr>
      <w:r>
        <w:rPr>
          <w:rFonts w:ascii="Times New Roman"/>
          <w:b w:val="false"/>
          <w:i w:val="false"/>
          <w:color w:val="000000"/>
          <w:sz w:val="28"/>
        </w:rPr>
        <w:t>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Легкая рассеянная микросимптоматика в неврологическом статусе и возраст не является основанием для вынесения диагноза церебрального атеросклероза.</w:t>
      </w:r>
    </w:p>
    <w:bookmarkEnd w:id="282"/>
    <w:bookmarkStart w:name="z345" w:id="283"/>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ограничением OML.</w:t>
      </w:r>
    </w:p>
    <w:bookmarkEnd w:id="283"/>
    <w:bookmarkStart w:name="z346" w:id="284"/>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284"/>
    <w:bookmarkStart w:name="z347" w:id="285"/>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285"/>
    <w:bookmarkStart w:name="z348" w:id="286"/>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перенесшие сотрясение или легкую степень ушиба головного мозга – через три-шесть месяцев после травмы.</w:t>
      </w:r>
    </w:p>
    <w:bookmarkEnd w:id="286"/>
    <w:bookmarkStart w:name="z349" w:id="287"/>
    <w:p>
      <w:pPr>
        <w:spacing w:after="0"/>
        <w:ind w:left="0"/>
        <w:jc w:val="both"/>
      </w:pPr>
      <w:r>
        <w:rPr>
          <w:rFonts w:ascii="Times New Roman"/>
          <w:b w:val="false"/>
          <w:i w:val="false"/>
          <w:color w:val="000000"/>
          <w:sz w:val="28"/>
        </w:rPr>
        <w:t>
      При вынесении медицинского заключения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Оценка проводится с учетом анамнеза, динамики ЭЭГ, степени компенсации утраченных функций по результатам расширенного обследования, включая психологическое тестирование.</w:t>
      </w:r>
    </w:p>
    <w:bookmarkEnd w:id="287"/>
    <w:bookmarkStart w:name="z350" w:id="288"/>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288"/>
    <w:bookmarkStart w:name="z351" w:id="289"/>
    <w:p>
      <w:pPr>
        <w:spacing w:after="0"/>
        <w:ind w:left="0"/>
        <w:jc w:val="both"/>
      </w:pPr>
      <w:r>
        <w:rPr>
          <w:rFonts w:ascii="Times New Roman"/>
          <w:b w:val="false"/>
          <w:i w:val="false"/>
          <w:color w:val="000000"/>
          <w:sz w:val="28"/>
        </w:rPr>
        <w:t>
      Заболевания и повреждения периферической нервной системы – хронические с частыми обострениями, при наличии расстройства движения, чувствительности, трофики и стойкого болевого синдрома являются противопоказанием к работе (обучению).</w:t>
      </w:r>
    </w:p>
    <w:bookmarkEnd w:id="289"/>
    <w:bookmarkStart w:name="z352" w:id="29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негодны к обучению.</w:t>
      </w:r>
    </w:p>
    <w:bookmarkEnd w:id="290"/>
    <w:bookmarkStart w:name="z353" w:id="29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291"/>
    <w:bookmarkStart w:name="z354" w:id="292"/>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заявителей, поступающих на учебу.</w:t>
      </w:r>
    </w:p>
    <w:bookmarkEnd w:id="292"/>
    <w:bookmarkStart w:name="z355" w:id="293"/>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трех месяцев до одного года.</w:t>
      </w:r>
    </w:p>
    <w:bookmarkEnd w:id="293"/>
    <w:bookmarkStart w:name="z356" w:id="294"/>
    <w:p>
      <w:pPr>
        <w:spacing w:after="0"/>
        <w:ind w:left="0"/>
        <w:jc w:val="both"/>
      </w:pPr>
      <w:r>
        <w:rPr>
          <w:rFonts w:ascii="Times New Roman"/>
          <w:b w:val="false"/>
          <w:i w:val="false"/>
          <w:color w:val="000000"/>
          <w:sz w:val="28"/>
        </w:rPr>
        <w:t>
      В целях оценки годности к работе (обучению) обмороки делятся на 3 группы:</w:t>
      </w:r>
    </w:p>
    <w:bookmarkEnd w:id="294"/>
    <w:bookmarkStart w:name="z357" w:id="295"/>
    <w:p>
      <w:pPr>
        <w:spacing w:after="0"/>
        <w:ind w:left="0"/>
        <w:jc w:val="both"/>
      </w:pPr>
      <w:r>
        <w:rPr>
          <w:rFonts w:ascii="Times New Roman"/>
          <w:b w:val="false"/>
          <w:i w:val="false"/>
          <w:color w:val="000000"/>
          <w:sz w:val="28"/>
        </w:rPr>
        <w:t>
      обмороки у здоровых лиц;</w:t>
      </w:r>
    </w:p>
    <w:bookmarkEnd w:id="295"/>
    <w:bookmarkStart w:name="z358" w:id="296"/>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296"/>
    <w:bookmarkStart w:name="z359" w:id="297"/>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297"/>
    <w:bookmarkStart w:name="z360" w:id="298"/>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w:t>
      </w:r>
    </w:p>
    <w:bookmarkEnd w:id="298"/>
    <w:bookmarkStart w:name="z361" w:id="299"/>
    <w:p>
      <w:pPr>
        <w:spacing w:after="0"/>
        <w:ind w:left="0"/>
        <w:jc w:val="both"/>
      </w:pPr>
      <w:r>
        <w:rPr>
          <w:rFonts w:ascii="Times New Roman"/>
          <w:b w:val="false"/>
          <w:i w:val="false"/>
          <w:color w:val="000000"/>
          <w:sz w:val="28"/>
        </w:rPr>
        <w:t>
      При одно-двукратном полностью объясненном доброкачественном эпизоде заявитель подлежит трехмесячному периоду наблюдения. При множественных повторяющихся эпизодах заявитель признается негодным к работе (обучению).</w:t>
      </w:r>
    </w:p>
    <w:bookmarkEnd w:id="299"/>
    <w:bookmarkStart w:name="z362" w:id="300"/>
    <w:p>
      <w:pPr>
        <w:spacing w:after="0"/>
        <w:ind w:left="0"/>
        <w:jc w:val="both"/>
      </w:pPr>
      <w:r>
        <w:rPr>
          <w:rFonts w:ascii="Times New Roman"/>
          <w:b w:val="false"/>
          <w:i w:val="false"/>
          <w:color w:val="000000"/>
          <w:sz w:val="28"/>
        </w:rPr>
        <w:t>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300"/>
    <w:bookmarkStart w:name="z363" w:id="301"/>
    <w:p>
      <w:pPr>
        <w:spacing w:after="0"/>
        <w:ind w:left="0"/>
        <w:jc w:val="both"/>
      </w:pPr>
      <w:r>
        <w:rPr>
          <w:rFonts w:ascii="Times New Roman"/>
          <w:b w:val="false"/>
          <w:i w:val="false"/>
          <w:color w:val="000000"/>
          <w:sz w:val="28"/>
        </w:rPr>
        <w:t>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301"/>
    <w:bookmarkStart w:name="z364" w:id="302"/>
    <w:p>
      <w:pPr>
        <w:spacing w:after="0"/>
        <w:ind w:left="0"/>
        <w:jc w:val="left"/>
      </w:pPr>
      <w:r>
        <w:rPr>
          <w:rFonts w:ascii="Times New Roman"/>
          <w:b/>
          <w:i w:val="false"/>
          <w:color w:val="000000"/>
        </w:rPr>
        <w:t xml:space="preserve"> Глава 14. Офтальмология</w:t>
      </w:r>
    </w:p>
    <w:bookmarkEnd w:id="302"/>
    <w:bookmarkStart w:name="z365" w:id="303"/>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303"/>
    <w:bookmarkStart w:name="z366" w:id="304"/>
    <w:p>
      <w:pPr>
        <w:spacing w:after="0"/>
        <w:ind w:left="0"/>
        <w:jc w:val="both"/>
      </w:pPr>
      <w:r>
        <w:rPr>
          <w:rFonts w:ascii="Times New Roman"/>
          <w:b w:val="false"/>
          <w:i w:val="false"/>
          <w:color w:val="000000"/>
          <w:sz w:val="28"/>
        </w:rPr>
        <w:t>
      Заявители также являются негодными при отсутствии поля зрения, соответствующего внутриглазного давления, бинокулярной функции, цветовосприятия.</w:t>
      </w:r>
    </w:p>
    <w:bookmarkEnd w:id="304"/>
    <w:bookmarkStart w:name="z367" w:id="305"/>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 Применяемые методы измерения остроты зрения приводят к отличающимся друг от друга оценкам, для достижения единообразия предусматривается обеспечение равноценности методов оценки.</w:t>
      </w:r>
    </w:p>
    <w:bookmarkEnd w:id="305"/>
    <w:bookmarkStart w:name="z368" w:id="306"/>
    <w:p>
      <w:pPr>
        <w:spacing w:after="0"/>
        <w:ind w:left="0"/>
        <w:jc w:val="both"/>
      </w:pPr>
      <w:r>
        <w:rPr>
          <w:rFonts w:ascii="Times New Roman"/>
          <w:b w:val="false"/>
          <w:i w:val="false"/>
          <w:color w:val="000000"/>
          <w:sz w:val="28"/>
        </w:rPr>
        <w:t>
      Острота зрения для обучения на пилота без коррекции составляет 0,7 на каждый глаз в отдельности, при бинокулярном зрении 1.0 (без коррекции или с коррекцией). Для действующих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1,0 с помощью контактных линз и (или) очков с соответствующими корригирующими линзами, имеется нормальное поле зрения. При этом действующие заявители, у которых острота нескорректированного зрения на большое расстояние на каждый глаз ниже 0,1, требуется представлять результаты офтальмологического обследования до получения первого медицинского заключения и в последующем раз в пять лет.</w:t>
      </w:r>
    </w:p>
    <w:bookmarkEnd w:id="306"/>
    <w:bookmarkStart w:name="z369" w:id="307"/>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таблицу № 14 (либо эквивалентную) на расстоянии 100 см, с проведением коррекции.</w:t>
      </w:r>
    </w:p>
    <w:bookmarkEnd w:id="307"/>
    <w:bookmarkStart w:name="z370" w:id="308"/>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w:t>
      </w:r>
    </w:p>
    <w:bookmarkEnd w:id="308"/>
    <w:bookmarkStart w:name="z371" w:id="309"/>
    <w:p>
      <w:pPr>
        <w:spacing w:after="0"/>
        <w:ind w:left="0"/>
        <w:jc w:val="both"/>
      </w:pPr>
      <w:r>
        <w:rPr>
          <w:rFonts w:ascii="Times New Roman"/>
          <w:b w:val="false"/>
          <w:i w:val="false"/>
          <w:color w:val="000000"/>
          <w:sz w:val="28"/>
        </w:rPr>
        <w:t>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w:t>
      </w:r>
    </w:p>
    <w:bookmarkEnd w:id="309"/>
    <w:bookmarkStart w:name="z372" w:id="310"/>
    <w:p>
      <w:pPr>
        <w:spacing w:after="0"/>
        <w:ind w:left="0"/>
        <w:jc w:val="both"/>
      </w:pPr>
      <w:r>
        <w:rPr>
          <w:rFonts w:ascii="Times New Roman"/>
          <w:b w:val="false"/>
          <w:i w:val="false"/>
          <w:color w:val="000000"/>
          <w:sz w:val="28"/>
        </w:rPr>
        <w:t>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w:t>
      </w:r>
    </w:p>
    <w:bookmarkEnd w:id="310"/>
    <w:bookmarkStart w:name="z373" w:id="311"/>
    <w:p>
      <w:pPr>
        <w:spacing w:after="0"/>
        <w:ind w:left="0"/>
        <w:jc w:val="both"/>
      </w:pPr>
      <w:r>
        <w:rPr>
          <w:rFonts w:ascii="Times New Roman"/>
          <w:b w:val="false"/>
          <w:i w:val="false"/>
          <w:color w:val="000000"/>
          <w:sz w:val="28"/>
        </w:rPr>
        <w:t>
      В данных случаях устанавливаются ограничения VDL, VML, VNL и CCL в зависимости от вида требуемой коррекции. Наличие и качество очков (линз) контролируется при врачебных осмотрах.</w:t>
      </w:r>
    </w:p>
    <w:bookmarkEnd w:id="311"/>
    <w:bookmarkStart w:name="z374" w:id="312"/>
    <w:p>
      <w:pPr>
        <w:spacing w:after="0"/>
        <w:ind w:left="0"/>
        <w:jc w:val="both"/>
      </w:pPr>
      <w:r>
        <w:rPr>
          <w:rFonts w:ascii="Times New Roman"/>
          <w:b w:val="false"/>
          <w:i w:val="false"/>
          <w:color w:val="000000"/>
          <w:sz w:val="28"/>
        </w:rPr>
        <w:t>
      Снижение остроты бинокулярного зрения, аномальная конвергенция, не нарушающая зрение на близкое расстояние, и несоосность линз, при которой фузионные характеристики исключают астенопию и диплопию, не являются причиной для дисквалификации.</w:t>
      </w:r>
    </w:p>
    <w:bookmarkEnd w:id="312"/>
    <w:bookmarkStart w:name="z375" w:id="313"/>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313"/>
    <w:bookmarkStart w:name="z376" w:id="314"/>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314"/>
    <w:bookmarkStart w:name="z377" w:id="315"/>
    <w:p>
      <w:pPr>
        <w:spacing w:after="0"/>
        <w:ind w:left="0"/>
        <w:jc w:val="both"/>
      </w:pPr>
      <w:r>
        <w:rPr>
          <w:rFonts w:ascii="Times New Roman"/>
          <w:b w:val="false"/>
          <w:i w:val="false"/>
          <w:color w:val="000000"/>
          <w:sz w:val="28"/>
        </w:rPr>
        <w:t>
      Нарушение аккомодации и пресбиопия в степени выше 3,5Д определяют негодность к работе и обучению.</w:t>
      </w:r>
    </w:p>
    <w:bookmarkEnd w:id="315"/>
    <w:bookmarkStart w:name="z378" w:id="316"/>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316"/>
    <w:bookmarkStart w:name="z379" w:id="317"/>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 Используются способы проверки, гарантирующие надежность проверки цветоощущения.</w:t>
      </w:r>
    </w:p>
    <w:bookmarkEnd w:id="317"/>
    <w:bookmarkStart w:name="z380" w:id="318"/>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318"/>
    <w:bookmarkStart w:name="z381" w:id="319"/>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319"/>
    <w:bookmarkStart w:name="z382" w:id="320"/>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 отводящих путей с нарушением функций и слезотечением, определяют негодность к работе (обучению).</w:t>
      </w:r>
    </w:p>
    <w:bookmarkEnd w:id="320"/>
    <w:bookmarkStart w:name="z383" w:id="321"/>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признаются годными при достаточной сохранности функции зрения.</w:t>
      </w:r>
    </w:p>
    <w:bookmarkEnd w:id="321"/>
    <w:bookmarkStart w:name="z384" w:id="322"/>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признаются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322"/>
    <w:bookmarkStart w:name="z385" w:id="323"/>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последующей имплантацией моно фокальных интраокулярных линз, проводится через три месяца после операции, учитывая сохранность зрительных функций.</w:t>
      </w:r>
    </w:p>
    <w:bookmarkEnd w:id="323"/>
    <w:bookmarkStart w:name="z386" w:id="32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 через четыре недели), с учетом степени сохранности зрительных функций.</w:t>
      </w:r>
    </w:p>
    <w:bookmarkEnd w:id="324"/>
    <w:bookmarkStart w:name="z387" w:id="325"/>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325"/>
    <w:bookmarkStart w:name="z388" w:id="326"/>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326"/>
    <w:bookmarkStart w:name="z389" w:id="327"/>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327"/>
    <w:bookmarkStart w:name="z390" w:id="328"/>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глаукоматолога или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328"/>
    <w:bookmarkStart w:name="z391" w:id="329"/>
    <w:p>
      <w:pPr>
        <w:spacing w:after="0"/>
        <w:ind w:left="0"/>
        <w:jc w:val="both"/>
      </w:pPr>
      <w:r>
        <w:rPr>
          <w:rFonts w:ascii="Times New Roman"/>
          <w:b w:val="false"/>
          <w:i w:val="false"/>
          <w:color w:val="000000"/>
          <w:sz w:val="28"/>
        </w:rPr>
        <w:t>
      Допуск к работе с открыто 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329"/>
    <w:bookmarkStart w:name="z392" w:id="330"/>
    <w:p>
      <w:pPr>
        <w:spacing w:after="0"/>
        <w:ind w:left="0"/>
        <w:jc w:val="both"/>
      </w:pPr>
      <w:r>
        <w:rPr>
          <w:rFonts w:ascii="Times New Roman"/>
          <w:b w:val="false"/>
          <w:i w:val="false"/>
          <w:color w:val="000000"/>
          <w:sz w:val="28"/>
        </w:rPr>
        <w:t>
      Заявители с закрыто угольной глаукомой признаются негодными к работе.</w:t>
      </w:r>
    </w:p>
    <w:bookmarkEnd w:id="330"/>
    <w:bookmarkStart w:name="z393" w:id="331"/>
    <w:p>
      <w:pPr>
        <w:spacing w:after="0"/>
        <w:ind w:left="0"/>
        <w:jc w:val="both"/>
      </w:pPr>
      <w:r>
        <w:rPr>
          <w:rFonts w:ascii="Times New Roman"/>
          <w:b w:val="false"/>
          <w:i w:val="false"/>
          <w:color w:val="000000"/>
          <w:sz w:val="28"/>
        </w:rPr>
        <w:t>
      Заявители к обучению на пилота с любой формой глаукомы признаются негодными.</w:t>
      </w:r>
    </w:p>
    <w:bookmarkEnd w:id="331"/>
    <w:bookmarkStart w:name="z394" w:id="332"/>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332"/>
    <w:bookmarkStart w:name="z395" w:id="333"/>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333"/>
    <w:bookmarkStart w:name="z396" w:id="334"/>
    <w:p>
      <w:pPr>
        <w:spacing w:after="0"/>
        <w:ind w:left="0"/>
        <w:jc w:val="both"/>
      </w:pPr>
      <w:r>
        <w:rPr>
          <w:rFonts w:ascii="Times New Roman"/>
          <w:b w:val="false"/>
          <w:i w:val="false"/>
          <w:color w:val="000000"/>
          <w:sz w:val="28"/>
        </w:rPr>
        <w:t>
      Солнцезащитные очки, используемые при осуществлении профессиональных обязанностей, предоставляемых свидетельством или квалификационной отметкой, не создают эффект поляризации и имеют нейтральную тонировку серого цвета.</w:t>
      </w:r>
    </w:p>
    <w:bookmarkEnd w:id="334"/>
    <w:bookmarkStart w:name="z397" w:id="335"/>
    <w:p>
      <w:pPr>
        <w:spacing w:after="0"/>
        <w:ind w:left="0"/>
        <w:jc w:val="left"/>
      </w:pPr>
      <w:r>
        <w:rPr>
          <w:rFonts w:ascii="Times New Roman"/>
          <w:b/>
          <w:i w:val="false"/>
          <w:color w:val="000000"/>
        </w:rPr>
        <w:t xml:space="preserve"> Глава 15. Оториноларингология</w:t>
      </w:r>
    </w:p>
    <w:bookmarkEnd w:id="335"/>
    <w:bookmarkStart w:name="z398" w:id="336"/>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336"/>
    <w:bookmarkStart w:name="z399" w:id="337"/>
    <w:p>
      <w:pPr>
        <w:spacing w:after="0"/>
        <w:ind w:left="0"/>
        <w:jc w:val="both"/>
      </w:pPr>
      <w:r>
        <w:rPr>
          <w:rFonts w:ascii="Times New Roman"/>
          <w:b w:val="false"/>
          <w:i w:val="false"/>
          <w:color w:val="000000"/>
          <w:sz w:val="28"/>
        </w:rPr>
        <w:t>
      У заявителей не наблюдается:</w:t>
      </w:r>
    </w:p>
    <w:bookmarkEnd w:id="337"/>
    <w:bookmarkStart w:name="z400" w:id="338"/>
    <w:p>
      <w:pPr>
        <w:spacing w:after="0"/>
        <w:ind w:left="0"/>
        <w:jc w:val="both"/>
      </w:pPr>
      <w:r>
        <w:rPr>
          <w:rFonts w:ascii="Times New Roman"/>
          <w:b w:val="false"/>
          <w:i w:val="false"/>
          <w:color w:val="000000"/>
          <w:sz w:val="28"/>
        </w:rPr>
        <w:t>
      - расстройства вестибулярной функции;</w:t>
      </w:r>
    </w:p>
    <w:bookmarkEnd w:id="338"/>
    <w:bookmarkStart w:name="z401" w:id="339"/>
    <w:p>
      <w:pPr>
        <w:spacing w:after="0"/>
        <w:ind w:left="0"/>
        <w:jc w:val="both"/>
      </w:pPr>
      <w:r>
        <w:rPr>
          <w:rFonts w:ascii="Times New Roman"/>
          <w:b w:val="false"/>
          <w:i w:val="false"/>
          <w:color w:val="000000"/>
          <w:sz w:val="28"/>
        </w:rPr>
        <w:t>
      - значительной дисфункции евстахиевых труб;</w:t>
      </w:r>
    </w:p>
    <w:bookmarkEnd w:id="339"/>
    <w:bookmarkStart w:name="z402" w:id="340"/>
    <w:p>
      <w:pPr>
        <w:spacing w:after="0"/>
        <w:ind w:left="0"/>
        <w:jc w:val="both"/>
      </w:pPr>
      <w:r>
        <w:rPr>
          <w:rFonts w:ascii="Times New Roman"/>
          <w:b w:val="false"/>
          <w:i w:val="false"/>
          <w:color w:val="000000"/>
          <w:sz w:val="28"/>
        </w:rPr>
        <w:t>
      - неизлеченного прободения барабанных перепонок.</w:t>
      </w:r>
    </w:p>
    <w:bookmarkEnd w:id="340"/>
    <w:bookmarkStart w:name="z403" w:id="341"/>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341"/>
    <w:bookmarkStart w:name="z404" w:id="342"/>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342"/>
    <w:bookmarkStart w:name="z405" w:id="343"/>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343"/>
    <w:bookmarkStart w:name="z406" w:id="344"/>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с ограничением OAL.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344"/>
    <w:bookmarkStart w:name="z407" w:id="345"/>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негодным.</w:t>
      </w:r>
    </w:p>
    <w:bookmarkEnd w:id="345"/>
    <w:bookmarkStart w:name="z408" w:id="346"/>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346"/>
    <w:bookmarkStart w:name="z409" w:id="347"/>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пилота негодны.</w:t>
      </w:r>
    </w:p>
    <w:bookmarkEnd w:id="347"/>
    <w:bookmarkStart w:name="z410" w:id="348"/>
    <w:p>
      <w:pPr>
        <w:spacing w:after="0"/>
        <w:ind w:left="0"/>
        <w:jc w:val="both"/>
      </w:pPr>
      <w:r>
        <w:rPr>
          <w:rFonts w:ascii="Times New Roman"/>
          <w:b w:val="false"/>
          <w:i w:val="false"/>
          <w:color w:val="000000"/>
          <w:sz w:val="28"/>
        </w:rPr>
        <w:t>
      Стойкие приобретенные и (или) врожденные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специального оборудования, искривление носовой перегородки с полным отсутствием или резким затруднением носового дыхания, дистрофия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и злокачественные новообразования после лечения), гнойные синуситы с полипозом или атрофией слизистой, аллергические синуситы, экзостозы наружного слухового прохода, остеомы околоушной области и хронический гнойный мезо - и эпитимпанит, множественное отсутствие зубов определяют негодность к работе (обучению).</w:t>
      </w:r>
    </w:p>
    <w:bookmarkEnd w:id="348"/>
    <w:bookmarkStart w:name="z411" w:id="349"/>
    <w:p>
      <w:pPr>
        <w:spacing w:after="0"/>
        <w:ind w:left="0"/>
        <w:jc w:val="both"/>
      </w:pPr>
      <w:r>
        <w:rPr>
          <w:rFonts w:ascii="Times New Roman"/>
          <w:b w:val="false"/>
          <w:i w:val="false"/>
          <w:color w:val="000000"/>
          <w:sz w:val="28"/>
        </w:rPr>
        <w:t>
      При поллинозе, риноконъюнктивальном синдроме вопрос годности к работе (обучению) решается после заключения аллерголога.</w:t>
      </w:r>
    </w:p>
    <w:bookmarkEnd w:id="349"/>
    <w:bookmarkStart w:name="z412" w:id="350"/>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Остеомы лобных пазух при хорошей переносимости полетов не являются противопоказанием к работе.</w:t>
      </w:r>
    </w:p>
    <w:bookmarkEnd w:id="350"/>
    <w:bookmarkStart w:name="z413" w:id="351"/>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351"/>
    <w:bookmarkStart w:name="z414" w:id="352"/>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352"/>
    <w:bookmarkStart w:name="z415" w:id="353"/>
    <w:p>
      <w:pPr>
        <w:spacing w:after="0"/>
        <w:ind w:left="0"/>
        <w:jc w:val="both"/>
      </w:pPr>
      <w:r>
        <w:rPr>
          <w:rFonts w:ascii="Times New Roman"/>
          <w:b w:val="false"/>
          <w:i w:val="false"/>
          <w:color w:val="000000"/>
          <w:sz w:val="28"/>
        </w:rPr>
        <w:t>
      Заявители, страдающие заиканием, косноязычием или другими дефектами речи, препятствующими ведению речевой связи, считаются негодными к работе (обучению). Нарушение произношения отдельных звуков, но с четкой разборчивой речью не является препятствием к работе (обучению). Заключение выносится после консультации специалиста и положительных результатах занятий с логопедом.</w:t>
      </w:r>
    </w:p>
    <w:bookmarkEnd w:id="353"/>
    <w:bookmarkStart w:name="z416" w:id="354"/>
    <w:p>
      <w:pPr>
        <w:spacing w:after="0"/>
        <w:ind w:left="0"/>
        <w:jc w:val="both"/>
      </w:pPr>
      <w:r>
        <w:rPr>
          <w:rFonts w:ascii="Times New Roman"/>
          <w:b w:val="false"/>
          <w:i w:val="false"/>
          <w:color w:val="000000"/>
          <w:sz w:val="28"/>
        </w:rPr>
        <w:t>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При одностороннем хроническом доброкачественно протекающем эпитимпаните или мезотимпаните без грануляций, полипов, кариеса кости, признаков раздражения лабиринта, решение о годности к работе (обучению) выносится при положительных результатах лечения с учетом остроты слуха.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354"/>
    <w:bookmarkStart w:name="z417" w:id="35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 (обучению). О состоянии статокинетической чувствительности у заявителя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355"/>
    <w:bookmarkStart w:name="z418" w:id="356"/>
    <w:p>
      <w:pPr>
        <w:spacing w:after="0"/>
        <w:ind w:left="0"/>
        <w:jc w:val="left"/>
      </w:pPr>
      <w:r>
        <w:rPr>
          <w:rFonts w:ascii="Times New Roman"/>
          <w:b/>
          <w:i w:val="false"/>
          <w:color w:val="000000"/>
        </w:rPr>
        <w:t xml:space="preserve"> Глава 16. Дерматология</w:t>
      </w:r>
    </w:p>
    <w:bookmarkEnd w:id="356"/>
    <w:bookmarkStart w:name="z419" w:id="35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357"/>
    <w:bookmarkStart w:name="z420" w:id="358"/>
    <w:p>
      <w:pPr>
        <w:spacing w:after="0"/>
        <w:ind w:left="0"/>
        <w:jc w:val="both"/>
      </w:pPr>
      <w:r>
        <w:rPr>
          <w:rFonts w:ascii="Times New Roman"/>
          <w:b w:val="false"/>
          <w:i w:val="false"/>
          <w:color w:val="000000"/>
          <w:sz w:val="28"/>
        </w:rPr>
        <w:t>
      Распространенные формы псориаза, трудно поддающиеся лечению, переходящие в хроническую микробную экзему, ихтиоз, красный плоский лишай, нейродерматозы, нейродермиты, экзема (хроническая рецидивирующая экзема, в том числе ограниченная в области ушной раковины, кистей рук, лица, шеи, половых органов), васкулиты кожи, коллагенозы с клинически выраженными, распространенными формами, лепра, пузырчатка – служат основанием для заключения о негодности заявителя к работе (обучению).</w:t>
      </w:r>
    </w:p>
    <w:bookmarkEnd w:id="358"/>
    <w:bookmarkStart w:name="z421" w:id="359"/>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359"/>
    <w:bookmarkStart w:name="z422" w:id="360"/>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к работе (обучению).</w:t>
      </w:r>
    </w:p>
    <w:bookmarkEnd w:id="360"/>
    <w:bookmarkStart w:name="z423" w:id="361"/>
    <w:p>
      <w:pPr>
        <w:spacing w:after="0"/>
        <w:ind w:left="0"/>
        <w:jc w:val="left"/>
      </w:pPr>
      <w:r>
        <w:rPr>
          <w:rFonts w:ascii="Times New Roman"/>
          <w:b/>
          <w:i w:val="false"/>
          <w:color w:val="000000"/>
        </w:rPr>
        <w:t xml:space="preserve"> Глава 17. Онкология</w:t>
      </w:r>
    </w:p>
    <w:bookmarkEnd w:id="361"/>
    <w:bookmarkStart w:name="z424" w:id="362"/>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362"/>
    <w:bookmarkStart w:name="z425" w:id="363"/>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363"/>
    <w:bookmarkStart w:name="z426" w:id="364"/>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364"/>
    <w:bookmarkStart w:name="z427" w:id="365"/>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w:t>
      </w:r>
    </w:p>
    <w:bookmarkEnd w:id="365"/>
    <w:bookmarkStart w:name="z428" w:id="366"/>
    <w:p>
      <w:pPr>
        <w:spacing w:after="0"/>
        <w:ind w:left="0"/>
        <w:jc w:val="both"/>
      </w:pPr>
      <w:r>
        <w:rPr>
          <w:rFonts w:ascii="Times New Roman"/>
          <w:b w:val="false"/>
          <w:i w:val="false"/>
          <w:color w:val="000000"/>
          <w:sz w:val="28"/>
        </w:rPr>
        <w:t>
      Допуск к работе осуществляется по рекомендациям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OML бессрочно.</w:t>
      </w:r>
    </w:p>
    <w:bookmarkEnd w:id="366"/>
    <w:bookmarkStart w:name="z429" w:id="367"/>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367"/>
    <w:bookmarkStart w:name="z430" w:id="368"/>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368"/>
    <w:bookmarkStart w:name="z431" w:id="369"/>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369"/>
    <w:bookmarkStart w:name="z432" w:id="370"/>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TML/OML и устанавливается мониторинг заболевания для исключения рецидива опухоли.</w:t>
      </w:r>
    </w:p>
    <w:bookmarkEnd w:id="370"/>
    <w:bookmarkStart w:name="z433" w:id="371"/>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371"/>
    <w:bookmarkStart w:name="z434" w:id="372"/>
    <w:p>
      <w:pPr>
        <w:spacing w:after="0"/>
        <w:ind w:left="0"/>
        <w:jc w:val="both"/>
      </w:pPr>
      <w:r>
        <w:rPr>
          <w:rFonts w:ascii="Times New Roman"/>
          <w:b w:val="false"/>
          <w:i w:val="false"/>
          <w:color w:val="000000"/>
          <w:sz w:val="28"/>
        </w:rPr>
        <w:t>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когда по заключению уролога не показано оперативное лечение, заявители признаются годными. При аденоме, когда она осложнилась острой задержкой мочеиспускания, освидетельствование проводится через три месяца, после проведенного оперативного вмешательства при условии, что функция мочевыделительной системы полностью восстановлена.</w:t>
      </w:r>
    </w:p>
    <w:bookmarkEnd w:id="372"/>
    <w:bookmarkStart w:name="z435" w:id="373"/>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38" w:id="374"/>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2</w:t>
      </w:r>
    </w:p>
    <w:bookmarkEnd w:id="374"/>
    <w:bookmarkStart w:name="z439" w:id="375"/>
    <w:p>
      <w:pPr>
        <w:spacing w:after="0"/>
        <w:ind w:left="0"/>
        <w:jc w:val="left"/>
      </w:pPr>
      <w:r>
        <w:rPr>
          <w:rFonts w:ascii="Times New Roman"/>
          <w:b/>
          <w:i w:val="false"/>
          <w:color w:val="000000"/>
        </w:rPr>
        <w:t xml:space="preserve"> Глава 1. Общие положения</w:t>
      </w:r>
    </w:p>
    <w:bookmarkEnd w:id="375"/>
    <w:bookmarkStart w:name="z440" w:id="376"/>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376"/>
    <w:bookmarkStart w:name="z441" w:id="377"/>
    <w:p>
      <w:pPr>
        <w:spacing w:after="0"/>
        <w:ind w:left="0"/>
        <w:jc w:val="left"/>
      </w:pPr>
      <w:r>
        <w:rPr>
          <w:rFonts w:ascii="Times New Roman"/>
          <w:b/>
          <w:i w:val="false"/>
          <w:color w:val="000000"/>
        </w:rPr>
        <w:t xml:space="preserve"> Глава 2. Сердечно-сосудистая система</w:t>
      </w:r>
    </w:p>
    <w:bookmarkEnd w:id="377"/>
    <w:bookmarkStart w:name="z442" w:id="378"/>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378"/>
    <w:bookmarkStart w:name="z443" w:id="379"/>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379"/>
    <w:bookmarkStart w:name="z444" w:id="380"/>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380"/>
    <w:bookmarkStart w:name="z445" w:id="381"/>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сопровождающихся высокими степенями риска с поражением органов-мишеней, заявитель признается негодным к работе и обучению.</w:t>
      </w:r>
    </w:p>
    <w:bookmarkEnd w:id="381"/>
    <w:bookmarkStart w:name="z446" w:id="382"/>
    <w:p>
      <w:pPr>
        <w:spacing w:after="0"/>
        <w:ind w:left="0"/>
        <w:jc w:val="both"/>
      </w:pPr>
      <w:r>
        <w:rPr>
          <w:rFonts w:ascii="Times New Roman"/>
          <w:b w:val="false"/>
          <w:i w:val="false"/>
          <w:color w:val="000000"/>
          <w:sz w:val="28"/>
        </w:rPr>
        <w:t>
      При применении медицинских препаратов для снижения высокого кровяного давления заявитель считается негодным, исключение составляют лекарства,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382"/>
    <w:bookmarkStart w:name="z447" w:id="383"/>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383"/>
    <w:bookmarkStart w:name="z448" w:id="384"/>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384"/>
    <w:bookmarkStart w:name="z449" w:id="385"/>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оценивалась и была признана,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385"/>
    <w:bookmarkStart w:name="z450" w:id="386"/>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386"/>
    <w:bookmarkStart w:name="z451" w:id="387"/>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 Повторное освидетельствование проводится не ранее, чем через два месяца по результатам лечения нарушений проводимости и ритма сердца.</w:t>
      </w:r>
    </w:p>
    <w:bookmarkEnd w:id="387"/>
    <w:bookmarkStart w:name="z452" w:id="388"/>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388"/>
    <w:bookmarkStart w:name="z453" w:id="389"/>
    <w:p>
      <w:pPr>
        <w:spacing w:after="0"/>
        <w:ind w:left="0"/>
        <w:jc w:val="both"/>
      </w:pPr>
      <w:r>
        <w:rPr>
          <w:rFonts w:ascii="Times New Roman"/>
          <w:b w:val="false"/>
          <w:i w:val="false"/>
          <w:color w:val="000000"/>
          <w:sz w:val="28"/>
        </w:rPr>
        <w:t>
      Решение о годности заявителя с ограничением TML/OSL/OPL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389"/>
    <w:bookmarkStart w:name="z454" w:id="390"/>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для заявителей, относящихся к подпункту 10) пункта 9 к настоящим Правилам, при этом применяется ограничение OSL/OPL на период не менее одного года.</w:t>
      </w:r>
    </w:p>
    <w:bookmarkEnd w:id="390"/>
    <w:bookmarkStart w:name="z455" w:id="391"/>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391"/>
    <w:bookmarkStart w:name="z456" w:id="392"/>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392"/>
    <w:bookmarkStart w:name="z457" w:id="393"/>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коронароангиография показывает стеноз менее 50 процентов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393"/>
    <w:bookmarkStart w:name="z458" w:id="394"/>
    <w:p>
      <w:pPr>
        <w:spacing w:after="0"/>
        <w:ind w:left="0"/>
        <w:jc w:val="both"/>
      </w:pPr>
      <w:r>
        <w:rPr>
          <w:rFonts w:ascii="Times New Roman"/>
          <w:b w:val="false"/>
          <w:i w:val="false"/>
          <w:color w:val="000000"/>
          <w:sz w:val="28"/>
        </w:rPr>
        <w:t>
      В последующем при каждом продлении медицинского сертификата проводится кардиологическое обследование: ЭхоКГ, ЭКГ с нагрузкой по протоколу Брюса, оценка факторов риска, консультация кардиолога; при этом коронароангиография проводится не реже 1 раза в 5 лет; другие медицинские обследования проводятся по медицинским показаниям. Ограничение TML заявителям 2-го класса снимается через 3 года при удовлетворительных результатах наблюдения и расширенного кардиологического обследования.</w:t>
      </w:r>
    </w:p>
    <w:bookmarkEnd w:id="394"/>
    <w:bookmarkStart w:name="z459" w:id="39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395"/>
    <w:bookmarkStart w:name="z460" w:id="396"/>
    <w:p>
      <w:pPr>
        <w:spacing w:after="0"/>
        <w:ind w:left="0"/>
        <w:jc w:val="both"/>
      </w:pPr>
      <w:r>
        <w:rPr>
          <w:rFonts w:ascii="Times New Roman"/>
          <w:b w:val="false"/>
          <w:i w:val="false"/>
          <w:color w:val="000000"/>
          <w:sz w:val="28"/>
        </w:rPr>
        <w:t>
      После замены митрального клапана медицинское освидетельствование проводится без ограничения, при условии, что прошло 6 месяцев после операции при положительных результатах расширенного кардиологического обследования с последующим кардиологическим обследованием при каждом продлении медицинского сертификата.</w:t>
      </w:r>
    </w:p>
    <w:bookmarkEnd w:id="396"/>
    <w:bookmarkStart w:name="z461" w:id="39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о годности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397"/>
    <w:bookmarkStart w:name="z462" w:id="39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398"/>
    <w:bookmarkStart w:name="z463" w:id="399"/>
    <w:p>
      <w:pPr>
        <w:spacing w:after="0"/>
        <w:ind w:left="0"/>
        <w:jc w:val="left"/>
      </w:pPr>
      <w:r>
        <w:rPr>
          <w:rFonts w:ascii="Times New Roman"/>
          <w:b/>
          <w:i w:val="false"/>
          <w:color w:val="000000"/>
        </w:rPr>
        <w:t xml:space="preserve"> Глава 3. Система органов дыхания</w:t>
      </w:r>
    </w:p>
    <w:bookmarkEnd w:id="399"/>
    <w:bookmarkStart w:name="z464" w:id="400"/>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400"/>
    <w:bookmarkStart w:name="z465" w:id="401"/>
    <w:p>
      <w:pPr>
        <w:spacing w:after="0"/>
        <w:ind w:left="0"/>
        <w:jc w:val="both"/>
      </w:pPr>
      <w:r>
        <w:rPr>
          <w:rFonts w:ascii="Times New Roman"/>
          <w:b w:val="false"/>
          <w:i w:val="false"/>
          <w:color w:val="000000"/>
          <w:sz w:val="28"/>
        </w:rPr>
        <w:t>
      Заявитель также является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401"/>
    <w:bookmarkStart w:name="z466" w:id="40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402"/>
    <w:bookmarkStart w:name="z467" w:id="403"/>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активный саркоидоз, эмфизема легких с нарушением функции внешнего дыхания, синдром обструктивного апноэ сна, крупное оперативное вмешательство на органах грудной клетки, пульмонэктомия, активные формы туберкулеза органов дыхания являются противопоказанием для работы.</w:t>
      </w:r>
    </w:p>
    <w:bookmarkEnd w:id="403"/>
    <w:bookmarkStart w:name="z468" w:id="404"/>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TML/OSL/OPL.</w:t>
      </w:r>
    </w:p>
    <w:bookmarkEnd w:id="404"/>
    <w:bookmarkStart w:name="z469" w:id="405"/>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лекарственных средств,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05"/>
    <w:bookmarkStart w:name="z470" w:id="406"/>
    <w:p>
      <w:pPr>
        <w:spacing w:after="0"/>
        <w:ind w:left="0"/>
        <w:jc w:val="both"/>
      </w:pPr>
      <w:r>
        <w:rPr>
          <w:rFonts w:ascii="Times New Roman"/>
          <w:b w:val="false"/>
          <w:i w:val="false"/>
          <w:color w:val="000000"/>
          <w:sz w:val="28"/>
        </w:rPr>
        <w:t>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406"/>
    <w:bookmarkStart w:name="z471" w:id="407"/>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&lt;0.70. При умеренных нарушениях функции дыхания применяется ограничение TML/OSL/OPL.</w:t>
      </w:r>
    </w:p>
    <w:bookmarkEnd w:id="407"/>
    <w:bookmarkStart w:name="z472" w:id="408"/>
    <w:p>
      <w:pPr>
        <w:spacing w:after="0"/>
        <w:ind w:left="0"/>
        <w:jc w:val="both"/>
      </w:pPr>
      <w:r>
        <w:rPr>
          <w:rFonts w:ascii="Times New Roman"/>
          <w:b w:val="false"/>
          <w:i w:val="false"/>
          <w:color w:val="000000"/>
          <w:sz w:val="28"/>
        </w:rPr>
        <w:t>
      Лица, перенесшие однократный спонтанный пневмоторакс, подлежат восстановлению на работу не ранее 6 недель после выздоровления при условии, что обследование не выявило причины для его повторного возникновения.</w:t>
      </w:r>
    </w:p>
    <w:bookmarkEnd w:id="408"/>
    <w:bookmarkStart w:name="z473" w:id="409"/>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409"/>
    <w:bookmarkStart w:name="z474" w:id="410"/>
    <w:p>
      <w:pPr>
        <w:spacing w:after="0"/>
        <w:ind w:left="0"/>
        <w:jc w:val="both"/>
      </w:pPr>
      <w:r>
        <w:rPr>
          <w:rFonts w:ascii="Times New Roman"/>
          <w:b w:val="false"/>
          <w:i w:val="false"/>
          <w:color w:val="000000"/>
          <w:sz w:val="28"/>
        </w:rPr>
        <w:t>
      Заявители с неактивными или излеченными легочными заболеваниями, которые диагностировались или предположительно диагностировались как туберкулез, считаются годными.</w:t>
      </w:r>
    </w:p>
    <w:bookmarkEnd w:id="410"/>
    <w:bookmarkStart w:name="z475" w:id="411"/>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411"/>
    <w:bookmarkStart w:name="z476" w:id="412"/>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412"/>
    <w:bookmarkStart w:name="z477" w:id="413"/>
    <w:p>
      <w:pPr>
        <w:spacing w:after="0"/>
        <w:ind w:left="0"/>
        <w:jc w:val="left"/>
      </w:pPr>
      <w:r>
        <w:rPr>
          <w:rFonts w:ascii="Times New Roman"/>
          <w:b/>
          <w:i w:val="false"/>
          <w:color w:val="000000"/>
        </w:rPr>
        <w:t xml:space="preserve"> Глава 4. Пищеварительная система</w:t>
      </w:r>
    </w:p>
    <w:bookmarkEnd w:id="413"/>
    <w:bookmarkStart w:name="z478" w:id="414"/>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414"/>
    <w:bookmarkStart w:name="z479" w:id="415"/>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считается негодным на срок, пока эксперт, имеющий возможность подробно ознакомиться с этой операцией, не вынесет заключение о том, что последствия операции не приведут к потере работоспособности в полете.</w:t>
      </w:r>
    </w:p>
    <w:bookmarkEnd w:id="415"/>
    <w:bookmarkStart w:name="z480" w:id="416"/>
    <w:p>
      <w:pPr>
        <w:spacing w:after="0"/>
        <w:ind w:left="0"/>
        <w:jc w:val="both"/>
      </w:pPr>
      <w:r>
        <w:rPr>
          <w:rFonts w:ascii="Times New Roman"/>
          <w:b w:val="false"/>
          <w:i w:val="false"/>
          <w:color w:val="000000"/>
          <w:sz w:val="28"/>
        </w:rPr>
        <w:t>
      Заявители с какими-либо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416"/>
    <w:bookmarkStart w:name="z481" w:id="417"/>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 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негодные до устранения симптомов, вызывающих ограничение трудоспособности.</w:t>
      </w:r>
    </w:p>
    <w:bookmarkEnd w:id="417"/>
    <w:bookmarkStart w:name="z482" w:id="418"/>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 Выдается медицинский сертификат с ограничением TML сроком на 1 год в течение 3 лет.</w:t>
      </w:r>
    </w:p>
    <w:bookmarkEnd w:id="418"/>
    <w:bookmarkStart w:name="z483" w:id="419"/>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фармакологического действия используемого препарата, с ограничением TML/OML/OCL бессрочно.</w:t>
      </w:r>
    </w:p>
    <w:bookmarkEnd w:id="419"/>
    <w:bookmarkStart w:name="z484" w:id="420"/>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TML/OSL/OPL.</w:t>
      </w:r>
    </w:p>
    <w:bookmarkEnd w:id="420"/>
    <w:bookmarkStart w:name="z485" w:id="421"/>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5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421"/>
    <w:bookmarkStart w:name="z486" w:id="422"/>
    <w:p>
      <w:pPr>
        <w:spacing w:after="0"/>
        <w:ind w:left="0"/>
        <w:jc w:val="both"/>
      </w:pPr>
      <w:r>
        <w:rPr>
          <w:rFonts w:ascii="Times New Roman"/>
          <w:b w:val="false"/>
          <w:i w:val="false"/>
          <w:color w:val="000000"/>
          <w:sz w:val="28"/>
        </w:rPr>
        <w:t>
      Заявители являются негодными при наличии признаков грыжи, которые приведут к потере работоспособности.</w:t>
      </w:r>
    </w:p>
    <w:bookmarkEnd w:id="422"/>
    <w:bookmarkStart w:name="z487" w:id="423"/>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TML/OSL/OPL до операции. При пупочных грыжах показанием для оперативного лечения является болевой синдром.</w:t>
      </w:r>
    </w:p>
    <w:bookmarkEnd w:id="423"/>
    <w:bookmarkStart w:name="z488" w:id="424"/>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424"/>
    <w:bookmarkStart w:name="z489" w:id="425"/>
    <w:p>
      <w:pPr>
        <w:spacing w:after="0"/>
        <w:ind w:left="0"/>
        <w:jc w:val="left"/>
      </w:pPr>
      <w:r>
        <w:rPr>
          <w:rFonts w:ascii="Times New Roman"/>
          <w:b/>
          <w:i w:val="false"/>
          <w:color w:val="000000"/>
        </w:rPr>
        <w:t xml:space="preserve"> Глава 5. Метаболические нарушения и эндокринная система</w:t>
      </w:r>
    </w:p>
    <w:bookmarkEnd w:id="425"/>
    <w:bookmarkStart w:name="z490" w:id="426"/>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426"/>
    <w:bookmarkStart w:name="z491" w:id="427"/>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427"/>
    <w:bookmarkStart w:name="z492" w:id="428"/>
    <w:p>
      <w:pPr>
        <w:spacing w:after="0"/>
        <w:ind w:left="0"/>
        <w:jc w:val="both"/>
      </w:pPr>
      <w:r>
        <w:rPr>
          <w:rFonts w:ascii="Times New Roman"/>
          <w:b w:val="false"/>
          <w:i w:val="false"/>
          <w:color w:val="000000"/>
          <w:sz w:val="28"/>
        </w:rPr>
        <w:t>
      Заявители с инсулинозависимым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28"/>
    <w:bookmarkStart w:name="z493" w:id="429"/>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с ограничением OSL.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429"/>
    <w:bookmarkStart w:name="z494" w:id="430"/>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430"/>
    <w:bookmarkStart w:name="z495" w:id="431"/>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431"/>
    <w:bookmarkStart w:name="z496" w:id="432"/>
    <w:p>
      <w:pPr>
        <w:spacing w:after="0"/>
        <w:ind w:left="0"/>
        <w:jc w:val="left"/>
      </w:pPr>
      <w:r>
        <w:rPr>
          <w:rFonts w:ascii="Times New Roman"/>
          <w:b/>
          <w:i w:val="false"/>
          <w:color w:val="000000"/>
        </w:rPr>
        <w:t xml:space="preserve"> Глава 6. Гематология</w:t>
      </w:r>
    </w:p>
    <w:bookmarkEnd w:id="432"/>
    <w:bookmarkStart w:name="z497" w:id="433"/>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433"/>
    <w:bookmarkStart w:name="z498" w:id="434"/>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434"/>
    <w:bookmarkStart w:name="z499" w:id="435"/>
    <w:p>
      <w:pPr>
        <w:spacing w:after="0"/>
        <w:ind w:left="0"/>
        <w:jc w:val="both"/>
      </w:pPr>
      <w:r>
        <w:rPr>
          <w:rFonts w:ascii="Times New Roman"/>
          <w:b w:val="false"/>
          <w:i w:val="false"/>
          <w:color w:val="000000"/>
          <w:sz w:val="28"/>
        </w:rPr>
        <w:t>
      При этом годность к работе с ограничением TML/OPL/OSL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 образования.</w:t>
      </w:r>
    </w:p>
    <w:bookmarkEnd w:id="435"/>
    <w:bookmarkStart w:name="z500" w:id="436"/>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демонстрации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TML/OPL/OSL.</w:t>
      </w:r>
    </w:p>
    <w:bookmarkEnd w:id="436"/>
    <w:bookmarkStart w:name="z501" w:id="437"/>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437"/>
    <w:bookmarkStart w:name="z502" w:id="438"/>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 приеме антикоагулянтных препаратов (гепарин, кумарин, варфарин) выносится решение о негодности к работе.</w:t>
      </w:r>
    </w:p>
    <w:bookmarkEnd w:id="438"/>
    <w:bookmarkStart w:name="z503" w:id="439"/>
    <w:p>
      <w:pPr>
        <w:spacing w:after="0"/>
        <w:ind w:left="0"/>
        <w:jc w:val="left"/>
      </w:pPr>
      <w:r>
        <w:rPr>
          <w:rFonts w:ascii="Times New Roman"/>
          <w:b/>
          <w:i w:val="false"/>
          <w:color w:val="000000"/>
        </w:rPr>
        <w:t xml:space="preserve"> Глава 7. Мочеполовая система</w:t>
      </w:r>
    </w:p>
    <w:bookmarkEnd w:id="439"/>
    <w:bookmarkStart w:name="z504" w:id="440"/>
    <w:p>
      <w:pPr>
        <w:spacing w:after="0"/>
        <w:ind w:left="0"/>
        <w:jc w:val="both"/>
      </w:pPr>
      <w:r>
        <w:rPr>
          <w:rFonts w:ascii="Times New Roman"/>
          <w:b w:val="false"/>
          <w:i w:val="false"/>
          <w:color w:val="000000"/>
          <w:sz w:val="28"/>
        </w:rPr>
        <w:t>
      Заявитель является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440"/>
    <w:bookmarkStart w:name="z505" w:id="441"/>
    <w:p>
      <w:pPr>
        <w:spacing w:after="0"/>
        <w:ind w:left="0"/>
        <w:jc w:val="both"/>
      </w:pPr>
      <w:r>
        <w:rPr>
          <w:rFonts w:ascii="Times New Roman"/>
          <w:b w:val="false"/>
          <w:i w:val="false"/>
          <w:color w:val="000000"/>
          <w:sz w:val="28"/>
        </w:rPr>
        <w:t>
      При осложнении после болезни или хирургического вмешательства в области почек или мочеполового тракта, в частности при непроходимости вследствие сужения или сдавливания, заявители считаются негодными, за исключением случав, когда состояние заявителя обследовалось, оценивалось и было признано, что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441"/>
    <w:bookmarkStart w:name="z506" w:id="442"/>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442"/>
    <w:bookmarkStart w:name="z507" w:id="443"/>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443"/>
    <w:bookmarkStart w:name="z508" w:id="444"/>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bookmarkEnd w:id="444"/>
    <w:bookmarkStart w:name="z509" w:id="445"/>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445"/>
    <w:bookmarkStart w:name="z510" w:id="446"/>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446"/>
    <w:bookmarkStart w:name="z511" w:id="447"/>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TML/OML/OCL бессрочно.</w:t>
      </w:r>
    </w:p>
    <w:bookmarkEnd w:id="447"/>
    <w:bookmarkStart w:name="z512" w:id="44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TML/OSL/OPL в течение пяти лет.</w:t>
      </w:r>
    </w:p>
    <w:bookmarkEnd w:id="448"/>
    <w:bookmarkStart w:name="z513" w:id="449"/>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При не 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449"/>
    <w:bookmarkStart w:name="z514" w:id="45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450"/>
    <w:bookmarkStart w:name="z515" w:id="451"/>
    <w:p>
      <w:pPr>
        <w:spacing w:after="0"/>
        <w:ind w:left="0"/>
        <w:jc w:val="left"/>
      </w:pPr>
      <w:r>
        <w:rPr>
          <w:rFonts w:ascii="Times New Roman"/>
          <w:b/>
          <w:i w:val="false"/>
          <w:color w:val="000000"/>
        </w:rPr>
        <w:t xml:space="preserve"> Глава 8. Инфекционные заболевания</w:t>
      </w:r>
    </w:p>
    <w:bookmarkEnd w:id="451"/>
    <w:bookmarkStart w:name="z516" w:id="452"/>
    <w:p>
      <w:pPr>
        <w:spacing w:after="0"/>
        <w:ind w:left="0"/>
        <w:jc w:val="both"/>
      </w:pPr>
      <w:r>
        <w:rPr>
          <w:rFonts w:ascii="Times New Roman"/>
          <w:b w:val="false"/>
          <w:i w:val="false"/>
          <w:color w:val="000000"/>
          <w:sz w:val="28"/>
        </w:rPr>
        <w:t>
      Заявитель является негодным при наличии клинических диагнозов каких-либо инфекционных заболеваний, препятствующих безопасному выполнению профессиональных обязанностей соответствующего свидетельства.</w:t>
      </w:r>
    </w:p>
    <w:bookmarkEnd w:id="452"/>
    <w:bookmarkStart w:name="z517" w:id="453"/>
    <w:p>
      <w:pPr>
        <w:spacing w:after="0"/>
        <w:ind w:left="0"/>
        <w:jc w:val="both"/>
      </w:pPr>
      <w:r>
        <w:rPr>
          <w:rFonts w:ascii="Times New Roman"/>
          <w:b w:val="false"/>
          <w:i w:val="false"/>
          <w:color w:val="000000"/>
          <w:sz w:val="28"/>
        </w:rPr>
        <w:t>
      Заявители с серо 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453"/>
    <w:bookmarkStart w:name="z518" w:id="454"/>
    <w:p>
      <w:pPr>
        <w:spacing w:after="0"/>
        <w:ind w:left="0"/>
        <w:jc w:val="both"/>
      </w:pPr>
      <w:r>
        <w:rPr>
          <w:rFonts w:ascii="Times New Roman"/>
          <w:b w:val="false"/>
          <w:i w:val="false"/>
          <w:color w:val="000000"/>
          <w:sz w:val="28"/>
        </w:rPr>
        <w:t>
      Признание годности с ограничением TML/OSL/OPL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454"/>
    <w:bookmarkStart w:name="z519" w:id="455"/>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дермато 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455"/>
    <w:bookmarkStart w:name="z520" w:id="456"/>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 Бортпроводники допускаются к работе при отрицательных результатах бактериологического обследования.</w:t>
      </w:r>
    </w:p>
    <w:bookmarkEnd w:id="456"/>
    <w:bookmarkStart w:name="z521" w:id="457"/>
    <w:p>
      <w:pPr>
        <w:spacing w:after="0"/>
        <w:ind w:left="0"/>
        <w:jc w:val="left"/>
      </w:pPr>
      <w:r>
        <w:rPr>
          <w:rFonts w:ascii="Times New Roman"/>
          <w:b/>
          <w:i w:val="false"/>
          <w:color w:val="000000"/>
        </w:rPr>
        <w:t xml:space="preserve"> Глава 9. Акушерство и гинекология</w:t>
      </w:r>
    </w:p>
    <w:bookmarkEnd w:id="457"/>
    <w:bookmarkStart w:name="z522" w:id="458"/>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458"/>
    <w:bookmarkStart w:name="z523" w:id="459"/>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459"/>
    <w:bookmarkStart w:name="z524" w:id="460"/>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460"/>
    <w:bookmarkStart w:name="z525" w:id="461"/>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461"/>
    <w:bookmarkStart w:name="z526" w:id="462"/>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462"/>
    <w:bookmarkStart w:name="z527" w:id="463"/>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463"/>
    <w:bookmarkStart w:name="z528" w:id="464"/>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(ограничение предусматривается для работы при условии не единственным членом кабинного экипажа) на период с 12 до конца 26 недели беременности (для бортпроводников на период до конца 16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 (для бортпроводников с начала 17 недели).</w:t>
      </w:r>
    </w:p>
    <w:bookmarkEnd w:id="464"/>
    <w:bookmarkStart w:name="z529" w:id="465"/>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пока она не пройдет переосвидетельствование и до признания, что безопасно осуществляет профессиональные обязанности, предоставляемые ее свидетельством и квалификационными отметками.</w:t>
      </w:r>
    </w:p>
    <w:bookmarkEnd w:id="465"/>
    <w:bookmarkStart w:name="z530" w:id="466"/>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466"/>
    <w:bookmarkStart w:name="z531" w:id="467"/>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467"/>
    <w:bookmarkStart w:name="z532" w:id="468"/>
    <w:p>
      <w:pPr>
        <w:spacing w:after="0"/>
        <w:ind w:left="0"/>
        <w:jc w:val="left"/>
      </w:pPr>
      <w:r>
        <w:rPr>
          <w:rFonts w:ascii="Times New Roman"/>
          <w:b/>
          <w:i w:val="false"/>
          <w:color w:val="000000"/>
        </w:rPr>
        <w:t xml:space="preserve"> Глава 10. Опорно-двигательный аппарат</w:t>
      </w:r>
    </w:p>
    <w:bookmarkEnd w:id="468"/>
    <w:bookmarkStart w:name="z533" w:id="469"/>
    <w:p>
      <w:pPr>
        <w:spacing w:after="0"/>
        <w:ind w:left="0"/>
        <w:jc w:val="both"/>
      </w:pPr>
      <w:r>
        <w:rPr>
          <w:rFonts w:ascii="Times New Roman"/>
          <w:b w:val="false"/>
          <w:i w:val="false"/>
          <w:color w:val="000000"/>
          <w:sz w:val="28"/>
        </w:rPr>
        <w:t>
      Заявитель является негодным при наличии аномалий костей, суставов, мышц, сухожилий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469"/>
    <w:bookmarkStart w:name="z534" w:id="470"/>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учитывается возраст (в период интенсивного развития организма масса тела отстает от роста), при этом дефицит массы тела менее 25 процентов не расценивается как проявление недостаточного физического развития.</w:t>
      </w:r>
    </w:p>
    <w:bookmarkEnd w:id="470"/>
    <w:bookmarkStart w:name="z535" w:id="471"/>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 умения функционального пользования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471"/>
    <w:bookmarkStart w:name="z536" w:id="472"/>
    <w:p>
      <w:pPr>
        <w:spacing w:after="0"/>
        <w:ind w:left="0"/>
        <w:jc w:val="both"/>
      </w:pPr>
      <w:r>
        <w:rPr>
          <w:rFonts w:ascii="Times New Roman"/>
          <w:b w:val="false"/>
          <w:i w:val="false"/>
          <w:color w:val="000000"/>
          <w:sz w:val="28"/>
        </w:rPr>
        <w:t>
      Отсутствие кисти, отсутствие, полное сведение или неподвижность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w:t>
      </w:r>
    </w:p>
    <w:bookmarkEnd w:id="472"/>
    <w:bookmarkStart w:name="z537" w:id="473"/>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473"/>
    <w:bookmarkStart w:name="z538" w:id="474"/>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474"/>
    <w:bookmarkStart w:name="z539" w:id="475"/>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475"/>
    <w:bookmarkStart w:name="z540" w:id="476"/>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w:t>
      </w:r>
    </w:p>
    <w:bookmarkEnd w:id="476"/>
    <w:bookmarkStart w:name="z541" w:id="477"/>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w:t>
      </w:r>
    </w:p>
    <w:bookmarkEnd w:id="477"/>
    <w:bookmarkStart w:name="z542" w:id="478"/>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478"/>
    <w:bookmarkStart w:name="z543" w:id="479"/>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При консолидированных переломах костей таза освидетельствование проводится не ранее, чем через шесть месяцев после травмы.</w:t>
      </w:r>
    </w:p>
    <w:bookmarkEnd w:id="479"/>
    <w:bookmarkStart w:name="z544" w:id="480"/>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w:t>
      </w:r>
    </w:p>
    <w:bookmarkEnd w:id="480"/>
    <w:bookmarkStart w:name="z545" w:id="481"/>
    <w:p>
      <w:pPr>
        <w:spacing w:after="0"/>
        <w:ind w:left="0"/>
        <w:jc w:val="left"/>
      </w:pPr>
      <w:r>
        <w:rPr>
          <w:rFonts w:ascii="Times New Roman"/>
          <w:b/>
          <w:i w:val="false"/>
          <w:color w:val="000000"/>
        </w:rPr>
        <w:t xml:space="preserve"> Глава 11. Психиатрия</w:t>
      </w:r>
    </w:p>
    <w:bookmarkEnd w:id="481"/>
    <w:bookmarkStart w:name="z546" w:id="482"/>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482"/>
    <w:bookmarkStart w:name="z547" w:id="48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483"/>
    <w:bookmarkStart w:name="z548" w:id="484"/>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три месяца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TML/OPL/OSL.</w:t>
      </w:r>
    </w:p>
    <w:bookmarkEnd w:id="484"/>
    <w:bookmarkStart w:name="z549" w:id="485"/>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485"/>
    <w:bookmarkStart w:name="z550" w:id="486"/>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486"/>
    <w:bookmarkStart w:name="z551" w:id="487"/>
    <w:p>
      <w:pPr>
        <w:spacing w:after="0"/>
        <w:ind w:left="0"/>
        <w:jc w:val="left"/>
      </w:pPr>
      <w:r>
        <w:rPr>
          <w:rFonts w:ascii="Times New Roman"/>
          <w:b/>
          <w:i w:val="false"/>
          <w:color w:val="000000"/>
        </w:rPr>
        <w:t xml:space="preserve"> Глава 12. Психология</w:t>
      </w:r>
    </w:p>
    <w:bookmarkEnd w:id="487"/>
    <w:bookmarkStart w:name="z552" w:id="488"/>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488"/>
    <w:bookmarkStart w:name="z553" w:id="489"/>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489"/>
    <w:bookmarkStart w:name="z554" w:id="490"/>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490"/>
    <w:bookmarkStart w:name="z555" w:id="491"/>
    <w:p>
      <w:pPr>
        <w:spacing w:after="0"/>
        <w:ind w:left="0"/>
        <w:jc w:val="left"/>
      </w:pPr>
      <w:r>
        <w:rPr>
          <w:rFonts w:ascii="Times New Roman"/>
          <w:b/>
          <w:i w:val="false"/>
          <w:color w:val="000000"/>
        </w:rPr>
        <w:t xml:space="preserve"> Глава 13. Неврология</w:t>
      </w:r>
    </w:p>
    <w:bookmarkEnd w:id="491"/>
    <w:bookmarkStart w:name="z556" w:id="49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492"/>
    <w:bookmarkStart w:name="z557" w:id="493"/>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 проходят расширенное неврологическое обследование.</w:t>
      </w:r>
    </w:p>
    <w:bookmarkEnd w:id="493"/>
    <w:bookmarkStart w:name="z558" w:id="494"/>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w:t>
      </w:r>
    </w:p>
    <w:bookmarkEnd w:id="494"/>
    <w:bookmarkStart w:name="z559" w:id="495"/>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495"/>
    <w:bookmarkStart w:name="z560" w:id="49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496"/>
    <w:bookmarkStart w:name="z561" w:id="49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497"/>
    <w:bookmarkStart w:name="z562" w:id="498"/>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ограничениямиTML/OPL/OSL.</w:t>
      </w:r>
    </w:p>
    <w:bookmarkEnd w:id="498"/>
    <w:bookmarkStart w:name="z563" w:id="499"/>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499"/>
    <w:bookmarkStart w:name="z564" w:id="50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w:t>
      </w:r>
    </w:p>
    <w:bookmarkEnd w:id="500"/>
    <w:bookmarkStart w:name="z565" w:id="50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501"/>
    <w:bookmarkStart w:name="z566" w:id="502"/>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502"/>
    <w:bookmarkStart w:name="z567" w:id="503"/>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503"/>
    <w:bookmarkStart w:name="z568" w:id="504"/>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504"/>
    <w:bookmarkStart w:name="z569" w:id="505"/>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505"/>
    <w:bookmarkStart w:name="z570" w:id="506"/>
    <w:p>
      <w:pPr>
        <w:spacing w:after="0"/>
        <w:ind w:left="0"/>
        <w:jc w:val="left"/>
      </w:pPr>
      <w:r>
        <w:rPr>
          <w:rFonts w:ascii="Times New Roman"/>
          <w:b/>
          <w:i w:val="false"/>
          <w:color w:val="000000"/>
        </w:rPr>
        <w:t xml:space="preserve"> Глава 14. Офтальмология</w:t>
      </w:r>
    </w:p>
    <w:bookmarkEnd w:id="506"/>
    <w:bookmarkStart w:name="z571" w:id="507"/>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507"/>
    <w:bookmarkStart w:name="z572" w:id="508"/>
    <w:p>
      <w:pPr>
        <w:spacing w:after="0"/>
        <w:ind w:left="0"/>
        <w:jc w:val="both"/>
      </w:pPr>
      <w:r>
        <w:rPr>
          <w:rFonts w:ascii="Times New Roman"/>
          <w:b w:val="false"/>
          <w:i w:val="false"/>
          <w:color w:val="000000"/>
          <w:sz w:val="28"/>
        </w:rPr>
        <w:t>
      Заявитель является негодным при отсутствии поля зрения, соответствующего внутриглазного давления, функционирующего бинокулярного зрения, световосприятия.</w:t>
      </w:r>
    </w:p>
    <w:bookmarkEnd w:id="508"/>
    <w:bookmarkStart w:name="z573" w:id="509"/>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509"/>
    <w:bookmarkStart w:name="z574" w:id="510"/>
    <w:p>
      <w:pPr>
        <w:spacing w:after="0"/>
        <w:ind w:left="0"/>
        <w:jc w:val="both"/>
      </w:pPr>
      <w:r>
        <w:rPr>
          <w:rFonts w:ascii="Times New Roman"/>
          <w:b w:val="false"/>
          <w:i w:val="false"/>
          <w:color w:val="000000"/>
          <w:sz w:val="28"/>
        </w:rPr>
        <w:t>
      Необходимо наличие способности заявителя прочитать таблицу № 5 (либо эквивалентную) на расстоянии 30–50 см; с проведением коррекции.</w:t>
      </w:r>
    </w:p>
    <w:bookmarkEnd w:id="510"/>
    <w:bookmarkStart w:name="z575" w:id="511"/>
    <w:p>
      <w:pPr>
        <w:spacing w:after="0"/>
        <w:ind w:left="0"/>
        <w:jc w:val="both"/>
      </w:pPr>
      <w:r>
        <w:rPr>
          <w:rFonts w:ascii="Times New Roman"/>
          <w:b w:val="false"/>
          <w:i w:val="false"/>
          <w:color w:val="000000"/>
          <w:sz w:val="28"/>
        </w:rPr>
        <w:t>
      Для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0,7 с помощью контактных линз и (или) очков с соответствующими корригирующими линзами, имеется нормальное поле зрения.</w:t>
      </w:r>
    </w:p>
    <w:bookmarkEnd w:id="511"/>
    <w:bookmarkStart w:name="z576" w:id="512"/>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512"/>
    <w:bookmarkStart w:name="z577" w:id="513"/>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не ниже 0,7. При анизометропии от 2.0 до 3.0Д, астигматизме выше 3.0Д следует носить контактные линзы с ограничением CCL.</w:t>
      </w:r>
    </w:p>
    <w:bookmarkEnd w:id="513"/>
    <w:bookmarkStart w:name="z578" w:id="514"/>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514"/>
    <w:bookmarkStart w:name="z579" w:id="515"/>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допуска.</w:t>
      </w:r>
    </w:p>
    <w:bookmarkEnd w:id="515"/>
    <w:bookmarkStart w:name="z580" w:id="516"/>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определяют негодность к работе.</w:t>
      </w:r>
    </w:p>
    <w:bookmarkEnd w:id="516"/>
    <w:bookmarkStart w:name="z581" w:id="517"/>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517"/>
    <w:bookmarkStart w:name="z582" w:id="518"/>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считаются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518"/>
    <w:bookmarkStart w:name="z583" w:id="519"/>
    <w:p>
      <w:pPr>
        <w:spacing w:after="0"/>
        <w:ind w:left="0"/>
        <w:jc w:val="both"/>
      </w:pPr>
      <w:r>
        <w:rPr>
          <w:rFonts w:ascii="Times New Roman"/>
          <w:b w:val="false"/>
          <w:i w:val="false"/>
          <w:color w:val="000000"/>
          <w:sz w:val="28"/>
        </w:rPr>
        <w:t>
      Допуск к работе лиц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519"/>
    <w:bookmarkStart w:name="z584" w:id="520"/>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два месяца после операции (после лазерной коагуляции сетчатки – через четыре недели), с учетом степени сохранности зрительных функций.</w:t>
      </w:r>
    </w:p>
    <w:bookmarkEnd w:id="520"/>
    <w:bookmarkStart w:name="z585" w:id="521"/>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521"/>
    <w:bookmarkStart w:name="z586" w:id="522"/>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522"/>
    <w:bookmarkStart w:name="z587" w:id="523"/>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523"/>
    <w:bookmarkStart w:name="z588" w:id="524"/>
    <w:p>
      <w:pPr>
        <w:spacing w:after="0"/>
        <w:ind w:left="0"/>
        <w:jc w:val="left"/>
      </w:pPr>
      <w:r>
        <w:rPr>
          <w:rFonts w:ascii="Times New Roman"/>
          <w:b/>
          <w:i w:val="false"/>
          <w:color w:val="000000"/>
        </w:rPr>
        <w:t xml:space="preserve"> Глава 15. Оториноларингология</w:t>
      </w:r>
    </w:p>
    <w:bookmarkEnd w:id="524"/>
    <w:bookmarkStart w:name="z589" w:id="525"/>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525"/>
    <w:bookmarkStart w:name="z590" w:id="526"/>
    <w:p>
      <w:pPr>
        <w:spacing w:after="0"/>
        <w:ind w:left="0"/>
        <w:jc w:val="both"/>
      </w:pPr>
      <w:r>
        <w:rPr>
          <w:rFonts w:ascii="Times New Roman"/>
          <w:b w:val="false"/>
          <w:i w:val="false"/>
          <w:color w:val="000000"/>
          <w:sz w:val="28"/>
        </w:rPr>
        <w:t>
      У заявителей не наблюдается:</w:t>
      </w:r>
    </w:p>
    <w:bookmarkEnd w:id="526"/>
    <w:bookmarkStart w:name="z591" w:id="527"/>
    <w:p>
      <w:pPr>
        <w:spacing w:after="0"/>
        <w:ind w:left="0"/>
        <w:jc w:val="both"/>
      </w:pPr>
      <w:r>
        <w:rPr>
          <w:rFonts w:ascii="Times New Roman"/>
          <w:b w:val="false"/>
          <w:i w:val="false"/>
          <w:color w:val="000000"/>
          <w:sz w:val="28"/>
        </w:rPr>
        <w:t>
      - расстройства вестибулярной функции;</w:t>
      </w:r>
    </w:p>
    <w:bookmarkEnd w:id="527"/>
    <w:bookmarkStart w:name="z592" w:id="528"/>
    <w:p>
      <w:pPr>
        <w:spacing w:after="0"/>
        <w:ind w:left="0"/>
        <w:jc w:val="both"/>
      </w:pPr>
      <w:r>
        <w:rPr>
          <w:rFonts w:ascii="Times New Roman"/>
          <w:b w:val="false"/>
          <w:i w:val="false"/>
          <w:color w:val="000000"/>
          <w:sz w:val="28"/>
        </w:rPr>
        <w:t>
      - значительной дисфункции евстахиевых труб;</w:t>
      </w:r>
    </w:p>
    <w:bookmarkEnd w:id="528"/>
    <w:bookmarkStart w:name="z593" w:id="529"/>
    <w:p>
      <w:pPr>
        <w:spacing w:after="0"/>
        <w:ind w:left="0"/>
        <w:jc w:val="both"/>
      </w:pPr>
      <w:r>
        <w:rPr>
          <w:rFonts w:ascii="Times New Roman"/>
          <w:b w:val="false"/>
          <w:i w:val="false"/>
          <w:color w:val="000000"/>
          <w:sz w:val="28"/>
        </w:rPr>
        <w:t>
      - неизлеченного прободения барабанных перепонок.</w:t>
      </w:r>
    </w:p>
    <w:bookmarkEnd w:id="529"/>
    <w:bookmarkStart w:name="z594" w:id="530"/>
    <w:p>
      <w:pPr>
        <w:spacing w:after="0"/>
        <w:ind w:left="0"/>
        <w:jc w:val="both"/>
      </w:pPr>
      <w:r>
        <w:rPr>
          <w:rFonts w:ascii="Times New Roman"/>
          <w:b w:val="false"/>
          <w:i w:val="false"/>
          <w:color w:val="000000"/>
          <w:sz w:val="28"/>
        </w:rPr>
        <w:t>
      Заявители, неспособные слышать на оба уха разговорную речь средней громкости в тихой комнате на расстоянии 2 м от медицинского работника, производящего обследование, стоя к нему спиной, считаются негодными.</w:t>
      </w:r>
    </w:p>
    <w:bookmarkEnd w:id="530"/>
    <w:bookmarkStart w:name="z595" w:id="531"/>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531"/>
    <w:bookmarkStart w:name="z596" w:id="532"/>
    <w:p>
      <w:pPr>
        <w:spacing w:after="0"/>
        <w:ind w:left="0"/>
        <w:jc w:val="both"/>
      </w:pPr>
      <w:r>
        <w:rPr>
          <w:rFonts w:ascii="Times New Roman"/>
          <w:b w:val="false"/>
          <w:i w:val="false"/>
          <w:color w:val="000000"/>
          <w:sz w:val="28"/>
        </w:rPr>
        <w:t>
      Когда в результате обследования с помощью чисто тонального аудиометра обнаружена потеря слуха на каждое ухо в отдельности более 35 дБ на любой из частот 500, 1000 или 2000 Гц или более чем 50 дБ на частоте 3000 Гц, заявитель считается негодным.</w:t>
      </w:r>
    </w:p>
    <w:bookmarkEnd w:id="532"/>
    <w:bookmarkStart w:name="z597" w:id="533"/>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533"/>
    <w:bookmarkStart w:name="z598" w:id="534"/>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534"/>
    <w:bookmarkStart w:name="z599" w:id="535"/>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535"/>
    <w:bookmarkStart w:name="z600" w:id="536"/>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536"/>
    <w:bookmarkStart w:name="z601" w:id="537"/>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537"/>
    <w:bookmarkStart w:name="z602" w:id="538"/>
    <w:p>
      <w:pPr>
        <w:spacing w:after="0"/>
        <w:ind w:left="0"/>
        <w:jc w:val="both"/>
      </w:pPr>
      <w:r>
        <w:rPr>
          <w:rFonts w:ascii="Times New Roman"/>
          <w:b w:val="false"/>
          <w:i w:val="false"/>
          <w:color w:val="000000"/>
          <w:sz w:val="28"/>
        </w:rPr>
        <w:t>
      Остеомы лобных пазух при хорошей переносимости полетов не являются противопоказанием к работе.</w:t>
      </w:r>
    </w:p>
    <w:bookmarkEnd w:id="538"/>
    <w:bookmarkStart w:name="z603" w:id="539"/>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w:t>
      </w:r>
    </w:p>
    <w:bookmarkEnd w:id="539"/>
    <w:bookmarkStart w:name="z604" w:id="540"/>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540"/>
    <w:bookmarkStart w:name="z605" w:id="541"/>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541"/>
    <w:bookmarkStart w:name="z606" w:id="542"/>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542"/>
    <w:bookmarkStart w:name="z607" w:id="543"/>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к работе выносится при положительных результатах лечения с учетом сохранности функций.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543"/>
    <w:bookmarkStart w:name="z608" w:id="544"/>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непригодным.</w:t>
      </w:r>
    </w:p>
    <w:bookmarkEnd w:id="544"/>
    <w:bookmarkStart w:name="z609" w:id="54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545"/>
    <w:bookmarkStart w:name="z610" w:id="546"/>
    <w:p>
      <w:pPr>
        <w:spacing w:after="0"/>
        <w:ind w:left="0"/>
        <w:jc w:val="left"/>
      </w:pPr>
      <w:r>
        <w:rPr>
          <w:rFonts w:ascii="Times New Roman"/>
          <w:b/>
          <w:i w:val="false"/>
          <w:color w:val="000000"/>
        </w:rPr>
        <w:t xml:space="preserve"> Глава 16. Дерматология</w:t>
      </w:r>
    </w:p>
    <w:bookmarkEnd w:id="546"/>
    <w:bookmarkStart w:name="z611" w:id="54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547"/>
    <w:bookmarkStart w:name="z612" w:id="548"/>
    <w:p>
      <w:pPr>
        <w:spacing w:after="0"/>
        <w:ind w:left="0"/>
        <w:jc w:val="both"/>
      </w:pPr>
      <w:r>
        <w:rPr>
          <w:rFonts w:ascii="Times New Roman"/>
          <w:b w:val="false"/>
          <w:i w:val="false"/>
          <w:color w:val="000000"/>
          <w:sz w:val="28"/>
        </w:rPr>
        <w:t>
      При неосложненных формах псориаза, экземы с ограниченным распространением при хорошем общем состоянии принимается решение о годности.</w:t>
      </w:r>
    </w:p>
    <w:bookmarkEnd w:id="548"/>
    <w:bookmarkStart w:name="z613" w:id="549"/>
    <w:p>
      <w:pPr>
        <w:spacing w:after="0"/>
        <w:ind w:left="0"/>
        <w:jc w:val="left"/>
      </w:pPr>
      <w:r>
        <w:rPr>
          <w:rFonts w:ascii="Times New Roman"/>
          <w:b/>
          <w:i w:val="false"/>
          <w:color w:val="000000"/>
        </w:rPr>
        <w:t xml:space="preserve"> Глава 17. Онкология</w:t>
      </w:r>
    </w:p>
    <w:bookmarkEnd w:id="549"/>
    <w:bookmarkStart w:name="z614" w:id="550"/>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550"/>
    <w:bookmarkStart w:name="z615" w:id="551"/>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551"/>
    <w:bookmarkStart w:name="z616" w:id="552"/>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552"/>
    <w:bookmarkStart w:name="z617" w:id="553"/>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553"/>
    <w:bookmarkStart w:name="z618" w:id="554"/>
    <w:p>
      <w:pPr>
        <w:spacing w:after="0"/>
        <w:ind w:left="0"/>
        <w:jc w:val="both"/>
      </w:pPr>
      <w:r>
        <w:rPr>
          <w:rFonts w:ascii="Times New Roman"/>
          <w:b w:val="false"/>
          <w:i w:val="false"/>
          <w:color w:val="000000"/>
          <w:sz w:val="28"/>
        </w:rPr>
        <w:t>
      Допуск к работе осуществляется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554"/>
    <w:bookmarkStart w:name="z619" w:id="555"/>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555"/>
    <w:bookmarkStart w:name="z620" w:id="556"/>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w:t>
      </w:r>
    </w:p>
    <w:bookmarkEnd w:id="556"/>
    <w:bookmarkStart w:name="z621" w:id="557"/>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557"/>
    <w:bookmarkStart w:name="z622" w:id="558"/>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558"/>
    <w:bookmarkStart w:name="z623" w:id="559"/>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26" w:id="560"/>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3</w:t>
      </w:r>
    </w:p>
    <w:bookmarkEnd w:id="560"/>
    <w:bookmarkStart w:name="z627" w:id="561"/>
    <w:p>
      <w:pPr>
        <w:spacing w:after="0"/>
        <w:ind w:left="0"/>
        <w:jc w:val="left"/>
      </w:pPr>
      <w:r>
        <w:rPr>
          <w:rFonts w:ascii="Times New Roman"/>
          <w:b/>
          <w:i w:val="false"/>
          <w:color w:val="000000"/>
        </w:rPr>
        <w:t xml:space="preserve"> Глава 1. Общие положения</w:t>
      </w:r>
    </w:p>
    <w:bookmarkEnd w:id="561"/>
    <w:bookmarkStart w:name="z628" w:id="562"/>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562"/>
    <w:bookmarkStart w:name="z629" w:id="563"/>
    <w:p>
      <w:pPr>
        <w:spacing w:after="0"/>
        <w:ind w:left="0"/>
        <w:jc w:val="left"/>
      </w:pPr>
      <w:r>
        <w:rPr>
          <w:rFonts w:ascii="Times New Roman"/>
          <w:b/>
          <w:i w:val="false"/>
          <w:color w:val="000000"/>
        </w:rPr>
        <w:t xml:space="preserve"> Глава 2. Сердечно-сосудистая система</w:t>
      </w:r>
    </w:p>
    <w:bookmarkEnd w:id="563"/>
    <w:bookmarkStart w:name="z630" w:id="564"/>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564"/>
    <w:bookmarkStart w:name="z631" w:id="565"/>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565"/>
    <w:bookmarkStart w:name="z632" w:id="566"/>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566"/>
    <w:bookmarkStart w:name="z633" w:id="567"/>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w:t>
      </w:r>
    </w:p>
    <w:bookmarkEnd w:id="567"/>
    <w:bookmarkStart w:name="z634" w:id="568"/>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568"/>
    <w:bookmarkStart w:name="z635" w:id="569"/>
    <w:p>
      <w:pPr>
        <w:spacing w:after="0"/>
        <w:ind w:left="0"/>
        <w:jc w:val="both"/>
      </w:pPr>
      <w:r>
        <w:rPr>
          <w:rFonts w:ascii="Times New Roman"/>
          <w:b w:val="false"/>
          <w:i w:val="false"/>
          <w:color w:val="000000"/>
          <w:sz w:val="28"/>
        </w:rPr>
        <w:t>
      Для лиц, обучающихся на авиадиспетчера, допустимый уровень артериального давления составляет ниже 140/90 миллиметров ртутного столба.</w:t>
      </w:r>
    </w:p>
    <w:bookmarkEnd w:id="569"/>
    <w:bookmarkStart w:name="z636" w:id="570"/>
    <w:p>
      <w:pPr>
        <w:spacing w:after="0"/>
        <w:ind w:left="0"/>
        <w:jc w:val="both"/>
      </w:pPr>
      <w:r>
        <w:rPr>
          <w:rFonts w:ascii="Times New Roman"/>
          <w:b w:val="false"/>
          <w:i w:val="false"/>
          <w:color w:val="000000"/>
          <w:sz w:val="28"/>
        </w:rPr>
        <w:t>
      Решение о годности заявителя с ограничением TML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570"/>
    <w:bookmarkStart w:name="z637" w:id="571"/>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TML на период не менее одного года.</w:t>
      </w:r>
    </w:p>
    <w:bookmarkEnd w:id="571"/>
    <w:bookmarkStart w:name="z638" w:id="572"/>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572"/>
    <w:bookmarkStart w:name="z639" w:id="573"/>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573"/>
    <w:bookmarkStart w:name="z640" w:id="574"/>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 Заявители для обучения на авиадиспетчера признаются негодными.</w:t>
      </w:r>
    </w:p>
    <w:bookmarkEnd w:id="574"/>
    <w:bookmarkStart w:name="z641" w:id="57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575"/>
    <w:bookmarkStart w:name="z642" w:id="576"/>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Заявители для обучения на авиадиспетчера признаются негодными.</w:t>
      </w:r>
    </w:p>
    <w:bookmarkEnd w:id="576"/>
    <w:bookmarkStart w:name="z643" w:id="577"/>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обучению на авиадиспетчера.</w:t>
      </w:r>
    </w:p>
    <w:bookmarkEnd w:id="577"/>
    <w:bookmarkStart w:name="z644" w:id="57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578"/>
    <w:bookmarkStart w:name="z645" w:id="579"/>
    <w:p>
      <w:pPr>
        <w:spacing w:after="0"/>
        <w:ind w:left="0"/>
        <w:jc w:val="left"/>
      </w:pPr>
      <w:r>
        <w:rPr>
          <w:rFonts w:ascii="Times New Roman"/>
          <w:b/>
          <w:i w:val="false"/>
          <w:color w:val="000000"/>
        </w:rPr>
        <w:t xml:space="preserve"> Глава 3. Система органов дыхания</w:t>
      </w:r>
    </w:p>
    <w:bookmarkEnd w:id="579"/>
    <w:bookmarkStart w:name="z646" w:id="580"/>
    <w:p>
      <w:pPr>
        <w:spacing w:after="0"/>
        <w:ind w:left="0"/>
        <w:jc w:val="both"/>
      </w:pPr>
      <w:r>
        <w:rPr>
          <w:rFonts w:ascii="Times New Roman"/>
          <w:b w:val="false"/>
          <w:i w:val="false"/>
          <w:color w:val="000000"/>
          <w:sz w:val="28"/>
        </w:rPr>
        <w:t>
      Заявитель является негодным при наличии острой легочной недостаточности или какого-либо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580"/>
    <w:bookmarkStart w:name="z647" w:id="581"/>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581"/>
    <w:bookmarkStart w:name="z648" w:id="582"/>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 кроме случаев, когда состояние заявителя обследовалось и оценивалось и было признано,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582"/>
    <w:bookmarkStart w:name="z649" w:id="583"/>
    <w:p>
      <w:pPr>
        <w:spacing w:after="0"/>
        <w:ind w:left="0"/>
        <w:jc w:val="both"/>
      </w:pPr>
      <w:r>
        <w:rPr>
          <w:rFonts w:ascii="Times New Roman"/>
          <w:b w:val="false"/>
          <w:i w:val="false"/>
          <w:color w:val="000000"/>
          <w:sz w:val="28"/>
        </w:rPr>
        <w:t>
      Активный саркоидоз и синдром обструктивного апноэ сна требуют расширенного кардиологического обследования.</w:t>
      </w:r>
    </w:p>
    <w:bookmarkEnd w:id="583"/>
    <w:bookmarkStart w:name="z650" w:id="584"/>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профессиональных обязанностей, предоставляемых его свидетельством и квалификационными отметками.</w:t>
      </w:r>
    </w:p>
    <w:bookmarkEnd w:id="584"/>
    <w:bookmarkStart w:name="z651" w:id="585"/>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продлении медицинского сертификата.</w:t>
      </w:r>
    </w:p>
    <w:bookmarkEnd w:id="585"/>
    <w:bookmarkStart w:name="z652" w:id="586"/>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586"/>
    <w:bookmarkStart w:name="z653" w:id="587"/>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587"/>
    <w:bookmarkStart w:name="z654" w:id="588"/>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588"/>
    <w:bookmarkStart w:name="z655" w:id="589"/>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3-6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589"/>
    <w:bookmarkStart w:name="z656" w:id="590"/>
    <w:p>
      <w:pPr>
        <w:spacing w:after="0"/>
        <w:ind w:left="0"/>
        <w:jc w:val="left"/>
      </w:pPr>
      <w:r>
        <w:rPr>
          <w:rFonts w:ascii="Times New Roman"/>
          <w:b/>
          <w:i w:val="false"/>
          <w:color w:val="000000"/>
        </w:rPr>
        <w:t xml:space="preserve"> Глава 4. Пищеварительная система</w:t>
      </w:r>
    </w:p>
    <w:bookmarkEnd w:id="590"/>
    <w:bookmarkStart w:name="z657" w:id="59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591"/>
    <w:bookmarkStart w:name="z658" w:id="592"/>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частности, с обструкцией, вследствие стриктуры, сужения или компрессии, оцениваются как непригодные по состоянию здоровья.</w:t>
      </w:r>
    </w:p>
    <w:bookmarkEnd w:id="592"/>
    <w:bookmarkStart w:name="z659" w:id="593"/>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до устранения симптомов, вызывающих ограничение трудоспособности.</w:t>
      </w:r>
    </w:p>
    <w:bookmarkEnd w:id="593"/>
    <w:bookmarkStart w:name="z660" w:id="594"/>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594"/>
    <w:bookmarkStart w:name="z661" w:id="595"/>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 бессрочно.</w:t>
      </w:r>
    </w:p>
    <w:bookmarkEnd w:id="595"/>
    <w:bookmarkStart w:name="z662" w:id="596"/>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bookmarkEnd w:id="596"/>
    <w:bookmarkStart w:name="z663" w:id="597"/>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597"/>
    <w:bookmarkStart w:name="z664" w:id="598"/>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на обучение авиадиспетчера признаются негодными. Долихосигма без клинических проявлений не является основанием для решения о негодности.</w:t>
      </w:r>
    </w:p>
    <w:bookmarkEnd w:id="598"/>
    <w:bookmarkStart w:name="z665" w:id="599"/>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 до операции. При пупочных грыжах показанием для оперативного лечения является болевой синдром.</w:t>
      </w:r>
    </w:p>
    <w:bookmarkEnd w:id="599"/>
    <w:bookmarkStart w:name="z666" w:id="600"/>
    <w:p>
      <w:pPr>
        <w:spacing w:after="0"/>
        <w:ind w:left="0"/>
        <w:jc w:val="left"/>
      </w:pPr>
      <w:r>
        <w:rPr>
          <w:rFonts w:ascii="Times New Roman"/>
          <w:b/>
          <w:i w:val="false"/>
          <w:color w:val="000000"/>
        </w:rPr>
        <w:t xml:space="preserve"> Глава 5. Метаболические нарушения и эндокринная система</w:t>
      </w:r>
    </w:p>
    <w:bookmarkEnd w:id="600"/>
    <w:bookmarkStart w:name="z667" w:id="601"/>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601"/>
    <w:bookmarkStart w:name="z668" w:id="602"/>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602"/>
    <w:bookmarkStart w:name="z669" w:id="603"/>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заболевание удовлетворительно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03"/>
    <w:bookmarkStart w:name="z670" w:id="604"/>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лекарственных препаратов, вызывающих гипогликемию.</w:t>
      </w:r>
    </w:p>
    <w:bookmarkEnd w:id="604"/>
    <w:bookmarkStart w:name="z671" w:id="605"/>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медицинского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с болезнями эндокринной системы любой степени выраженности признаются негодными.</w:t>
      </w:r>
    </w:p>
    <w:bookmarkEnd w:id="605"/>
    <w:bookmarkStart w:name="z672" w:id="606"/>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медицинскому обследованию.</w:t>
      </w:r>
    </w:p>
    <w:bookmarkEnd w:id="606"/>
    <w:bookmarkStart w:name="z673" w:id="607"/>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607"/>
    <w:bookmarkStart w:name="z674" w:id="608"/>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608"/>
    <w:bookmarkStart w:name="z675" w:id="609"/>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609"/>
    <w:bookmarkStart w:name="z676" w:id="610"/>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(метаболических, гормональных и клинических нарушений при повышенном артериальном давлении с увеличением массы висцерального жира, снижением чувствительности периферических тканей к инсулину и гиперинсулинемией, нарушающим углеводный, липидный, пуриновый обмен).</w:t>
      </w:r>
    </w:p>
    <w:bookmarkEnd w:id="610"/>
    <w:bookmarkStart w:name="z677" w:id="611"/>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кандидаты с ИМТ &gt;30,0 признаются негодными к обучению (работе).</w:t>
      </w:r>
    </w:p>
    <w:bookmarkEnd w:id="611"/>
    <w:bookmarkStart w:name="z678" w:id="612"/>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612"/>
    <w:bookmarkStart w:name="z679" w:id="613"/>
    <w:p>
      <w:pPr>
        <w:spacing w:after="0"/>
        <w:ind w:left="0"/>
        <w:jc w:val="left"/>
      </w:pPr>
      <w:r>
        <w:rPr>
          <w:rFonts w:ascii="Times New Roman"/>
          <w:b/>
          <w:i w:val="false"/>
          <w:color w:val="000000"/>
        </w:rPr>
        <w:t xml:space="preserve"> Глава 6. Гематология</w:t>
      </w:r>
    </w:p>
    <w:bookmarkEnd w:id="613"/>
    <w:bookmarkStart w:name="z680" w:id="614"/>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614"/>
    <w:bookmarkStart w:name="z681" w:id="615"/>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615"/>
    <w:bookmarkStart w:name="z682" w:id="616"/>
    <w:p>
      <w:pPr>
        <w:spacing w:after="0"/>
        <w:ind w:left="0"/>
        <w:jc w:val="both"/>
      </w:pPr>
      <w:r>
        <w:rPr>
          <w:rFonts w:ascii="Times New Roman"/>
          <w:b w:val="false"/>
          <w:i w:val="false"/>
          <w:color w:val="000000"/>
          <w:sz w:val="28"/>
        </w:rPr>
        <w:t>
      При этом годность к работе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616"/>
    <w:bookmarkStart w:name="z683" w:id="617"/>
    <w:p>
      <w:pPr>
        <w:spacing w:after="0"/>
        <w:ind w:left="0"/>
        <w:jc w:val="both"/>
      </w:pPr>
      <w:r>
        <w:rPr>
          <w:rFonts w:ascii="Times New Roman"/>
          <w:b w:val="false"/>
          <w:i w:val="false"/>
          <w:color w:val="000000"/>
          <w:sz w:val="28"/>
        </w:rPr>
        <w:t>
      Заявители с заболеванием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617"/>
    <w:bookmarkStart w:name="z684" w:id="618"/>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618"/>
    <w:bookmarkStart w:name="z685" w:id="61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w:t>
      </w:r>
    </w:p>
    <w:bookmarkEnd w:id="619"/>
    <w:bookmarkStart w:name="z686" w:id="620"/>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 к обучению и работе.</w:t>
      </w:r>
    </w:p>
    <w:bookmarkEnd w:id="620"/>
    <w:bookmarkStart w:name="z687" w:id="621"/>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признания негодности к обучению на авиадиспетчера.</w:t>
      </w:r>
    </w:p>
    <w:bookmarkEnd w:id="621"/>
    <w:bookmarkStart w:name="z688" w:id="622"/>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622"/>
    <w:bookmarkStart w:name="z689" w:id="623"/>
    <w:p>
      <w:pPr>
        <w:spacing w:after="0"/>
        <w:ind w:left="0"/>
        <w:jc w:val="left"/>
      </w:pPr>
      <w:r>
        <w:rPr>
          <w:rFonts w:ascii="Times New Roman"/>
          <w:b/>
          <w:i w:val="false"/>
          <w:color w:val="000000"/>
        </w:rPr>
        <w:t xml:space="preserve"> Глава 7. Мочеполовая система</w:t>
      </w:r>
    </w:p>
    <w:bookmarkEnd w:id="623"/>
    <w:bookmarkStart w:name="z690" w:id="62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624"/>
    <w:bookmarkStart w:name="z691" w:id="625"/>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w:t>
      </w:r>
    </w:p>
    <w:bookmarkEnd w:id="625"/>
    <w:bookmarkStart w:name="z692" w:id="626"/>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626"/>
    <w:bookmarkStart w:name="z693" w:id="627"/>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627"/>
    <w:bookmarkStart w:name="z694" w:id="628"/>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 бессрочно.</w:t>
      </w:r>
    </w:p>
    <w:bookmarkEnd w:id="628"/>
    <w:bookmarkStart w:name="z695" w:id="629"/>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w:t>
      </w:r>
    </w:p>
    <w:bookmarkEnd w:id="629"/>
    <w:bookmarkStart w:name="z696" w:id="630"/>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обучению.</w:t>
      </w:r>
    </w:p>
    <w:bookmarkEnd w:id="630"/>
    <w:bookmarkStart w:name="z697" w:id="631"/>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631"/>
    <w:bookmarkStart w:name="z698" w:id="632"/>
    <w:p>
      <w:pPr>
        <w:spacing w:after="0"/>
        <w:ind w:left="0"/>
        <w:jc w:val="both"/>
      </w:pPr>
      <w:r>
        <w:rPr>
          <w:rFonts w:ascii="Times New Roman"/>
          <w:b w:val="false"/>
          <w:i w:val="false"/>
          <w:color w:val="000000"/>
          <w:sz w:val="28"/>
        </w:rPr>
        <w:t>
      Заявители с почечным или мочеполовым заболеванием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632"/>
    <w:bookmarkStart w:name="z699" w:id="633"/>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w:t>
      </w:r>
    </w:p>
    <w:bookmarkEnd w:id="633"/>
    <w:bookmarkStart w:name="z700" w:id="634"/>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634"/>
    <w:bookmarkStart w:name="z701" w:id="635"/>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635"/>
    <w:bookmarkStart w:name="z702" w:id="636"/>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При установлении диагноза мочекаменной болезни выносится заключение о негодности к работе (обучению) с рекомендацией оперативного лечения. При не 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636"/>
    <w:bookmarkStart w:name="z703" w:id="637"/>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637"/>
    <w:bookmarkStart w:name="z704" w:id="638"/>
    <w:p>
      <w:pPr>
        <w:spacing w:after="0"/>
        <w:ind w:left="0"/>
        <w:jc w:val="left"/>
      </w:pPr>
      <w:r>
        <w:rPr>
          <w:rFonts w:ascii="Times New Roman"/>
          <w:b/>
          <w:i w:val="false"/>
          <w:color w:val="000000"/>
        </w:rPr>
        <w:t xml:space="preserve"> Глава 8. Инфекционные заболевания</w:t>
      </w:r>
    </w:p>
    <w:bookmarkEnd w:id="638"/>
    <w:bookmarkStart w:name="z705" w:id="639"/>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639"/>
    <w:bookmarkStart w:name="z706" w:id="640"/>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640"/>
    <w:bookmarkStart w:name="z707" w:id="641"/>
    <w:p>
      <w:pPr>
        <w:spacing w:after="0"/>
        <w:ind w:left="0"/>
        <w:jc w:val="both"/>
      </w:pPr>
      <w:r>
        <w:rPr>
          <w:rFonts w:ascii="Times New Roman"/>
          <w:b w:val="false"/>
          <w:i w:val="false"/>
          <w:color w:val="000000"/>
          <w:sz w:val="28"/>
        </w:rPr>
        <w:t>
      Признание годности с ограничением 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641"/>
    <w:bookmarkStart w:name="z708" w:id="642"/>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642"/>
    <w:bookmarkStart w:name="z709" w:id="643"/>
    <w:p>
      <w:pPr>
        <w:spacing w:after="0"/>
        <w:ind w:left="0"/>
        <w:jc w:val="left"/>
      </w:pPr>
      <w:r>
        <w:rPr>
          <w:rFonts w:ascii="Times New Roman"/>
          <w:b/>
          <w:i w:val="false"/>
          <w:color w:val="000000"/>
        </w:rPr>
        <w:t xml:space="preserve"> Глава 9. Акушерство и гинекология</w:t>
      </w:r>
    </w:p>
    <w:bookmarkEnd w:id="643"/>
    <w:bookmarkStart w:name="z710" w:id="64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644"/>
    <w:bookmarkStart w:name="z711" w:id="645"/>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 (обучению).</w:t>
      </w:r>
    </w:p>
    <w:bookmarkEnd w:id="645"/>
    <w:bookmarkStart w:name="z712" w:id="646"/>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646"/>
    <w:bookmarkStart w:name="z713" w:id="647"/>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647"/>
    <w:bookmarkStart w:name="z714" w:id="648"/>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648"/>
    <w:bookmarkStart w:name="z715" w:id="649"/>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649"/>
    <w:bookmarkStart w:name="z716" w:id="650"/>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 на период с 12 до конца 26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650"/>
    <w:bookmarkStart w:name="z717" w:id="651"/>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до переосвидетельствования и признания, что она безопасно осуществляет профессиональные обязанности, предоставляемые ее свидетельством и квалификационными отметками.</w:t>
      </w:r>
    </w:p>
    <w:bookmarkEnd w:id="651"/>
    <w:bookmarkStart w:name="z718" w:id="652"/>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652"/>
    <w:bookmarkStart w:name="z719" w:id="653"/>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653"/>
    <w:bookmarkStart w:name="z720" w:id="654"/>
    <w:p>
      <w:pPr>
        <w:spacing w:after="0"/>
        <w:ind w:left="0"/>
        <w:jc w:val="left"/>
      </w:pPr>
      <w:r>
        <w:rPr>
          <w:rFonts w:ascii="Times New Roman"/>
          <w:b/>
          <w:i w:val="false"/>
          <w:color w:val="000000"/>
        </w:rPr>
        <w:t xml:space="preserve"> Глава 10. Опорно-двигательный аппарат</w:t>
      </w:r>
    </w:p>
    <w:bookmarkEnd w:id="654"/>
    <w:bookmarkStart w:name="z721" w:id="655"/>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655"/>
    <w:bookmarkStart w:name="z722" w:id="656"/>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авиационном учебном заведений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656"/>
    <w:bookmarkStart w:name="z723" w:id="657"/>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657"/>
    <w:bookmarkStart w:name="z724" w:id="658"/>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w:t>
      </w:r>
    </w:p>
    <w:bookmarkEnd w:id="658"/>
    <w:bookmarkStart w:name="z725" w:id="659"/>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659"/>
    <w:bookmarkStart w:name="z726" w:id="660"/>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660"/>
    <w:bookmarkStart w:name="z727" w:id="661"/>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w:t>
      </w:r>
    </w:p>
    <w:bookmarkEnd w:id="661"/>
    <w:bookmarkStart w:name="z728" w:id="662"/>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662"/>
    <w:bookmarkStart w:name="z729" w:id="663"/>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663"/>
    <w:bookmarkStart w:name="z730" w:id="664"/>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664"/>
    <w:bookmarkStart w:name="z731" w:id="665"/>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переломах поперечных, остистых отростков при отсутствии нарушений функций и болевого синдрома после выздоровления заявитель допускается к работе (обучению). При консолидированных переломах костей таза освидетельствование проводится через 3-6 месяцев после травмы.</w:t>
      </w:r>
    </w:p>
    <w:bookmarkEnd w:id="665"/>
    <w:bookmarkStart w:name="z732" w:id="666"/>
    <w:p>
      <w:pPr>
        <w:spacing w:after="0"/>
        <w:ind w:left="0"/>
        <w:jc w:val="both"/>
      </w:pPr>
      <w:r>
        <w:rPr>
          <w:rFonts w:ascii="Times New Roman"/>
          <w:b w:val="false"/>
          <w:i w:val="false"/>
          <w:color w:val="000000"/>
          <w:sz w:val="28"/>
        </w:rPr>
        <w:t>
      Все виды патологического кифоза определяют негодность к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666"/>
    <w:bookmarkStart w:name="z733" w:id="667"/>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авиадиспетчера признаются негодными.</w:t>
      </w:r>
    </w:p>
    <w:bookmarkEnd w:id="667"/>
    <w:bookmarkStart w:name="z734" w:id="668"/>
    <w:p>
      <w:pPr>
        <w:spacing w:after="0"/>
        <w:ind w:left="0"/>
        <w:jc w:val="left"/>
      </w:pPr>
      <w:r>
        <w:rPr>
          <w:rFonts w:ascii="Times New Roman"/>
          <w:b/>
          <w:i w:val="false"/>
          <w:color w:val="000000"/>
        </w:rPr>
        <w:t xml:space="preserve"> Глава 11. Психиатрия</w:t>
      </w:r>
    </w:p>
    <w:bookmarkEnd w:id="668"/>
    <w:bookmarkStart w:name="z735" w:id="669"/>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669"/>
    <w:bookmarkStart w:name="z736" w:id="670"/>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670"/>
    <w:bookmarkStart w:name="z737" w:id="671"/>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671"/>
    <w:bookmarkStart w:name="z738" w:id="672"/>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w:t>
      </w:r>
    </w:p>
    <w:bookmarkEnd w:id="672"/>
    <w:bookmarkStart w:name="z739" w:id="673"/>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673"/>
    <w:bookmarkStart w:name="z740" w:id="674"/>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674"/>
    <w:bookmarkStart w:name="z741" w:id="675"/>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675"/>
    <w:bookmarkStart w:name="z742" w:id="676"/>
    <w:p>
      <w:pPr>
        <w:spacing w:after="0"/>
        <w:ind w:left="0"/>
        <w:jc w:val="left"/>
      </w:pPr>
      <w:r>
        <w:rPr>
          <w:rFonts w:ascii="Times New Roman"/>
          <w:b/>
          <w:i w:val="false"/>
          <w:color w:val="000000"/>
        </w:rPr>
        <w:t xml:space="preserve"> Глава 12. Психология</w:t>
      </w:r>
    </w:p>
    <w:bookmarkEnd w:id="676"/>
    <w:bookmarkStart w:name="z743" w:id="677"/>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677"/>
    <w:bookmarkStart w:name="z744" w:id="678"/>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678"/>
    <w:bookmarkStart w:name="z745" w:id="679"/>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будет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679"/>
    <w:bookmarkStart w:name="z746" w:id="680"/>
    <w:p>
      <w:pPr>
        <w:spacing w:after="0"/>
        <w:ind w:left="0"/>
        <w:jc w:val="left"/>
      </w:pPr>
      <w:r>
        <w:rPr>
          <w:rFonts w:ascii="Times New Roman"/>
          <w:b/>
          <w:i w:val="false"/>
          <w:color w:val="000000"/>
        </w:rPr>
        <w:t xml:space="preserve"> Глава 13. Неврология</w:t>
      </w:r>
    </w:p>
    <w:bookmarkEnd w:id="680"/>
    <w:bookmarkStart w:name="z747" w:id="681"/>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681"/>
    <w:bookmarkStart w:name="z748" w:id="682"/>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 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682"/>
    <w:bookmarkStart w:name="z749" w:id="683"/>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и обучению.</w:t>
      </w:r>
    </w:p>
    <w:bookmarkEnd w:id="683"/>
    <w:bookmarkStart w:name="z750" w:id="684"/>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684"/>
    <w:bookmarkStart w:name="z751" w:id="685"/>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работы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685"/>
    <w:bookmarkStart w:name="z752" w:id="686"/>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работе.</w:t>
      </w:r>
    </w:p>
    <w:bookmarkEnd w:id="686"/>
    <w:bookmarkStart w:name="z753" w:id="687"/>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и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 TML/ODL.</w:t>
      </w:r>
    </w:p>
    <w:bookmarkEnd w:id="687"/>
    <w:bookmarkStart w:name="z754" w:id="688"/>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688"/>
    <w:bookmarkStart w:name="z755" w:id="689"/>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к обучению негодны.</w:t>
      </w:r>
    </w:p>
    <w:bookmarkEnd w:id="689"/>
    <w:bookmarkStart w:name="z756" w:id="690"/>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690"/>
    <w:bookmarkStart w:name="z757" w:id="691"/>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 в течение 3 лет. При этом заявители на обучение авиадиспетчером негодны. Возможность выдачи медицинского заключения у заявителей, перенесшие сотрясение или легкую степень ушиба головного мозга, рассматривается не ранее, чем через три месяца после травмы.</w:t>
      </w:r>
    </w:p>
    <w:bookmarkEnd w:id="691"/>
    <w:bookmarkStart w:name="z758" w:id="692"/>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692"/>
    <w:bookmarkStart w:name="z759" w:id="693"/>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693"/>
    <w:bookmarkStart w:name="z760" w:id="694"/>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694"/>
    <w:bookmarkStart w:name="z761" w:id="695"/>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695"/>
    <w:bookmarkStart w:name="z762" w:id="696"/>
    <w:p>
      <w:pPr>
        <w:spacing w:after="0"/>
        <w:ind w:left="0"/>
        <w:jc w:val="left"/>
      </w:pPr>
      <w:r>
        <w:rPr>
          <w:rFonts w:ascii="Times New Roman"/>
          <w:b/>
          <w:i w:val="false"/>
          <w:color w:val="000000"/>
        </w:rPr>
        <w:t xml:space="preserve"> Глава 14. Офтальмология</w:t>
      </w:r>
    </w:p>
    <w:bookmarkEnd w:id="696"/>
    <w:bookmarkStart w:name="z763" w:id="697"/>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697"/>
    <w:bookmarkStart w:name="z764" w:id="698"/>
    <w:p>
      <w:pPr>
        <w:spacing w:after="0"/>
        <w:ind w:left="0"/>
        <w:jc w:val="both"/>
      </w:pPr>
      <w:r>
        <w:rPr>
          <w:rFonts w:ascii="Times New Roman"/>
          <w:b w:val="false"/>
          <w:i w:val="false"/>
          <w:color w:val="000000"/>
          <w:sz w:val="28"/>
        </w:rPr>
        <w:t>
      Заявители являются негодными при отсутствии поле зрения, соответствующие внутриглазное давление, бинокулярную функцию, цветовосприятие.</w:t>
      </w:r>
    </w:p>
    <w:bookmarkEnd w:id="698"/>
    <w:bookmarkStart w:name="z765" w:id="699"/>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w:t>
      </w:r>
    </w:p>
    <w:bookmarkEnd w:id="699"/>
    <w:bookmarkStart w:name="z766" w:id="700"/>
    <w:p>
      <w:pPr>
        <w:spacing w:after="0"/>
        <w:ind w:left="0"/>
        <w:jc w:val="both"/>
      </w:pPr>
      <w:r>
        <w:rPr>
          <w:rFonts w:ascii="Times New Roman"/>
          <w:b w:val="false"/>
          <w:i w:val="false"/>
          <w:color w:val="000000"/>
          <w:sz w:val="28"/>
        </w:rPr>
        <w:t>
      Острота зрения - годны для обучения на авиадиспетчера 0,3 на каждый глаз без коррекции, с коррекцией 1,0. Действующим заявителям никакие пределы не устанавливаются в отношении остроты некорригированного зрения, годны с коррекцией 0,8с объемом аккомодации, соответствующей возрастной норме с учетом профессиональной подготовки и опыта работы.</w:t>
      </w:r>
    </w:p>
    <w:bookmarkEnd w:id="700"/>
    <w:bookmarkStart w:name="z767" w:id="701"/>
    <w:p>
      <w:pPr>
        <w:spacing w:after="0"/>
        <w:ind w:left="0"/>
        <w:jc w:val="both"/>
      </w:pPr>
      <w:r>
        <w:rPr>
          <w:rFonts w:ascii="Times New Roman"/>
          <w:b w:val="false"/>
          <w:i w:val="false"/>
          <w:color w:val="000000"/>
          <w:sz w:val="28"/>
        </w:rPr>
        <w:t>
      Заявитель является негодным при отсутствии способности прочитать таблицу № 5 (либо эквивалентную) на расстоянии 30–50 см; таблицу № 14 (либо эквивалентную) на расстоянии 100 см, с проведением коррекции.</w:t>
      </w:r>
    </w:p>
    <w:bookmarkEnd w:id="701"/>
    <w:bookmarkStart w:name="z768" w:id="702"/>
    <w:p>
      <w:pPr>
        <w:spacing w:after="0"/>
        <w:ind w:left="0"/>
        <w:jc w:val="both"/>
      </w:pPr>
      <w:r>
        <w:rPr>
          <w:rFonts w:ascii="Times New Roman"/>
          <w:b w:val="false"/>
          <w:i w:val="false"/>
          <w:color w:val="000000"/>
          <w:sz w:val="28"/>
        </w:rPr>
        <w:t>
      Заявителем предоставляются общедоступные запасные корригирующие очки, которые обеспечивают оптимальную зрительную функцию, при использовании контактные линзы обеспечивают зрение на большое расстояние, которые являются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работу в корригирующих бифокальных очках или контактных линзах и иметь при себе запасной комплект очков. В данных случаях устанавливаются ограничения VDL, VML, VNL, VXL в зависимости от вида требуемой коррекции. Наличие и качество очков (линз) контролируется при врачебных осмотрах.</w:t>
      </w:r>
    </w:p>
    <w:bookmarkEnd w:id="702"/>
    <w:bookmarkStart w:name="z769" w:id="703"/>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703"/>
    <w:bookmarkStart w:name="z770" w:id="704"/>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704"/>
    <w:bookmarkStart w:name="z771" w:id="705"/>
    <w:p>
      <w:pPr>
        <w:spacing w:after="0"/>
        <w:ind w:left="0"/>
        <w:jc w:val="both"/>
      </w:pPr>
      <w:r>
        <w:rPr>
          <w:rFonts w:ascii="Times New Roman"/>
          <w:b w:val="false"/>
          <w:i w:val="false"/>
          <w:color w:val="000000"/>
          <w:sz w:val="28"/>
        </w:rPr>
        <w:t>
      При нарушении аккомодации и пресбиопии в степени выше 3,5Д применяется индивидуальная оценка с ограничением VXL.</w:t>
      </w:r>
    </w:p>
    <w:bookmarkEnd w:id="705"/>
    <w:bookmarkStart w:name="z772" w:id="706"/>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706"/>
    <w:bookmarkStart w:name="z773" w:id="707"/>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707"/>
    <w:bookmarkStart w:name="z774" w:id="708"/>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708"/>
    <w:bookmarkStart w:name="z775" w:id="709"/>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709"/>
    <w:bookmarkStart w:name="z776" w:id="710"/>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слезоотводящих путей с нарушением функций и слезотечением, определяют негодность к обучению.</w:t>
      </w:r>
    </w:p>
    <w:bookmarkEnd w:id="710"/>
    <w:bookmarkStart w:name="z777" w:id="711"/>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711"/>
    <w:bookmarkStart w:name="z778" w:id="712"/>
    <w:p>
      <w:pPr>
        <w:spacing w:after="0"/>
        <w:ind w:left="0"/>
        <w:jc w:val="both"/>
      </w:pPr>
      <w:r>
        <w:rPr>
          <w:rFonts w:ascii="Times New Roman"/>
          <w:b w:val="false"/>
          <w:i w:val="false"/>
          <w:color w:val="000000"/>
          <w:sz w:val="28"/>
        </w:rPr>
        <w:t>
      Допуск к работе авиадиспетчеров, перенесших операцию по замене хрусталика по поводу катаракты (включая операции на оба глаза) с последующей имплантацией монофокальных интраокулярных линз, проводится через два месяца после операции, учитывая сохранность зрительных функций.</w:t>
      </w:r>
    </w:p>
    <w:bookmarkEnd w:id="712"/>
    <w:bookmarkStart w:name="z779" w:id="71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для действующих авиадиспетчеров – через четыре недели), с учетом степени сохранности зрительных функций.</w:t>
      </w:r>
    </w:p>
    <w:bookmarkEnd w:id="713"/>
    <w:bookmarkStart w:name="z780" w:id="714"/>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714"/>
    <w:bookmarkStart w:name="z781" w:id="715"/>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715"/>
    <w:bookmarkStart w:name="z782" w:id="716"/>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716"/>
    <w:bookmarkStart w:name="z783" w:id="717"/>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717"/>
    <w:bookmarkStart w:name="z784" w:id="718"/>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718"/>
    <w:bookmarkStart w:name="z785" w:id="719"/>
    <w:p>
      <w:pPr>
        <w:spacing w:after="0"/>
        <w:ind w:left="0"/>
        <w:jc w:val="both"/>
      </w:pPr>
      <w:r>
        <w:rPr>
          <w:rFonts w:ascii="Times New Roman"/>
          <w:b w:val="false"/>
          <w:i w:val="false"/>
          <w:color w:val="000000"/>
          <w:sz w:val="28"/>
        </w:rPr>
        <w:t>
      Заявители к обучению на авиадиспетчера с любой формой глаукомы признаются негодными.</w:t>
      </w:r>
    </w:p>
    <w:bookmarkEnd w:id="719"/>
    <w:bookmarkStart w:name="z786" w:id="720"/>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720"/>
    <w:bookmarkStart w:name="z787" w:id="721"/>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721"/>
    <w:bookmarkStart w:name="z788" w:id="722"/>
    <w:p>
      <w:pPr>
        <w:spacing w:after="0"/>
        <w:ind w:left="0"/>
        <w:jc w:val="left"/>
      </w:pPr>
      <w:r>
        <w:rPr>
          <w:rFonts w:ascii="Times New Roman"/>
          <w:b/>
          <w:i w:val="false"/>
          <w:color w:val="000000"/>
        </w:rPr>
        <w:t xml:space="preserve"> Глава 15. Оториноларингология</w:t>
      </w:r>
    </w:p>
    <w:bookmarkEnd w:id="722"/>
    <w:bookmarkStart w:name="z789" w:id="723"/>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723"/>
    <w:bookmarkStart w:name="z790" w:id="724"/>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724"/>
    <w:bookmarkStart w:name="z791" w:id="725"/>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725"/>
    <w:bookmarkStart w:name="z792" w:id="726"/>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726"/>
    <w:bookmarkStart w:name="z793" w:id="727"/>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на рабочем месте авиадиспетчера.</w:t>
      </w:r>
    </w:p>
    <w:bookmarkEnd w:id="727"/>
    <w:bookmarkStart w:name="z794" w:id="728"/>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728"/>
    <w:bookmarkStart w:name="z795" w:id="729"/>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авиадиспетчера негодны.</w:t>
      </w:r>
    </w:p>
    <w:bookmarkEnd w:id="729"/>
    <w:bookmarkStart w:name="z796" w:id="730"/>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 и обучению. Нарушение произношения отдельных звуков, но с четкой разборчивой речью не является препятствием к работе (обучению).</w:t>
      </w:r>
    </w:p>
    <w:bookmarkEnd w:id="730"/>
    <w:bookmarkStart w:name="z797" w:id="731"/>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731"/>
    <w:bookmarkStart w:name="z798" w:id="732"/>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При отсутствии зубов с умеренным нарушением функции жевания рекомендуется протезирование в плановом порядке.</w:t>
      </w:r>
    </w:p>
    <w:bookmarkEnd w:id="732"/>
    <w:bookmarkStart w:name="z799" w:id="733"/>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при этом заявители для обучения на авиадиспетчера – негодны.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733"/>
    <w:bookmarkStart w:name="z800" w:id="734"/>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обучению. Легкие вестибуловегетативные реакции (незначительное побледнение, небольшой гипергидроз) во время вестибулометрии и отсутствии отклонений в состоянии здоровья не является основанием для установления диагноза.</w:t>
      </w:r>
    </w:p>
    <w:bookmarkEnd w:id="734"/>
    <w:bookmarkStart w:name="z801" w:id="735"/>
    <w:p>
      <w:pPr>
        <w:spacing w:after="0"/>
        <w:ind w:left="0"/>
        <w:jc w:val="left"/>
      </w:pPr>
      <w:r>
        <w:rPr>
          <w:rFonts w:ascii="Times New Roman"/>
          <w:b/>
          <w:i w:val="false"/>
          <w:color w:val="000000"/>
        </w:rPr>
        <w:t xml:space="preserve"> Глава 16. Дерматология</w:t>
      </w:r>
    </w:p>
    <w:bookmarkEnd w:id="735"/>
    <w:bookmarkStart w:name="z802" w:id="736"/>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736"/>
    <w:bookmarkStart w:name="z803" w:id="737"/>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737"/>
    <w:bookmarkStart w:name="z804" w:id="738"/>
    <w:p>
      <w:pPr>
        <w:spacing w:after="0"/>
        <w:ind w:left="0"/>
        <w:jc w:val="left"/>
      </w:pPr>
      <w:r>
        <w:rPr>
          <w:rFonts w:ascii="Times New Roman"/>
          <w:b/>
          <w:i w:val="false"/>
          <w:color w:val="000000"/>
        </w:rPr>
        <w:t xml:space="preserve"> Глава 17. Онкология</w:t>
      </w:r>
    </w:p>
    <w:bookmarkEnd w:id="738"/>
    <w:bookmarkStart w:name="z805" w:id="739"/>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739"/>
    <w:bookmarkStart w:name="z806" w:id="740"/>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740"/>
    <w:bookmarkStart w:name="z807" w:id="741"/>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741"/>
    <w:bookmarkStart w:name="z808" w:id="742"/>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по рекомендациям официального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TML/ODL бессрочно.</w:t>
      </w:r>
    </w:p>
    <w:bookmarkEnd w:id="742"/>
    <w:bookmarkStart w:name="z809" w:id="743"/>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743"/>
    <w:bookmarkStart w:name="z810" w:id="744"/>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744"/>
    <w:bookmarkStart w:name="z811" w:id="745"/>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745"/>
    <w:bookmarkStart w:name="z812" w:id="746"/>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TML/ODL и устанавливается мониторинг заболевания для исключения рецидива опухоли.</w:t>
      </w:r>
    </w:p>
    <w:bookmarkEnd w:id="746"/>
    <w:bookmarkStart w:name="z813" w:id="747"/>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16" w:id="748"/>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ЛА и СЛА</w:t>
      </w:r>
    </w:p>
    <w:bookmarkEnd w:id="748"/>
    <w:bookmarkStart w:name="z817" w:id="749"/>
    <w:p>
      <w:pPr>
        <w:spacing w:after="0"/>
        <w:ind w:left="0"/>
        <w:jc w:val="left"/>
      </w:pPr>
      <w:r>
        <w:rPr>
          <w:rFonts w:ascii="Times New Roman"/>
          <w:b/>
          <w:i w:val="false"/>
          <w:color w:val="000000"/>
        </w:rPr>
        <w:t xml:space="preserve"> Глава 1. Общие положения</w:t>
      </w:r>
    </w:p>
    <w:bookmarkEnd w:id="749"/>
    <w:bookmarkStart w:name="z818" w:id="750"/>
    <w:p>
      <w:pPr>
        <w:spacing w:after="0"/>
        <w:ind w:left="0"/>
        <w:jc w:val="both"/>
      </w:pPr>
      <w:r>
        <w:rPr>
          <w:rFonts w:ascii="Times New Roman"/>
          <w:b w:val="false"/>
          <w:i w:val="false"/>
          <w:color w:val="000000"/>
          <w:sz w:val="28"/>
        </w:rPr>
        <w:t>
      Заявитель на получение медицинского сертификата является негодным при наличии:</w:t>
      </w:r>
    </w:p>
    <w:bookmarkEnd w:id="750"/>
    <w:bookmarkStart w:name="z819" w:id="751"/>
    <w:p>
      <w:pPr>
        <w:spacing w:after="0"/>
        <w:ind w:left="0"/>
        <w:jc w:val="both"/>
      </w:pPr>
      <w:r>
        <w:rPr>
          <w:rFonts w:ascii="Times New Roman"/>
          <w:b w:val="false"/>
          <w:i w:val="false"/>
          <w:color w:val="000000"/>
          <w:sz w:val="28"/>
        </w:rPr>
        <w:t>
      врожденных или приобретенных аномалий;</w:t>
      </w:r>
    </w:p>
    <w:bookmarkEnd w:id="751"/>
    <w:bookmarkStart w:name="z820" w:id="752"/>
    <w:p>
      <w:pPr>
        <w:spacing w:after="0"/>
        <w:ind w:left="0"/>
        <w:jc w:val="both"/>
      </w:pPr>
      <w:r>
        <w:rPr>
          <w:rFonts w:ascii="Times New Roman"/>
          <w:b w:val="false"/>
          <w:i w:val="false"/>
          <w:color w:val="000000"/>
          <w:sz w:val="28"/>
        </w:rPr>
        <w:t>
      активной, скрытой, острой или хронической неспособности;</w:t>
      </w:r>
    </w:p>
    <w:bookmarkEnd w:id="752"/>
    <w:bookmarkStart w:name="z821" w:id="753"/>
    <w:p>
      <w:pPr>
        <w:spacing w:after="0"/>
        <w:ind w:left="0"/>
        <w:jc w:val="both"/>
      </w:pPr>
      <w:r>
        <w:rPr>
          <w:rFonts w:ascii="Times New Roman"/>
          <w:b w:val="false"/>
          <w:i w:val="false"/>
          <w:color w:val="000000"/>
          <w:sz w:val="28"/>
        </w:rPr>
        <w:t>
      ран, телесных повреждений или последствий операции;</w:t>
      </w:r>
    </w:p>
    <w:bookmarkEnd w:id="753"/>
    <w:bookmarkStart w:name="z822" w:id="754"/>
    <w:p>
      <w:pPr>
        <w:spacing w:after="0"/>
        <w:ind w:left="0"/>
        <w:jc w:val="both"/>
      </w:pPr>
      <w:r>
        <w:rPr>
          <w:rFonts w:ascii="Times New Roman"/>
          <w:b w:val="false"/>
          <w:i w:val="false"/>
          <w:color w:val="000000"/>
          <w:sz w:val="28"/>
        </w:rPr>
        <w:t>
      последствий или побочного эффекта от приема прописанных врачом или имеющихся в открытой продаже терапевтических, диагностических или профилактических медикаментов, которые вызывают степень функциональной нетрудоспособности, что приводит к нарушению безопасности полета воздушного судна или безопасности осуществления обязанностей данным лицом.</w:t>
      </w:r>
    </w:p>
    <w:bookmarkEnd w:id="754"/>
    <w:bookmarkStart w:name="z823" w:id="755"/>
    <w:p>
      <w:pPr>
        <w:spacing w:after="0"/>
        <w:ind w:left="0"/>
        <w:jc w:val="left"/>
      </w:pPr>
      <w:r>
        <w:rPr>
          <w:rFonts w:ascii="Times New Roman"/>
          <w:b/>
          <w:i w:val="false"/>
          <w:color w:val="000000"/>
        </w:rPr>
        <w:t xml:space="preserve"> Глава 2. Сердечно-сосудистая система</w:t>
      </w:r>
    </w:p>
    <w:bookmarkEnd w:id="755"/>
    <w:bookmarkStart w:name="z824" w:id="756"/>
    <w:p>
      <w:pPr>
        <w:spacing w:after="0"/>
        <w:ind w:left="0"/>
        <w:jc w:val="both"/>
      </w:pPr>
      <w:r>
        <w:rPr>
          <w:rFonts w:ascii="Times New Roman"/>
          <w:b w:val="false"/>
          <w:i w:val="false"/>
          <w:color w:val="000000"/>
          <w:sz w:val="28"/>
        </w:rPr>
        <w:t>
      Заявители являются негодными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756"/>
    <w:bookmarkStart w:name="z825" w:id="757"/>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757"/>
    <w:bookmarkStart w:name="z826" w:id="758"/>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758"/>
    <w:bookmarkStart w:name="z827" w:id="759"/>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759"/>
    <w:bookmarkStart w:name="z828" w:id="760"/>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760"/>
    <w:bookmarkStart w:name="z829" w:id="761"/>
    <w:p>
      <w:pPr>
        <w:spacing w:after="0"/>
        <w:ind w:left="0"/>
        <w:jc w:val="both"/>
      </w:pPr>
      <w:r>
        <w:rPr>
          <w:rFonts w:ascii="Times New Roman"/>
          <w:b w:val="false"/>
          <w:i w:val="false"/>
          <w:color w:val="000000"/>
          <w:sz w:val="28"/>
        </w:rPr>
        <w:t>
      Решение о годности заявителя с ограничением OSL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761"/>
    <w:bookmarkStart w:name="z830" w:id="762"/>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762"/>
    <w:bookmarkStart w:name="z831" w:id="763"/>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763"/>
    <w:bookmarkStart w:name="z832" w:id="764"/>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764"/>
    <w:bookmarkStart w:name="z833" w:id="765"/>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ЛА и СЛА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OSL/OPL.</w:t>
      </w:r>
    </w:p>
    <w:bookmarkEnd w:id="765"/>
    <w:bookmarkStart w:name="z834" w:id="76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766"/>
    <w:bookmarkStart w:name="z835" w:id="76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767"/>
    <w:bookmarkStart w:name="z836" w:id="768"/>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768"/>
    <w:bookmarkStart w:name="z837" w:id="769"/>
    <w:p>
      <w:pPr>
        <w:spacing w:after="0"/>
        <w:ind w:left="0"/>
        <w:jc w:val="left"/>
      </w:pPr>
      <w:r>
        <w:rPr>
          <w:rFonts w:ascii="Times New Roman"/>
          <w:b/>
          <w:i w:val="false"/>
          <w:color w:val="000000"/>
        </w:rPr>
        <w:t xml:space="preserve"> Глава 3. Система органов дыхания</w:t>
      </w:r>
    </w:p>
    <w:bookmarkEnd w:id="769"/>
    <w:bookmarkStart w:name="z838" w:id="770"/>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770"/>
    <w:bookmarkStart w:name="z839" w:id="771"/>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771"/>
    <w:bookmarkStart w:name="z840" w:id="772"/>
    <w:p>
      <w:pPr>
        <w:spacing w:after="0"/>
        <w:ind w:left="0"/>
        <w:jc w:val="both"/>
      </w:pPr>
      <w:r>
        <w:rPr>
          <w:rFonts w:ascii="Times New Roman"/>
          <w:b w:val="false"/>
          <w:i w:val="false"/>
          <w:color w:val="000000"/>
          <w:sz w:val="28"/>
        </w:rPr>
        <w:t>
      Заявители признаются годными при отсутствии острой легочной недостаточности или активного поражения структур легких, средостения или плевры, которые вызывают появление симптомов утраты трудоспособности при работе в обычных или аварийных условиях.</w:t>
      </w:r>
    </w:p>
    <w:bookmarkEnd w:id="772"/>
    <w:bookmarkStart w:name="z841" w:id="773"/>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OSL/OPL.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773"/>
    <w:bookmarkStart w:name="z842" w:id="774"/>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 0.70. При умеренных нарушениях функции дыхания применяется ограничение OSL/OPL.</w:t>
      </w:r>
    </w:p>
    <w:bookmarkEnd w:id="774"/>
    <w:bookmarkStart w:name="z843" w:id="775"/>
    <w:p>
      <w:pPr>
        <w:spacing w:after="0"/>
        <w:ind w:left="0"/>
        <w:jc w:val="both"/>
      </w:pPr>
      <w:r>
        <w:rPr>
          <w:rFonts w:ascii="Times New Roman"/>
          <w:b w:val="false"/>
          <w:i w:val="false"/>
          <w:color w:val="000000"/>
          <w:sz w:val="28"/>
        </w:rPr>
        <w:t>
      Лица, перенесшие однократный спонтанный пневмоторакс, допускаются на работу не ранее 6 недель после выздоровления при условии, что обследование не выявило причины для его повторного возникновения.</w:t>
      </w:r>
    </w:p>
    <w:bookmarkEnd w:id="775"/>
    <w:bookmarkStart w:name="z844" w:id="776"/>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медицинского обследования.</w:t>
      </w:r>
    </w:p>
    <w:bookmarkEnd w:id="776"/>
    <w:bookmarkStart w:name="z845" w:id="777"/>
    <w:p>
      <w:pPr>
        <w:spacing w:after="0"/>
        <w:ind w:left="0"/>
        <w:jc w:val="both"/>
      </w:pPr>
      <w:r>
        <w:rPr>
          <w:rFonts w:ascii="Times New Roman"/>
          <w:b w:val="false"/>
          <w:i w:val="false"/>
          <w:color w:val="000000"/>
          <w:sz w:val="28"/>
        </w:rPr>
        <w:t>
      Заявители с активными формами туберкулеза органов дыхания признаются негодными к работе.</w:t>
      </w:r>
    </w:p>
    <w:bookmarkEnd w:id="777"/>
    <w:bookmarkStart w:name="z846" w:id="778"/>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778"/>
    <w:bookmarkStart w:name="z847" w:id="779"/>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779"/>
    <w:bookmarkStart w:name="z848" w:id="780"/>
    <w:p>
      <w:pPr>
        <w:spacing w:after="0"/>
        <w:ind w:left="0"/>
        <w:jc w:val="left"/>
      </w:pPr>
      <w:r>
        <w:rPr>
          <w:rFonts w:ascii="Times New Roman"/>
          <w:b/>
          <w:i w:val="false"/>
          <w:color w:val="000000"/>
        </w:rPr>
        <w:t xml:space="preserve"> Глава 4. Пищеварительная система</w:t>
      </w:r>
    </w:p>
    <w:bookmarkEnd w:id="780"/>
    <w:bookmarkStart w:name="z849" w:id="78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781"/>
    <w:bookmarkStart w:name="z850" w:id="782"/>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 на такой срок, пока эксперт не вынесет заключение о том, что последствия операции не приведут к потере работоспособности в полете.</w:t>
      </w:r>
    </w:p>
    <w:bookmarkEnd w:id="782"/>
    <w:bookmarkStart w:name="z851" w:id="783"/>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органов рассматриваются как негодные до устранения симптомов, вызывающих ограничение трудоспособности.</w:t>
      </w:r>
    </w:p>
    <w:bookmarkEnd w:id="783"/>
    <w:bookmarkStart w:name="z852" w:id="784"/>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784"/>
    <w:bookmarkStart w:name="z853" w:id="785"/>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785"/>
    <w:bookmarkStart w:name="z854" w:id="786"/>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OSL/OPL.</w:t>
      </w:r>
    </w:p>
    <w:bookmarkEnd w:id="786"/>
    <w:bookmarkStart w:name="z855" w:id="787"/>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787"/>
    <w:bookmarkStart w:name="z856" w:id="788"/>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признания заявителя негодным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OSL/OPL до операции.</w:t>
      </w:r>
    </w:p>
    <w:bookmarkEnd w:id="788"/>
    <w:bookmarkStart w:name="z857" w:id="789"/>
    <w:p>
      <w:pPr>
        <w:spacing w:after="0"/>
        <w:ind w:left="0"/>
        <w:jc w:val="both"/>
      </w:pPr>
      <w:r>
        <w:rPr>
          <w:rFonts w:ascii="Times New Roman"/>
          <w:b w:val="false"/>
          <w:i w:val="false"/>
          <w:color w:val="000000"/>
          <w:sz w:val="28"/>
        </w:rPr>
        <w:t>
      При пупочных грыжах показанием для оперативного лечения является болевой синдром.</w:t>
      </w:r>
    </w:p>
    <w:bookmarkEnd w:id="789"/>
    <w:bookmarkStart w:name="z858" w:id="790"/>
    <w:p>
      <w:pPr>
        <w:spacing w:after="0"/>
        <w:ind w:left="0"/>
        <w:jc w:val="left"/>
      </w:pPr>
      <w:r>
        <w:rPr>
          <w:rFonts w:ascii="Times New Roman"/>
          <w:b/>
          <w:i w:val="false"/>
          <w:color w:val="000000"/>
        </w:rPr>
        <w:t xml:space="preserve"> Глава 5. Метаболические нарушения и эндокринная система</w:t>
      </w:r>
    </w:p>
    <w:bookmarkEnd w:id="790"/>
    <w:bookmarkStart w:name="z859" w:id="791"/>
    <w:p>
      <w:pPr>
        <w:spacing w:after="0"/>
        <w:ind w:left="0"/>
        <w:jc w:val="both"/>
      </w:pPr>
      <w:r>
        <w:rPr>
          <w:rFonts w:ascii="Times New Roman"/>
          <w:b w:val="false"/>
          <w:i w:val="false"/>
          <w:color w:val="000000"/>
          <w:sz w:val="28"/>
        </w:rPr>
        <w:t>
      Заявители являются негодными при наличии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791"/>
    <w:bookmarkStart w:name="z860" w:id="792"/>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792"/>
    <w:bookmarkStart w:name="z861" w:id="793"/>
    <w:p>
      <w:pPr>
        <w:spacing w:after="0"/>
        <w:ind w:left="0"/>
        <w:jc w:val="both"/>
      </w:pPr>
      <w:r>
        <w:rPr>
          <w:rFonts w:ascii="Times New Roman"/>
          <w:b w:val="false"/>
          <w:i w:val="false"/>
          <w:color w:val="000000"/>
          <w:sz w:val="28"/>
        </w:rPr>
        <w:t>
      Заявители с выраженными формами болезней эндокринной системы признаются негодными к работе, в том числе с сахарным диабетом 1 типа и с сахарным диабетом 2 типа средней и тяжелой степени тяжести, когда не достигается полного контроля содержания сахара в крови и требуется постоянный прием инсулина или других гипогликемических лекарственных препаратов. Допуск к работе осуществляется при полной компенсации углеводного обмена без применения лекарственных препаратов, вызывающих гипогликемию.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793"/>
    <w:bookmarkStart w:name="z862" w:id="794"/>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794"/>
    <w:bookmarkStart w:name="z863" w:id="795"/>
    <w:p>
      <w:pPr>
        <w:spacing w:after="0"/>
        <w:ind w:left="0"/>
        <w:jc w:val="left"/>
      </w:pPr>
      <w:r>
        <w:rPr>
          <w:rFonts w:ascii="Times New Roman"/>
          <w:b/>
          <w:i w:val="false"/>
          <w:color w:val="000000"/>
        </w:rPr>
        <w:t xml:space="preserve"> Глава 6. Гематология</w:t>
      </w:r>
    </w:p>
    <w:bookmarkEnd w:id="795"/>
    <w:bookmarkStart w:name="z864" w:id="796"/>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796"/>
    <w:bookmarkStart w:name="z865" w:id="797"/>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медицинского обследования и консультации гематолога.</w:t>
      </w:r>
    </w:p>
    <w:bookmarkEnd w:id="797"/>
    <w:bookmarkStart w:name="z866" w:id="798"/>
    <w:p>
      <w:pPr>
        <w:spacing w:after="0"/>
        <w:ind w:left="0"/>
        <w:jc w:val="both"/>
      </w:pPr>
      <w:r>
        <w:rPr>
          <w:rFonts w:ascii="Times New Roman"/>
          <w:b w:val="false"/>
          <w:i w:val="false"/>
          <w:color w:val="000000"/>
          <w:sz w:val="28"/>
        </w:rPr>
        <w:t>
      При этом годность к работе с ограничением 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798"/>
    <w:bookmarkStart w:name="z867" w:id="79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OPL/OSL.</w:t>
      </w:r>
    </w:p>
    <w:bookmarkEnd w:id="799"/>
    <w:bookmarkStart w:name="z868" w:id="800"/>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800"/>
    <w:bookmarkStart w:name="z869" w:id="801"/>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прием антикоагулянтных препаратов (гепарин, кумарин, варфарин) противопоказан.</w:t>
      </w:r>
    </w:p>
    <w:bookmarkEnd w:id="801"/>
    <w:bookmarkStart w:name="z870" w:id="802"/>
    <w:p>
      <w:pPr>
        <w:spacing w:after="0"/>
        <w:ind w:left="0"/>
        <w:jc w:val="left"/>
      </w:pPr>
      <w:r>
        <w:rPr>
          <w:rFonts w:ascii="Times New Roman"/>
          <w:b/>
          <w:i w:val="false"/>
          <w:color w:val="000000"/>
        </w:rPr>
        <w:t xml:space="preserve"> Глава 7. Мочеполовая система</w:t>
      </w:r>
    </w:p>
    <w:bookmarkEnd w:id="802"/>
    <w:bookmarkStart w:name="z871" w:id="80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803"/>
    <w:bookmarkStart w:name="z872" w:id="804"/>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сопровождающиеся нарушением функции, с болевым синдромом, рассматриваются как непригодные.</w:t>
      </w:r>
    </w:p>
    <w:bookmarkEnd w:id="804"/>
    <w:bookmarkStart w:name="z873" w:id="805"/>
    <w:p>
      <w:pPr>
        <w:spacing w:after="0"/>
        <w:ind w:left="0"/>
        <w:jc w:val="both"/>
      </w:pPr>
      <w:r>
        <w:rPr>
          <w:rFonts w:ascii="Times New Roman"/>
          <w:b w:val="false"/>
          <w:i w:val="false"/>
          <w:color w:val="000000"/>
          <w:sz w:val="28"/>
        </w:rPr>
        <w:t>
      Вопрос о годности после оперативного вмешательства на почках, мочеточниках, мочевом пузыре и уретре рассматривается через три месяца после операции.</w:t>
      </w:r>
    </w:p>
    <w:bookmarkEnd w:id="805"/>
    <w:bookmarkStart w:name="z874" w:id="80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806"/>
    <w:bookmarkStart w:name="z875" w:id="807"/>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807"/>
    <w:bookmarkStart w:name="z876" w:id="80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OSL/OPL в течение пяти лет.</w:t>
      </w:r>
    </w:p>
    <w:bookmarkEnd w:id="808"/>
    <w:bookmarkStart w:name="z877" w:id="809"/>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809"/>
    <w:bookmarkStart w:name="z878" w:id="81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810"/>
    <w:bookmarkStart w:name="z879" w:id="811"/>
    <w:p>
      <w:pPr>
        <w:spacing w:after="0"/>
        <w:ind w:left="0"/>
        <w:jc w:val="left"/>
      </w:pPr>
      <w:r>
        <w:rPr>
          <w:rFonts w:ascii="Times New Roman"/>
          <w:b/>
          <w:i w:val="false"/>
          <w:color w:val="000000"/>
        </w:rPr>
        <w:t xml:space="preserve"> Глава 8. Инфекционные заболевания</w:t>
      </w:r>
    </w:p>
    <w:bookmarkEnd w:id="811"/>
    <w:bookmarkStart w:name="z880" w:id="812"/>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812"/>
    <w:bookmarkStart w:name="z881" w:id="813"/>
    <w:p>
      <w:pPr>
        <w:spacing w:after="0"/>
        <w:ind w:left="0"/>
        <w:jc w:val="both"/>
      </w:pPr>
      <w:r>
        <w:rPr>
          <w:rFonts w:ascii="Times New Roman"/>
          <w:b w:val="false"/>
          <w:i w:val="false"/>
          <w:color w:val="000000"/>
          <w:sz w:val="28"/>
        </w:rPr>
        <w:t>
      Признание годности ВИЧ-положительных заявителей с ограничением OSL/OPL рассматривается для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813"/>
    <w:bookmarkStart w:name="z882" w:id="814"/>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w:t>
      </w:r>
    </w:p>
    <w:bookmarkEnd w:id="814"/>
    <w:bookmarkStart w:name="z883" w:id="815"/>
    <w:p>
      <w:pPr>
        <w:spacing w:after="0"/>
        <w:ind w:left="0"/>
        <w:jc w:val="left"/>
      </w:pPr>
      <w:r>
        <w:rPr>
          <w:rFonts w:ascii="Times New Roman"/>
          <w:b/>
          <w:i w:val="false"/>
          <w:color w:val="000000"/>
        </w:rPr>
        <w:t xml:space="preserve"> Глава 9. Акушерство и гинекология</w:t>
      </w:r>
    </w:p>
    <w:bookmarkEnd w:id="815"/>
    <w:bookmarkStart w:name="z884" w:id="81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816"/>
    <w:bookmarkStart w:name="z885" w:id="817"/>
    <w:p>
      <w:pPr>
        <w:spacing w:after="0"/>
        <w:ind w:left="0"/>
        <w:jc w:val="both"/>
      </w:pPr>
      <w:r>
        <w:rPr>
          <w:rFonts w:ascii="Times New Roman"/>
          <w:b w:val="false"/>
          <w:i w:val="false"/>
          <w:color w:val="000000"/>
          <w:sz w:val="28"/>
        </w:rPr>
        <w:t>
      Годность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817"/>
    <w:bookmarkStart w:name="z886" w:id="818"/>
    <w:p>
      <w:pPr>
        <w:spacing w:after="0"/>
        <w:ind w:left="0"/>
        <w:jc w:val="both"/>
      </w:pPr>
      <w:r>
        <w:rPr>
          <w:rFonts w:ascii="Times New Roman"/>
          <w:b w:val="false"/>
          <w:i w:val="false"/>
          <w:color w:val="000000"/>
          <w:sz w:val="28"/>
        </w:rPr>
        <w:t>
      Бессимптомная миома матки, кисты яичников, эндометриоз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признания заявителя негодным.</w:t>
      </w:r>
    </w:p>
    <w:bookmarkEnd w:id="818"/>
    <w:bookmarkStart w:name="z887" w:id="819"/>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819"/>
    <w:bookmarkStart w:name="z888" w:id="820"/>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на период с 12 до конца 26 недели беременности (по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820"/>
    <w:bookmarkStart w:name="z889" w:id="821"/>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821"/>
    <w:bookmarkStart w:name="z890" w:id="822"/>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822"/>
    <w:bookmarkStart w:name="z891" w:id="823"/>
    <w:p>
      <w:pPr>
        <w:spacing w:after="0"/>
        <w:ind w:left="0"/>
        <w:jc w:val="left"/>
      </w:pPr>
      <w:r>
        <w:rPr>
          <w:rFonts w:ascii="Times New Roman"/>
          <w:b/>
          <w:i w:val="false"/>
          <w:color w:val="000000"/>
        </w:rPr>
        <w:t xml:space="preserve"> Глава 10. Опорно-двигательный аппарат</w:t>
      </w:r>
    </w:p>
    <w:bookmarkEnd w:id="823"/>
    <w:bookmarkStart w:name="z892" w:id="824"/>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824"/>
    <w:bookmarkStart w:name="z893" w:id="825"/>
    <w:p>
      <w:pPr>
        <w:spacing w:after="0"/>
        <w:ind w:left="0"/>
        <w:jc w:val="both"/>
      </w:pPr>
      <w:r>
        <w:rPr>
          <w:rFonts w:ascii="Times New Roman"/>
          <w:b w:val="false"/>
          <w:i w:val="false"/>
          <w:color w:val="000000"/>
          <w:sz w:val="28"/>
        </w:rPr>
        <w:t>
      Заявители являются негодными при отсутствии достаточного роста в положении сидя, соответствующей длины рук и ног, мышечной силы, умения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825"/>
    <w:bookmarkStart w:name="z894" w:id="826"/>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w:t>
      </w:r>
    </w:p>
    <w:bookmarkEnd w:id="826"/>
    <w:bookmarkStart w:name="z895" w:id="827"/>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 Допускается применить ограничение OAL</w:t>
      </w:r>
    </w:p>
    <w:bookmarkEnd w:id="827"/>
    <w:bookmarkStart w:name="z896" w:id="828"/>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828"/>
    <w:bookmarkStart w:name="z897" w:id="829"/>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заключение выносится в зависимости от функционального состояния суставов и вовлеченных органов.</w:t>
      </w:r>
    </w:p>
    <w:bookmarkEnd w:id="829"/>
    <w:bookmarkStart w:name="z898" w:id="830"/>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ограничением функции без болевого синдрома, заключение о годности к работе выносится с оценкой функции и объема движений в суставах без ограничения или с ограничением OAL.</w:t>
      </w:r>
    </w:p>
    <w:bookmarkEnd w:id="830"/>
    <w:bookmarkStart w:name="z899" w:id="831"/>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консолидированных переломах костей таза - не ранее, чем через шесть месяцев после травмы; при переломах поперечных, остистых отростков при отсутствии болевого синдрома - допуск к работе после выздоровления.</w:t>
      </w:r>
    </w:p>
    <w:bookmarkEnd w:id="831"/>
    <w:bookmarkStart w:name="z900" w:id="832"/>
    <w:p>
      <w:pPr>
        <w:spacing w:after="0"/>
        <w:ind w:left="0"/>
        <w:jc w:val="left"/>
      </w:pPr>
      <w:r>
        <w:rPr>
          <w:rFonts w:ascii="Times New Roman"/>
          <w:b/>
          <w:i w:val="false"/>
          <w:color w:val="000000"/>
        </w:rPr>
        <w:t xml:space="preserve"> Глава 11. Психиатрия</w:t>
      </w:r>
    </w:p>
    <w:bookmarkEnd w:id="832"/>
    <w:bookmarkStart w:name="z901" w:id="833"/>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833"/>
    <w:bookmarkStart w:name="z902" w:id="834"/>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834"/>
    <w:bookmarkStart w:name="z903" w:id="835"/>
    <w:p>
      <w:pPr>
        <w:spacing w:after="0"/>
        <w:ind w:left="0"/>
        <w:jc w:val="both"/>
      </w:pPr>
      <w:r>
        <w:rPr>
          <w:rFonts w:ascii="Times New Roman"/>
          <w:b w:val="false"/>
          <w:i w:val="false"/>
          <w:color w:val="000000"/>
          <w:sz w:val="28"/>
        </w:rPr>
        <w:t>
      Заявители с клинически поставленным диагнозом шизофрении, депрессии, расстройством личности или бредовым расстройством рассматриваются как негодные без права возобновления медицинского сертификата.</w:t>
      </w:r>
    </w:p>
    <w:bookmarkEnd w:id="835"/>
    <w:bookmarkStart w:name="z904" w:id="836"/>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признаются годными через три месяца без применения поддерживающей терапии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OPL/OSL.</w:t>
      </w:r>
    </w:p>
    <w:bookmarkEnd w:id="836"/>
    <w:bookmarkStart w:name="z905" w:id="837"/>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w:t>
      </w:r>
    </w:p>
    <w:bookmarkEnd w:id="837"/>
    <w:bookmarkStart w:name="z906" w:id="838"/>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838"/>
    <w:bookmarkStart w:name="z907" w:id="839"/>
    <w:p>
      <w:pPr>
        <w:spacing w:after="0"/>
        <w:ind w:left="0"/>
        <w:jc w:val="left"/>
      </w:pPr>
      <w:r>
        <w:rPr>
          <w:rFonts w:ascii="Times New Roman"/>
          <w:b/>
          <w:i w:val="false"/>
          <w:color w:val="000000"/>
        </w:rPr>
        <w:t xml:space="preserve"> Глава 12. Психология</w:t>
      </w:r>
    </w:p>
    <w:bookmarkEnd w:id="839"/>
    <w:bookmarkStart w:name="z908" w:id="840"/>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840"/>
    <w:bookmarkStart w:name="z909" w:id="841"/>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841"/>
    <w:bookmarkStart w:name="z910" w:id="842"/>
    <w:p>
      <w:pPr>
        <w:spacing w:after="0"/>
        <w:ind w:left="0"/>
        <w:jc w:val="left"/>
      </w:pPr>
      <w:r>
        <w:rPr>
          <w:rFonts w:ascii="Times New Roman"/>
          <w:b/>
          <w:i w:val="false"/>
          <w:color w:val="000000"/>
        </w:rPr>
        <w:t xml:space="preserve"> Глава 13. Неврология</w:t>
      </w:r>
    </w:p>
    <w:bookmarkEnd w:id="842"/>
    <w:bookmarkStart w:name="z911" w:id="843"/>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843"/>
    <w:bookmarkStart w:name="z912" w:id="844"/>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с рецидивирующими приступами; рецидивирующих приступов неизвестных отклонений сознания рассматриваются как непригодные к работе.</w:t>
      </w:r>
    </w:p>
    <w:bookmarkEnd w:id="844"/>
    <w:bookmarkStart w:name="z913" w:id="84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для получения допуска к полетам проходят расширенное неврологическое обследование.</w:t>
      </w:r>
    </w:p>
    <w:bookmarkEnd w:id="845"/>
    <w:bookmarkStart w:name="z914" w:id="84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846"/>
    <w:bookmarkStart w:name="z915" w:id="84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847"/>
    <w:bookmarkStart w:name="z916" w:id="848"/>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848"/>
    <w:bookmarkStart w:name="z917" w:id="849"/>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849"/>
    <w:bookmarkStart w:name="z918" w:id="850"/>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850"/>
    <w:bookmarkStart w:name="z919" w:id="851"/>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851"/>
    <w:bookmarkStart w:name="z920" w:id="852"/>
    <w:p>
      <w:pPr>
        <w:spacing w:after="0"/>
        <w:ind w:left="0"/>
        <w:jc w:val="left"/>
      </w:pPr>
      <w:r>
        <w:rPr>
          <w:rFonts w:ascii="Times New Roman"/>
          <w:b/>
          <w:i w:val="false"/>
          <w:color w:val="000000"/>
        </w:rPr>
        <w:t xml:space="preserve"> Глава 14. Офтальмология</w:t>
      </w:r>
    </w:p>
    <w:bookmarkEnd w:id="852"/>
    <w:bookmarkStart w:name="z921" w:id="853"/>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853"/>
    <w:bookmarkStart w:name="z922" w:id="854"/>
    <w:p>
      <w:pPr>
        <w:spacing w:after="0"/>
        <w:ind w:left="0"/>
        <w:jc w:val="both"/>
      </w:pPr>
      <w:r>
        <w:rPr>
          <w:rFonts w:ascii="Times New Roman"/>
          <w:b w:val="false"/>
          <w:i w:val="false"/>
          <w:color w:val="000000"/>
          <w:sz w:val="28"/>
        </w:rPr>
        <w:t>
      Заявитель являются негодными при отсутствии поля зрения, соответствующего внутриглазного давления, бинокулярной функции, световосприятия.</w:t>
      </w:r>
    </w:p>
    <w:bookmarkEnd w:id="854"/>
    <w:bookmarkStart w:name="z923" w:id="855"/>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855"/>
    <w:bookmarkStart w:name="z924" w:id="856"/>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с проведением коррекции.</w:t>
      </w:r>
    </w:p>
    <w:bookmarkEnd w:id="856"/>
    <w:bookmarkStart w:name="z925" w:id="857"/>
    <w:p>
      <w:pPr>
        <w:spacing w:after="0"/>
        <w:ind w:left="0"/>
        <w:jc w:val="both"/>
      </w:pPr>
      <w:r>
        <w:rPr>
          <w:rFonts w:ascii="Times New Roman"/>
          <w:b w:val="false"/>
          <w:i w:val="false"/>
          <w:color w:val="000000"/>
          <w:sz w:val="28"/>
        </w:rPr>
        <w:t>
      Пределы в отношении остроты некорригированного зрения не устанавливаются.</w:t>
      </w:r>
    </w:p>
    <w:bookmarkEnd w:id="857"/>
    <w:bookmarkStart w:name="z926" w:id="858"/>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и не тонированными;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858"/>
    <w:bookmarkStart w:name="z927" w:id="859"/>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За оптимальную коррекцию принимается способность чтения таблицы № 5 (либо эквивалентной) на расстоянии 30–50 см при остроте зрения 0,5 на каждый глаз и бинокулярном зрении 0,6 и выше. При анизометропии от 2.0 до 3.0Д, астигматизме выше 3.0Д следует носить контактные линзы с ограничением CCL.</w:t>
      </w:r>
    </w:p>
    <w:bookmarkEnd w:id="859"/>
    <w:bookmarkStart w:name="z928" w:id="860"/>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860"/>
    <w:bookmarkStart w:name="z929" w:id="861"/>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конъюнктивиты, рубцовые изменения век, не нарушающие функцию органа зрения, не являются противопоказанием для допуска.</w:t>
      </w:r>
    </w:p>
    <w:bookmarkEnd w:id="861"/>
    <w:bookmarkStart w:name="z930" w:id="862"/>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862"/>
    <w:bookmarkStart w:name="z931" w:id="86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один месяц после операции с учетом степени сохранности зрительных функций.</w:t>
      </w:r>
    </w:p>
    <w:bookmarkEnd w:id="863"/>
    <w:bookmarkStart w:name="z932" w:id="864"/>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864"/>
    <w:bookmarkStart w:name="z933" w:id="865"/>
    <w:p>
      <w:pPr>
        <w:spacing w:after="0"/>
        <w:ind w:left="0"/>
        <w:jc w:val="both"/>
      </w:pPr>
      <w:r>
        <w:rPr>
          <w:rFonts w:ascii="Times New Roman"/>
          <w:b w:val="false"/>
          <w:i w:val="false"/>
          <w:color w:val="000000"/>
          <w:sz w:val="28"/>
        </w:rPr>
        <w:t>
      Допуск к работе с открытоугольной глаукомой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865"/>
    <w:bookmarkStart w:name="z934" w:id="866"/>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866"/>
    <w:bookmarkStart w:name="z935" w:id="867"/>
    <w:p>
      <w:pPr>
        <w:spacing w:after="0"/>
        <w:ind w:left="0"/>
        <w:jc w:val="left"/>
      </w:pPr>
      <w:r>
        <w:rPr>
          <w:rFonts w:ascii="Times New Roman"/>
          <w:b/>
          <w:i w:val="false"/>
          <w:color w:val="000000"/>
        </w:rPr>
        <w:t xml:space="preserve"> Глава 15. Оториноларингология</w:t>
      </w:r>
    </w:p>
    <w:bookmarkEnd w:id="867"/>
    <w:bookmarkStart w:name="z936" w:id="868"/>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выполнению профессиональных обязанностей соответствующего свидетельства.</w:t>
      </w:r>
    </w:p>
    <w:bookmarkEnd w:id="868"/>
    <w:bookmarkStart w:name="z937" w:id="869"/>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869"/>
    <w:bookmarkStart w:name="z938" w:id="870"/>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870"/>
    <w:bookmarkStart w:name="z939" w:id="871"/>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871"/>
    <w:bookmarkStart w:name="z940" w:id="872"/>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872"/>
    <w:bookmarkStart w:name="z941" w:id="873"/>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873"/>
    <w:bookmarkStart w:name="z942" w:id="874"/>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874"/>
    <w:bookmarkStart w:name="z943" w:id="875"/>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спецоборудования, заикание или другие дефекты речи, препятствующие ведению речевой связи, определяют негодность к работе.</w:t>
      </w:r>
    </w:p>
    <w:bookmarkEnd w:id="875"/>
    <w:bookmarkStart w:name="z944" w:id="876"/>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876"/>
    <w:bookmarkStart w:name="z945" w:id="877"/>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877"/>
    <w:bookmarkStart w:name="z946" w:id="878"/>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878"/>
    <w:bookmarkStart w:name="z947" w:id="879"/>
    <w:p>
      <w:pPr>
        <w:spacing w:after="0"/>
        <w:ind w:left="0"/>
        <w:jc w:val="left"/>
      </w:pPr>
      <w:r>
        <w:rPr>
          <w:rFonts w:ascii="Times New Roman"/>
          <w:b/>
          <w:i w:val="false"/>
          <w:color w:val="000000"/>
        </w:rPr>
        <w:t xml:space="preserve"> Глава 16. Дерматология</w:t>
      </w:r>
    </w:p>
    <w:bookmarkEnd w:id="879"/>
    <w:bookmarkStart w:name="z948" w:id="880"/>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880"/>
    <w:bookmarkStart w:name="z949" w:id="881"/>
    <w:p>
      <w:pPr>
        <w:spacing w:after="0"/>
        <w:ind w:left="0"/>
        <w:jc w:val="left"/>
      </w:pPr>
      <w:r>
        <w:rPr>
          <w:rFonts w:ascii="Times New Roman"/>
          <w:b/>
          <w:i w:val="false"/>
          <w:color w:val="000000"/>
        </w:rPr>
        <w:t xml:space="preserve"> Глава 17. Онкология</w:t>
      </w:r>
    </w:p>
    <w:bookmarkEnd w:id="881"/>
    <w:bookmarkStart w:name="z950" w:id="882"/>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882"/>
    <w:bookmarkStart w:name="z951" w:id="883"/>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883"/>
    <w:bookmarkStart w:name="z952" w:id="884"/>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884"/>
    <w:bookmarkStart w:name="z953" w:id="885"/>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885"/>
    <w:bookmarkStart w:name="z954" w:id="886"/>
    <w:p>
      <w:pPr>
        <w:spacing w:after="0"/>
        <w:ind w:left="0"/>
        <w:jc w:val="both"/>
      </w:pPr>
      <w:r>
        <w:rPr>
          <w:rFonts w:ascii="Times New Roman"/>
          <w:b w:val="false"/>
          <w:i w:val="false"/>
          <w:color w:val="000000"/>
          <w:sz w:val="28"/>
        </w:rPr>
        <w:t>
      Допуск к работе осуществляется с учетом стадии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886"/>
    <w:bookmarkStart w:name="z955" w:id="887"/>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887"/>
    <w:bookmarkStart w:name="z956" w:id="888"/>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w:t>
      </w:r>
    </w:p>
    <w:bookmarkEnd w:id="888"/>
    <w:bookmarkStart w:name="z957" w:id="889"/>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960" w:id="890"/>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890"/>
    <w:bookmarkStart w:name="z961" w:id="891"/>
    <w:p>
      <w:pPr>
        <w:spacing w:after="0"/>
        <w:ind w:left="0"/>
        <w:jc w:val="both"/>
      </w:pPr>
      <w:r>
        <w:rPr>
          <w:rFonts w:ascii="Times New Roman"/>
          <w:b w:val="false"/>
          <w:i w:val="false"/>
          <w:color w:val="000000"/>
          <w:sz w:val="28"/>
        </w:rPr>
        <w:t>
      1. Терапевтическое обследование:</w:t>
      </w:r>
    </w:p>
    <w:bookmarkEnd w:id="891"/>
    <w:bookmarkStart w:name="z962" w:id="892"/>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892"/>
    <w:bookmarkStart w:name="z963" w:id="893"/>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893"/>
    <w:bookmarkStart w:name="z964" w:id="894"/>
    <w:p>
      <w:pPr>
        <w:spacing w:after="0"/>
        <w:ind w:left="0"/>
        <w:jc w:val="both"/>
      </w:pPr>
      <w:r>
        <w:rPr>
          <w:rFonts w:ascii="Times New Roman"/>
          <w:b w:val="false"/>
          <w:i w:val="false"/>
          <w:color w:val="000000"/>
          <w:sz w:val="28"/>
        </w:rPr>
        <w:t>
      2. Хирургическое обследование:</w:t>
      </w:r>
    </w:p>
    <w:bookmarkEnd w:id="894"/>
    <w:bookmarkStart w:name="z965" w:id="895"/>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895"/>
    <w:bookmarkStart w:name="z966" w:id="896"/>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896"/>
    <w:bookmarkStart w:name="z967" w:id="897"/>
    <w:p>
      <w:pPr>
        <w:spacing w:after="0"/>
        <w:ind w:left="0"/>
        <w:jc w:val="both"/>
      </w:pPr>
      <w:r>
        <w:rPr>
          <w:rFonts w:ascii="Times New Roman"/>
          <w:b w:val="false"/>
          <w:i w:val="false"/>
          <w:color w:val="000000"/>
          <w:sz w:val="28"/>
        </w:rPr>
        <w:t>
      3. При оториноларингологическом обследовании - используются методы обследования, которые гарантируют достоверную проверку слуха:</w:t>
      </w:r>
    </w:p>
    <w:bookmarkEnd w:id="897"/>
    <w:bookmarkStart w:name="z968" w:id="898"/>
    <w:p>
      <w:pPr>
        <w:spacing w:after="0"/>
        <w:ind w:left="0"/>
        <w:jc w:val="both"/>
      </w:pPr>
      <w:r>
        <w:rPr>
          <w:rFonts w:ascii="Times New Roman"/>
          <w:b w:val="false"/>
          <w:i w:val="false"/>
          <w:color w:val="000000"/>
          <w:sz w:val="28"/>
        </w:rPr>
        <w:t>
      внешний осмотр:</w:t>
      </w:r>
    </w:p>
    <w:bookmarkEnd w:id="898"/>
    <w:bookmarkStart w:name="z969" w:id="899"/>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899"/>
    <w:bookmarkStart w:name="z970" w:id="900"/>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900"/>
    <w:bookmarkStart w:name="z971" w:id="901"/>
    <w:p>
      <w:pPr>
        <w:spacing w:after="0"/>
        <w:ind w:left="0"/>
        <w:jc w:val="both"/>
      </w:pPr>
      <w:r>
        <w:rPr>
          <w:rFonts w:ascii="Times New Roman"/>
          <w:b w:val="false"/>
          <w:i w:val="false"/>
          <w:color w:val="000000"/>
          <w:sz w:val="28"/>
        </w:rPr>
        <w:t>
      акуметрия (разговорная и шепотная речь);</w:t>
      </w:r>
    </w:p>
    <w:bookmarkEnd w:id="901"/>
    <w:bookmarkStart w:name="z972" w:id="902"/>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902"/>
    <w:bookmarkStart w:name="z973" w:id="903"/>
    <w:p>
      <w:pPr>
        <w:spacing w:after="0"/>
        <w:ind w:left="0"/>
        <w:jc w:val="both"/>
      </w:pPr>
      <w:r>
        <w:rPr>
          <w:rFonts w:ascii="Times New Roman"/>
          <w:b w:val="false"/>
          <w:i w:val="false"/>
          <w:color w:val="000000"/>
          <w:sz w:val="28"/>
        </w:rPr>
        <w:t>
      тональная аудиометрия проводится при первичном медицинском освидетельствовании. Заявители, получающие медицинский сертификат первого и второго класса до 40 лет - 1 раз в 5 лет, с 40 лет - 1 раз в 2 года; при установлении заболевания со снижением слуха – 1 раз в год; по медицинским показаниям.</w:t>
      </w:r>
    </w:p>
    <w:bookmarkEnd w:id="903"/>
    <w:bookmarkStart w:name="z974" w:id="904"/>
    <w:p>
      <w:pPr>
        <w:spacing w:after="0"/>
        <w:ind w:left="0"/>
        <w:jc w:val="both"/>
      </w:pPr>
      <w:r>
        <w:rPr>
          <w:rFonts w:ascii="Times New Roman"/>
          <w:b w:val="false"/>
          <w:i w:val="false"/>
          <w:color w:val="000000"/>
          <w:sz w:val="28"/>
        </w:rPr>
        <w:t>
      Заявители на получение медицинского сертификата третьего класса обследуются с помощью чистотонального аудиометра при первом получении заключения и не реже одного раза в четыре года до достижения возраста 40 лет, а затем не реже одного раза в два года. В качестве альтернативы применяются другие методы, позволяющие получить аналогичные результаты.</w:t>
      </w:r>
    </w:p>
    <w:bookmarkEnd w:id="904"/>
    <w:bookmarkStart w:name="z975" w:id="905"/>
    <w:p>
      <w:pPr>
        <w:spacing w:after="0"/>
        <w:ind w:left="0"/>
        <w:jc w:val="both"/>
      </w:pPr>
      <w:r>
        <w:rPr>
          <w:rFonts w:ascii="Times New Roman"/>
          <w:b w:val="false"/>
          <w:i w:val="false"/>
          <w:color w:val="000000"/>
          <w:sz w:val="28"/>
        </w:rPr>
        <w:t>
      4. Офтальмологическое обследование:</w:t>
      </w:r>
    </w:p>
    <w:bookmarkEnd w:id="905"/>
    <w:bookmarkStart w:name="z976" w:id="906"/>
    <w:p>
      <w:pPr>
        <w:spacing w:after="0"/>
        <w:ind w:left="0"/>
        <w:jc w:val="both"/>
      </w:pPr>
      <w:r>
        <w:rPr>
          <w:rFonts w:ascii="Times New Roman"/>
          <w:b w:val="false"/>
          <w:i w:val="false"/>
          <w:color w:val="000000"/>
          <w:sz w:val="28"/>
        </w:rPr>
        <w:t>
      анатомическое состояние органа зрения;</w:t>
      </w:r>
    </w:p>
    <w:bookmarkEnd w:id="906"/>
    <w:bookmarkStart w:name="z977" w:id="907"/>
    <w:p>
      <w:pPr>
        <w:spacing w:after="0"/>
        <w:ind w:left="0"/>
        <w:jc w:val="both"/>
      </w:pPr>
      <w:r>
        <w:rPr>
          <w:rFonts w:ascii="Times New Roman"/>
          <w:b w:val="false"/>
          <w:i w:val="false"/>
          <w:color w:val="000000"/>
          <w:sz w:val="28"/>
        </w:rPr>
        <w:t>
      острота зрения;</w:t>
      </w:r>
    </w:p>
    <w:bookmarkEnd w:id="907"/>
    <w:bookmarkStart w:name="z978" w:id="908"/>
    <w:p>
      <w:pPr>
        <w:spacing w:after="0"/>
        <w:ind w:left="0"/>
        <w:jc w:val="both"/>
      </w:pPr>
      <w:r>
        <w:rPr>
          <w:rFonts w:ascii="Times New Roman"/>
          <w:b w:val="false"/>
          <w:i w:val="false"/>
          <w:color w:val="000000"/>
          <w:sz w:val="28"/>
        </w:rPr>
        <w:t>
      цветовое зрение;</w:t>
      </w:r>
    </w:p>
    <w:bookmarkEnd w:id="908"/>
    <w:bookmarkStart w:name="z979" w:id="909"/>
    <w:p>
      <w:pPr>
        <w:spacing w:after="0"/>
        <w:ind w:left="0"/>
        <w:jc w:val="both"/>
      </w:pPr>
      <w:r>
        <w:rPr>
          <w:rFonts w:ascii="Times New Roman"/>
          <w:b w:val="false"/>
          <w:i w:val="false"/>
          <w:color w:val="000000"/>
          <w:sz w:val="28"/>
        </w:rPr>
        <w:t>
      темновая адаптация;</w:t>
      </w:r>
    </w:p>
    <w:bookmarkEnd w:id="909"/>
    <w:bookmarkStart w:name="z980" w:id="910"/>
    <w:p>
      <w:pPr>
        <w:spacing w:after="0"/>
        <w:ind w:left="0"/>
        <w:jc w:val="both"/>
      </w:pPr>
      <w:r>
        <w:rPr>
          <w:rFonts w:ascii="Times New Roman"/>
          <w:b w:val="false"/>
          <w:i w:val="false"/>
          <w:color w:val="000000"/>
          <w:sz w:val="28"/>
        </w:rPr>
        <w:t>
      бинокулярное зрение;</w:t>
      </w:r>
    </w:p>
    <w:bookmarkEnd w:id="910"/>
    <w:bookmarkStart w:name="z981" w:id="911"/>
    <w:p>
      <w:pPr>
        <w:spacing w:after="0"/>
        <w:ind w:left="0"/>
        <w:jc w:val="both"/>
      </w:pPr>
      <w:r>
        <w:rPr>
          <w:rFonts w:ascii="Times New Roman"/>
          <w:b w:val="false"/>
          <w:i w:val="false"/>
          <w:color w:val="000000"/>
          <w:sz w:val="28"/>
        </w:rPr>
        <w:t>
      ближайшая точка конвергенции;</w:t>
      </w:r>
    </w:p>
    <w:bookmarkEnd w:id="911"/>
    <w:bookmarkStart w:name="z982" w:id="912"/>
    <w:p>
      <w:pPr>
        <w:spacing w:after="0"/>
        <w:ind w:left="0"/>
        <w:jc w:val="both"/>
      </w:pPr>
      <w:r>
        <w:rPr>
          <w:rFonts w:ascii="Times New Roman"/>
          <w:b w:val="false"/>
          <w:i w:val="false"/>
          <w:color w:val="000000"/>
          <w:sz w:val="28"/>
        </w:rPr>
        <w:t>
      ближайшая точка ясного зрения;</w:t>
      </w:r>
    </w:p>
    <w:bookmarkEnd w:id="912"/>
    <w:bookmarkStart w:name="z983" w:id="913"/>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913"/>
    <w:bookmarkStart w:name="z984" w:id="914"/>
    <w:p>
      <w:pPr>
        <w:spacing w:after="0"/>
        <w:ind w:left="0"/>
        <w:jc w:val="both"/>
      </w:pPr>
      <w:r>
        <w:rPr>
          <w:rFonts w:ascii="Times New Roman"/>
          <w:b w:val="false"/>
          <w:i w:val="false"/>
          <w:color w:val="000000"/>
          <w:sz w:val="28"/>
        </w:rPr>
        <w:t>
      периметрия;</w:t>
      </w:r>
    </w:p>
    <w:bookmarkEnd w:id="914"/>
    <w:bookmarkStart w:name="z985" w:id="915"/>
    <w:p>
      <w:pPr>
        <w:spacing w:after="0"/>
        <w:ind w:left="0"/>
        <w:jc w:val="both"/>
      </w:pPr>
      <w:r>
        <w:rPr>
          <w:rFonts w:ascii="Times New Roman"/>
          <w:b w:val="false"/>
          <w:i w:val="false"/>
          <w:color w:val="000000"/>
          <w:sz w:val="28"/>
        </w:rPr>
        <w:t>
      внутриглазное давление измеряется при медицинском освидетельствовании для получения медицинского сертификата, с 40 лет при каждом медицинском освидетельствовании для продления медицинского сертификата.</w:t>
      </w:r>
    </w:p>
    <w:bookmarkEnd w:id="915"/>
    <w:bookmarkStart w:name="z986" w:id="916"/>
    <w:p>
      <w:pPr>
        <w:spacing w:after="0"/>
        <w:ind w:left="0"/>
        <w:jc w:val="both"/>
      </w:pPr>
      <w:r>
        <w:rPr>
          <w:rFonts w:ascii="Times New Roman"/>
          <w:b w:val="false"/>
          <w:i w:val="false"/>
          <w:color w:val="000000"/>
          <w:sz w:val="28"/>
        </w:rPr>
        <w:t>
      5. Неврологическое обследование:</w:t>
      </w:r>
    </w:p>
    <w:bookmarkEnd w:id="916"/>
    <w:bookmarkStart w:name="z987" w:id="917"/>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bookmarkEnd w:id="917"/>
    <w:bookmarkStart w:name="z988" w:id="918"/>
    <w:p>
      <w:pPr>
        <w:spacing w:after="0"/>
        <w:ind w:left="0"/>
        <w:jc w:val="both"/>
      </w:pPr>
      <w:r>
        <w:rPr>
          <w:rFonts w:ascii="Times New Roman"/>
          <w:b w:val="false"/>
          <w:i w:val="false"/>
          <w:color w:val="000000"/>
          <w:sz w:val="28"/>
        </w:rPr>
        <w:t>
      черепно-мозговые нервы;</w:t>
      </w:r>
    </w:p>
    <w:bookmarkEnd w:id="918"/>
    <w:bookmarkStart w:name="z989" w:id="919"/>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bookmarkEnd w:id="919"/>
    <w:bookmarkStart w:name="z990" w:id="920"/>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bookmarkEnd w:id="920"/>
    <w:bookmarkStart w:name="z991" w:id="921"/>
    <w:p>
      <w:pPr>
        <w:spacing w:after="0"/>
        <w:ind w:left="0"/>
        <w:jc w:val="both"/>
      </w:pPr>
      <w:r>
        <w:rPr>
          <w:rFonts w:ascii="Times New Roman"/>
          <w:b w:val="false"/>
          <w:i w:val="false"/>
          <w:color w:val="000000"/>
          <w:sz w:val="28"/>
        </w:rPr>
        <w:t>
      эмоционально-психическая сфера.</w:t>
      </w:r>
    </w:p>
    <w:bookmarkEnd w:id="921"/>
    <w:bookmarkStart w:name="z992" w:id="922"/>
    <w:p>
      <w:pPr>
        <w:spacing w:after="0"/>
        <w:ind w:left="0"/>
        <w:jc w:val="both"/>
      </w:pPr>
      <w:r>
        <w:rPr>
          <w:rFonts w:ascii="Times New Roman"/>
          <w:b w:val="false"/>
          <w:i w:val="false"/>
          <w:color w:val="000000"/>
          <w:sz w:val="28"/>
        </w:rPr>
        <w:t>
      6. Психологическое обследование проводится:</w:t>
      </w:r>
    </w:p>
    <w:bookmarkEnd w:id="922"/>
    <w:bookmarkStart w:name="z993" w:id="923"/>
    <w:p>
      <w:pPr>
        <w:spacing w:after="0"/>
        <w:ind w:left="0"/>
        <w:jc w:val="both"/>
      </w:pPr>
      <w:r>
        <w:rPr>
          <w:rFonts w:ascii="Times New Roman"/>
          <w:b w:val="false"/>
          <w:i w:val="false"/>
          <w:color w:val="000000"/>
          <w:sz w:val="28"/>
        </w:rPr>
        <w:t>
      лицам, поступающим в авиационные учебные заведения по специальности: пилот, авиадиспетчер;</w:t>
      </w:r>
    </w:p>
    <w:bookmarkEnd w:id="923"/>
    <w:bookmarkStart w:name="z994" w:id="924"/>
    <w:p>
      <w:pPr>
        <w:spacing w:after="0"/>
        <w:ind w:left="0"/>
        <w:jc w:val="both"/>
      </w:pPr>
      <w:r>
        <w:rPr>
          <w:rFonts w:ascii="Times New Roman"/>
          <w:b w:val="false"/>
          <w:i w:val="false"/>
          <w:color w:val="000000"/>
          <w:sz w:val="28"/>
        </w:rPr>
        <w:t>
      кандидатам на бортпроводника - для получения медицинского сертификата;</w:t>
      </w:r>
    </w:p>
    <w:bookmarkEnd w:id="924"/>
    <w:bookmarkStart w:name="z995" w:id="925"/>
    <w:p>
      <w:pPr>
        <w:spacing w:after="0"/>
        <w:ind w:left="0"/>
        <w:jc w:val="both"/>
      </w:pPr>
      <w:r>
        <w:rPr>
          <w:rFonts w:ascii="Times New Roman"/>
          <w:b w:val="false"/>
          <w:i w:val="false"/>
          <w:color w:val="000000"/>
          <w:sz w:val="28"/>
        </w:rPr>
        <w:t>
      по медицинским показаниям.</w:t>
      </w:r>
    </w:p>
    <w:bookmarkEnd w:id="925"/>
    <w:bookmarkStart w:name="z996" w:id="926"/>
    <w:p>
      <w:pPr>
        <w:spacing w:after="0"/>
        <w:ind w:left="0"/>
        <w:jc w:val="both"/>
      </w:pPr>
      <w:r>
        <w:rPr>
          <w:rFonts w:ascii="Times New Roman"/>
          <w:b w:val="false"/>
          <w:i w:val="false"/>
          <w:color w:val="000000"/>
          <w:sz w:val="28"/>
        </w:rPr>
        <w:t>
      7. Дерматовенерологический осмотр проводится по медицинским показаниям.</w:t>
      </w:r>
    </w:p>
    <w:bookmarkEnd w:id="926"/>
    <w:bookmarkStart w:name="z997" w:id="927"/>
    <w:p>
      <w:pPr>
        <w:spacing w:after="0"/>
        <w:ind w:left="0"/>
        <w:jc w:val="both"/>
      </w:pPr>
      <w:r>
        <w:rPr>
          <w:rFonts w:ascii="Times New Roman"/>
          <w:b w:val="false"/>
          <w:i w:val="false"/>
          <w:color w:val="000000"/>
          <w:sz w:val="28"/>
        </w:rPr>
        <w:t>
      8. Гинекологический осмотр проводится при медицинском освидетельствовании и по медицинским показаниям.</w:t>
      </w:r>
    </w:p>
    <w:bookmarkEnd w:id="927"/>
    <w:bookmarkStart w:name="z998" w:id="928"/>
    <w:p>
      <w:pPr>
        <w:spacing w:after="0"/>
        <w:ind w:left="0"/>
        <w:jc w:val="both"/>
      </w:pPr>
      <w:r>
        <w:rPr>
          <w:rFonts w:ascii="Times New Roman"/>
          <w:b w:val="false"/>
          <w:i w:val="false"/>
          <w:color w:val="000000"/>
          <w:sz w:val="28"/>
        </w:rPr>
        <w:t>
      9. Лабораторные исследования:</w:t>
      </w:r>
    </w:p>
    <w:bookmarkEnd w:id="928"/>
    <w:bookmarkStart w:name="z999" w:id="929"/>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929"/>
    <w:bookmarkStart w:name="z1000" w:id="930"/>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930"/>
    <w:bookmarkStart w:name="z1001" w:id="931"/>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931"/>
    <w:bookmarkStart w:name="z1002" w:id="932"/>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далее один раз в 2 года и по медицинским показаниям;</w:t>
      </w:r>
    </w:p>
    <w:bookmarkEnd w:id="932"/>
    <w:bookmarkStart w:name="z1003" w:id="933"/>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при первоначальном медицинском освидетельствовании, выполняющим авиационно-химические работы - 1 раз в год; другим лицам авиационного персонала биохимические исследования крови проводятся по медицинским показаниям;</w:t>
      </w:r>
    </w:p>
    <w:bookmarkEnd w:id="933"/>
    <w:bookmarkStart w:name="z1004" w:id="934"/>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1 раз в год и по медицинским показаниям;</w:t>
      </w:r>
    </w:p>
    <w:bookmarkEnd w:id="934"/>
    <w:bookmarkStart w:name="z1005" w:id="935"/>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935"/>
    <w:bookmarkStart w:name="z1006" w:id="936"/>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 (или) наркологических организациях 1 раз в год и по медицинским показаниям.</w:t>
      </w:r>
    </w:p>
    <w:bookmarkEnd w:id="936"/>
    <w:bookmarkStart w:name="z1007" w:id="937"/>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уполномоченной организацией;</w:t>
      </w:r>
    </w:p>
    <w:bookmarkEnd w:id="937"/>
    <w:bookmarkStart w:name="z1008" w:id="938"/>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938"/>
    <w:bookmarkStart w:name="z1009" w:id="939"/>
    <w:p>
      <w:pPr>
        <w:spacing w:after="0"/>
        <w:ind w:left="0"/>
        <w:jc w:val="both"/>
      </w:pPr>
      <w:r>
        <w:rPr>
          <w:rFonts w:ascii="Times New Roman"/>
          <w:b w:val="false"/>
          <w:i w:val="false"/>
          <w:color w:val="000000"/>
          <w:sz w:val="28"/>
        </w:rPr>
        <w:t>
      10. Рентгенологические исследования:</w:t>
      </w:r>
    </w:p>
    <w:bookmarkEnd w:id="939"/>
    <w:bookmarkStart w:name="z1010" w:id="940"/>
    <w:p>
      <w:pPr>
        <w:spacing w:after="0"/>
        <w:ind w:left="0"/>
        <w:jc w:val="both"/>
      </w:pPr>
      <w:r>
        <w:rPr>
          <w:rFonts w:ascii="Times New Roman"/>
          <w:b w:val="false"/>
          <w:i w:val="false"/>
          <w:color w:val="000000"/>
          <w:sz w:val="28"/>
        </w:rPr>
        <w:t>
      1) флюорография (крупнокадровая флюорография, обзорная рентгенография органов грудной клетки) органов грудной клетки проводится - 1 раз в год;</w:t>
      </w:r>
    </w:p>
    <w:bookmarkEnd w:id="940"/>
    <w:bookmarkStart w:name="z1011" w:id="941"/>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941"/>
    <w:bookmarkStart w:name="z1012" w:id="942"/>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 п.) проводятся по медицинским показаниям.</w:t>
      </w:r>
    </w:p>
    <w:bookmarkEnd w:id="942"/>
    <w:bookmarkStart w:name="z1013" w:id="943"/>
    <w:p>
      <w:pPr>
        <w:spacing w:after="0"/>
        <w:ind w:left="0"/>
        <w:jc w:val="both"/>
      </w:pPr>
      <w:r>
        <w:rPr>
          <w:rFonts w:ascii="Times New Roman"/>
          <w:b w:val="false"/>
          <w:i w:val="false"/>
          <w:color w:val="000000"/>
          <w:sz w:val="28"/>
        </w:rPr>
        <w:t>
      11. Ультразвуковое исследование:</w:t>
      </w:r>
    </w:p>
    <w:bookmarkEnd w:id="943"/>
    <w:bookmarkStart w:name="z1014" w:id="944"/>
    <w:p>
      <w:pPr>
        <w:spacing w:after="0"/>
        <w:ind w:left="0"/>
        <w:jc w:val="both"/>
      </w:pPr>
      <w:r>
        <w:rPr>
          <w:rFonts w:ascii="Times New Roman"/>
          <w:b w:val="false"/>
          <w:i w:val="false"/>
          <w:color w:val="000000"/>
          <w:sz w:val="28"/>
        </w:rPr>
        <w:t>
      1) органов брюшной полости, почек, щитовидной железы, матки и придатков проводится заявителю - при медицинском освидетельствовании для получения медицинского сертификата и по медицинским показаниям; с 40 лет УЗИ исследования проводятся не реже одного раза в 5 лет, предстательной железы с 50 лет и по медицинским показаниям;</w:t>
      </w:r>
    </w:p>
    <w:bookmarkEnd w:id="944"/>
    <w:bookmarkStart w:name="z1015" w:id="945"/>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945"/>
    <w:bookmarkStart w:name="z1016" w:id="946"/>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946"/>
    <w:bookmarkStart w:name="z1017" w:id="947"/>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947"/>
    <w:bookmarkStart w:name="z1018" w:id="948"/>
    <w:p>
      <w:pPr>
        <w:spacing w:after="0"/>
        <w:ind w:left="0"/>
        <w:jc w:val="both"/>
      </w:pPr>
      <w:r>
        <w:rPr>
          <w:rFonts w:ascii="Times New Roman"/>
          <w:b w:val="false"/>
          <w:i w:val="false"/>
          <w:color w:val="000000"/>
          <w:sz w:val="28"/>
        </w:rPr>
        <w:t>
      14. Велоэргометрическое исследование или тредмил-тест проводятся с 40 лет один раз в 5 лет, при выявлении отклонений в регулярной ЭКГ и по медицинским показаниям, с 55 лет – при медицинском освидетельствовании и по медицинским показаниям.</w:t>
      </w:r>
    </w:p>
    <w:bookmarkEnd w:id="948"/>
    <w:bookmarkStart w:name="z1019" w:id="949"/>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949"/>
    <w:bookmarkStart w:name="z1020" w:id="950"/>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950"/>
    <w:bookmarkStart w:name="z1021" w:id="951"/>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951"/>
    <w:bookmarkStart w:name="z1022" w:id="952"/>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952"/>
    <w:bookmarkStart w:name="z1023" w:id="953"/>
    <w:p>
      <w:pPr>
        <w:spacing w:after="0"/>
        <w:ind w:left="0"/>
        <w:jc w:val="both"/>
      </w:pPr>
      <w:r>
        <w:rPr>
          <w:rFonts w:ascii="Times New Roman"/>
          <w:b w:val="false"/>
          <w:i w:val="false"/>
          <w:color w:val="000000"/>
          <w:sz w:val="28"/>
        </w:rPr>
        <w:t>
      19. Прочие медицинские обследования проводятся по строгим медицинским показаниям с записью обоснования к исследованию и (или) консультации.</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7" w:id="954"/>
    <w:p>
      <w:pPr>
        <w:spacing w:after="0"/>
        <w:ind w:left="0"/>
        <w:jc w:val="left"/>
      </w:pPr>
      <w:r>
        <w:rPr>
          <w:rFonts w:ascii="Times New Roman"/>
          <w:b/>
          <w:i w:val="false"/>
          <w:color w:val="000000"/>
        </w:rPr>
        <w:t xml:space="preserve"> Отчет о неврологическом осмотре Конфиденциальные медицинские сведения</w:t>
      </w:r>
    </w:p>
    <w:bookmarkEnd w:id="954"/>
    <w:bookmarkStart w:name="z1028" w:id="955"/>
    <w:p>
      <w:pPr>
        <w:spacing w:after="0"/>
        <w:ind w:left="0"/>
        <w:jc w:val="both"/>
      </w:pPr>
      <w:r>
        <w:rPr>
          <w:rFonts w:ascii="Times New Roman"/>
          <w:b w:val="false"/>
          <w:i w:val="false"/>
          <w:color w:val="000000"/>
          <w:sz w:val="28"/>
        </w:rPr>
        <w:t>
      Данные неврологического обследования:</w:t>
      </w:r>
    </w:p>
    <w:bookmarkEnd w:id="955"/>
    <w:p>
      <w:pPr>
        <w:spacing w:after="0"/>
        <w:ind w:left="0"/>
        <w:jc w:val="both"/>
      </w:pPr>
      <w:bookmarkStart w:name="z1029" w:id="956"/>
      <w:r>
        <w:rPr>
          <w:rFonts w:ascii="Times New Roman"/>
          <w:b w:val="false"/>
          <w:i w:val="false"/>
          <w:color w:val="000000"/>
          <w:sz w:val="28"/>
        </w:rPr>
        <w:t>
      1. Жалобы (головные боли, головокружение, раздражительность, потливость,</w:t>
      </w:r>
    </w:p>
    <w:bookmarkEnd w:id="956"/>
    <w:p>
      <w:pPr>
        <w:spacing w:after="0"/>
        <w:ind w:left="0"/>
        <w:jc w:val="both"/>
      </w:pPr>
      <w:r>
        <w:rPr>
          <w:rFonts w:ascii="Times New Roman"/>
          <w:b w:val="false"/>
          <w:i w:val="false"/>
          <w:color w:val="000000"/>
          <w:sz w:val="28"/>
        </w:rPr>
        <w:t>      обмороки, судороги, расстройства сна и т. д. – подчеркнуть, описать),</w:t>
      </w:r>
    </w:p>
    <w:p>
      <w:pPr>
        <w:spacing w:after="0"/>
        <w:ind w:left="0"/>
        <w:jc w:val="both"/>
      </w:pPr>
      <w:r>
        <w:rPr>
          <w:rFonts w:ascii="Times New Roman"/>
          <w:b w:val="false"/>
          <w:i w:val="false"/>
          <w:color w:val="000000"/>
          <w:sz w:val="28"/>
        </w:rPr>
        <w:t>дата и подпись ________________________________</w:t>
      </w:r>
    </w:p>
    <w:bookmarkStart w:name="z1030" w:id="957"/>
    <w:p>
      <w:pPr>
        <w:spacing w:after="0"/>
        <w:ind w:left="0"/>
        <w:jc w:val="both"/>
      </w:pPr>
      <w:r>
        <w:rPr>
          <w:rFonts w:ascii="Times New Roman"/>
          <w:b w:val="false"/>
          <w:i w:val="false"/>
          <w:color w:val="000000"/>
          <w:sz w:val="28"/>
        </w:rPr>
        <w:t>
      2. Наследственность ___________________________</w:t>
      </w:r>
    </w:p>
    <w:bookmarkEnd w:id="957"/>
    <w:p>
      <w:pPr>
        <w:spacing w:after="0"/>
        <w:ind w:left="0"/>
        <w:jc w:val="both"/>
      </w:pPr>
      <w:bookmarkStart w:name="z1031" w:id="958"/>
      <w:r>
        <w:rPr>
          <w:rFonts w:ascii="Times New Roman"/>
          <w:b w:val="false"/>
          <w:i w:val="false"/>
          <w:color w:val="000000"/>
          <w:sz w:val="28"/>
        </w:rPr>
        <w:t>
      3. Неврологический анамнез: ____________________</w:t>
      </w:r>
    </w:p>
    <w:bookmarkEnd w:id="958"/>
    <w:p>
      <w:pPr>
        <w:spacing w:after="0"/>
        <w:ind w:left="0"/>
        <w:jc w:val="both"/>
      </w:pPr>
      <w:r>
        <w:rPr>
          <w:rFonts w:ascii="Times New Roman"/>
          <w:b w:val="false"/>
          <w:i w:val="false"/>
          <w:color w:val="000000"/>
          <w:sz w:val="28"/>
        </w:rPr>
        <w:t>невротические явления в детстве, судороги ________</w:t>
      </w:r>
    </w:p>
    <w:p>
      <w:pPr>
        <w:spacing w:after="0"/>
        <w:ind w:left="0"/>
        <w:jc w:val="both"/>
      </w:pPr>
      <w:r>
        <w:rPr>
          <w:rFonts w:ascii="Times New Roman"/>
          <w:b w:val="false"/>
          <w:i w:val="false"/>
          <w:color w:val="000000"/>
          <w:sz w:val="28"/>
        </w:rPr>
        <w:t>травмы и психотравмы _________________________</w:t>
      </w:r>
    </w:p>
    <w:p>
      <w:pPr>
        <w:spacing w:after="0"/>
        <w:ind w:left="0"/>
        <w:jc w:val="both"/>
      </w:pPr>
      <w:r>
        <w:rPr>
          <w:rFonts w:ascii="Times New Roman"/>
          <w:b w:val="false"/>
          <w:i w:val="false"/>
          <w:color w:val="000000"/>
          <w:sz w:val="28"/>
        </w:rPr>
        <w:t>заболевания нервной системы в прошлом _________</w:t>
      </w:r>
    </w:p>
    <w:p>
      <w:pPr>
        <w:spacing w:after="0"/>
        <w:ind w:left="0"/>
        <w:jc w:val="both"/>
      </w:pPr>
      <w:r>
        <w:rPr>
          <w:rFonts w:ascii="Times New Roman"/>
          <w:b w:val="false"/>
          <w:i w:val="false"/>
          <w:color w:val="000000"/>
          <w:sz w:val="28"/>
        </w:rPr>
        <w:t>4. Вазомоторные расстройства ___________________</w:t>
      </w:r>
    </w:p>
    <w:bookmarkStart w:name="z1032" w:id="959"/>
    <w:p>
      <w:pPr>
        <w:spacing w:after="0"/>
        <w:ind w:left="0"/>
        <w:jc w:val="both"/>
      </w:pPr>
      <w:r>
        <w:rPr>
          <w:rFonts w:ascii="Times New Roman"/>
          <w:b w:val="false"/>
          <w:i w:val="false"/>
          <w:color w:val="000000"/>
          <w:sz w:val="28"/>
        </w:rPr>
        <w:t>
      5. Дермографизм (красный, белый, меняющийся, отечный), стойкость _</w:t>
      </w:r>
    </w:p>
    <w:bookmarkEnd w:id="959"/>
    <w:bookmarkStart w:name="z1033" w:id="960"/>
    <w:p>
      <w:pPr>
        <w:spacing w:after="0"/>
        <w:ind w:left="0"/>
        <w:jc w:val="both"/>
      </w:pPr>
      <w:r>
        <w:rPr>
          <w:rFonts w:ascii="Times New Roman"/>
          <w:b w:val="false"/>
          <w:i w:val="false"/>
          <w:color w:val="000000"/>
          <w:sz w:val="28"/>
        </w:rPr>
        <w:t>
      6. Симптом Ашнера ___</w:t>
      </w:r>
    </w:p>
    <w:bookmarkEnd w:id="960"/>
    <w:bookmarkStart w:name="z1034" w:id="961"/>
    <w:p>
      <w:pPr>
        <w:spacing w:after="0"/>
        <w:ind w:left="0"/>
        <w:jc w:val="both"/>
      </w:pPr>
      <w:r>
        <w:rPr>
          <w:rFonts w:ascii="Times New Roman"/>
          <w:b w:val="false"/>
          <w:i w:val="false"/>
          <w:color w:val="000000"/>
          <w:sz w:val="28"/>
        </w:rPr>
        <w:t>
      7. Потоотделение __</w:t>
      </w:r>
    </w:p>
    <w:bookmarkEnd w:id="961"/>
    <w:bookmarkStart w:name="z1035" w:id="962"/>
    <w:p>
      <w:pPr>
        <w:spacing w:after="0"/>
        <w:ind w:left="0"/>
        <w:jc w:val="both"/>
      </w:pPr>
      <w:r>
        <w:rPr>
          <w:rFonts w:ascii="Times New Roman"/>
          <w:b w:val="false"/>
          <w:i w:val="false"/>
          <w:color w:val="000000"/>
          <w:sz w:val="28"/>
        </w:rPr>
        <w:t>
      8. Пиломоторный рефлекс</w:t>
      </w:r>
    </w:p>
    <w:bookmarkEnd w:id="962"/>
    <w:bookmarkStart w:name="z1036" w:id="963"/>
    <w:p>
      <w:pPr>
        <w:spacing w:after="0"/>
        <w:ind w:left="0"/>
        <w:jc w:val="both"/>
      </w:pPr>
      <w:r>
        <w:rPr>
          <w:rFonts w:ascii="Times New Roman"/>
          <w:b w:val="false"/>
          <w:i w:val="false"/>
          <w:color w:val="000000"/>
          <w:sz w:val="28"/>
        </w:rPr>
        <w:t>
      9. Тремор век _______________ пальцев _________</w:t>
      </w:r>
    </w:p>
    <w:bookmarkEnd w:id="963"/>
    <w:bookmarkStart w:name="z1037" w:id="964"/>
    <w:p>
      <w:pPr>
        <w:spacing w:after="0"/>
        <w:ind w:left="0"/>
        <w:jc w:val="both"/>
      </w:pPr>
      <w:r>
        <w:rPr>
          <w:rFonts w:ascii="Times New Roman"/>
          <w:b w:val="false"/>
          <w:i w:val="false"/>
          <w:color w:val="000000"/>
          <w:sz w:val="28"/>
        </w:rPr>
        <w:t>
      10. Конечности сухие, влажные, цианотичные _____</w:t>
      </w:r>
    </w:p>
    <w:bookmarkEnd w:id="964"/>
    <w:bookmarkStart w:name="z1038" w:id="965"/>
    <w:p>
      <w:pPr>
        <w:spacing w:after="0"/>
        <w:ind w:left="0"/>
        <w:jc w:val="both"/>
      </w:pPr>
      <w:r>
        <w:rPr>
          <w:rFonts w:ascii="Times New Roman"/>
          <w:b w:val="false"/>
          <w:i w:val="false"/>
          <w:color w:val="000000"/>
          <w:sz w:val="28"/>
        </w:rPr>
        <w:t>
      11. Зрачки __________________________________</w:t>
      </w:r>
    </w:p>
    <w:bookmarkEnd w:id="965"/>
    <w:bookmarkStart w:name="z1039" w:id="966"/>
    <w:p>
      <w:pPr>
        <w:spacing w:after="0"/>
        <w:ind w:left="0"/>
        <w:jc w:val="both"/>
      </w:pPr>
      <w:r>
        <w:rPr>
          <w:rFonts w:ascii="Times New Roman"/>
          <w:b w:val="false"/>
          <w:i w:val="false"/>
          <w:color w:val="000000"/>
          <w:sz w:val="28"/>
        </w:rPr>
        <w:t>
      12. Черепно-мозговые нервы __________________</w:t>
      </w:r>
    </w:p>
    <w:bookmarkEnd w:id="966"/>
    <w:bookmarkStart w:name="z1040" w:id="967"/>
    <w:p>
      <w:pPr>
        <w:spacing w:after="0"/>
        <w:ind w:left="0"/>
        <w:jc w:val="both"/>
      </w:pPr>
      <w:r>
        <w:rPr>
          <w:rFonts w:ascii="Times New Roman"/>
          <w:b w:val="false"/>
          <w:i w:val="false"/>
          <w:color w:val="000000"/>
          <w:sz w:val="28"/>
        </w:rPr>
        <w:t>
      13. Симптом Хвостека _______________________</w:t>
      </w:r>
    </w:p>
    <w:bookmarkEnd w:id="967"/>
    <w:bookmarkStart w:name="z1041" w:id="968"/>
    <w:p>
      <w:pPr>
        <w:spacing w:after="0"/>
        <w:ind w:left="0"/>
        <w:jc w:val="both"/>
      </w:pPr>
      <w:r>
        <w:rPr>
          <w:rFonts w:ascii="Times New Roman"/>
          <w:b w:val="false"/>
          <w:i w:val="false"/>
          <w:color w:val="000000"/>
          <w:sz w:val="28"/>
        </w:rPr>
        <w:t>
      14. Двигательная сфера ______________________</w:t>
      </w:r>
    </w:p>
    <w:bookmarkEnd w:id="968"/>
    <w:bookmarkStart w:name="z1042" w:id="969"/>
    <w:p>
      <w:pPr>
        <w:spacing w:after="0"/>
        <w:ind w:left="0"/>
        <w:jc w:val="both"/>
      </w:pPr>
      <w:r>
        <w:rPr>
          <w:rFonts w:ascii="Times New Roman"/>
          <w:b w:val="false"/>
          <w:i w:val="false"/>
          <w:color w:val="000000"/>
          <w:sz w:val="28"/>
        </w:rPr>
        <w:t>
      15. Мышечная возбудимость ___________________</w:t>
      </w:r>
    </w:p>
    <w:bookmarkEnd w:id="969"/>
    <w:p>
      <w:pPr>
        <w:spacing w:after="0"/>
        <w:ind w:left="0"/>
        <w:jc w:val="both"/>
      </w:pPr>
      <w:bookmarkStart w:name="z1043" w:id="970"/>
      <w:r>
        <w:rPr>
          <w:rFonts w:ascii="Times New Roman"/>
          <w:b w:val="false"/>
          <w:i w:val="false"/>
          <w:color w:val="000000"/>
          <w:sz w:val="28"/>
        </w:rPr>
        <w:t>
      16. Рефлекторная сфера: верхние конечности - правая _____, левая ___,</w:t>
      </w:r>
    </w:p>
    <w:bookmarkEnd w:id="970"/>
    <w:p>
      <w:pPr>
        <w:spacing w:after="0"/>
        <w:ind w:left="0"/>
        <w:jc w:val="both"/>
      </w:pPr>
      <w:r>
        <w:rPr>
          <w:rFonts w:ascii="Times New Roman"/>
          <w:b w:val="false"/>
          <w:i w:val="false"/>
          <w:color w:val="000000"/>
          <w:sz w:val="28"/>
        </w:rPr>
        <w:t>коленные рефлексы - правый _____, левый ___, ахиллов рефлекс - правый ___,</w:t>
      </w:r>
    </w:p>
    <w:p>
      <w:pPr>
        <w:spacing w:after="0"/>
        <w:ind w:left="0"/>
        <w:jc w:val="both"/>
      </w:pPr>
      <w:r>
        <w:rPr>
          <w:rFonts w:ascii="Times New Roman"/>
          <w:b w:val="false"/>
          <w:i w:val="false"/>
          <w:color w:val="000000"/>
          <w:sz w:val="28"/>
        </w:rPr>
        <w:t>левый ____, патологические рефлексы ______________</w:t>
      </w:r>
    </w:p>
    <w:bookmarkStart w:name="z1044" w:id="971"/>
    <w:p>
      <w:pPr>
        <w:spacing w:after="0"/>
        <w:ind w:left="0"/>
        <w:jc w:val="both"/>
      </w:pPr>
      <w:r>
        <w:rPr>
          <w:rFonts w:ascii="Times New Roman"/>
          <w:b w:val="false"/>
          <w:i w:val="false"/>
          <w:color w:val="000000"/>
          <w:sz w:val="28"/>
        </w:rPr>
        <w:t>
      17. Поза Ромберга – простая ____, усложненная ___</w:t>
      </w:r>
    </w:p>
    <w:bookmarkEnd w:id="971"/>
    <w:bookmarkStart w:name="z1045" w:id="972"/>
    <w:p>
      <w:pPr>
        <w:spacing w:after="0"/>
        <w:ind w:left="0"/>
        <w:jc w:val="both"/>
      </w:pPr>
      <w:r>
        <w:rPr>
          <w:rFonts w:ascii="Times New Roman"/>
          <w:b w:val="false"/>
          <w:i w:val="false"/>
          <w:color w:val="000000"/>
          <w:sz w:val="28"/>
        </w:rPr>
        <w:t>
      18. Координация ______ 19. Кожные рефлексы ______</w:t>
      </w:r>
    </w:p>
    <w:bookmarkEnd w:id="972"/>
    <w:bookmarkStart w:name="z1046" w:id="973"/>
    <w:p>
      <w:pPr>
        <w:spacing w:after="0"/>
        <w:ind w:left="0"/>
        <w:jc w:val="both"/>
      </w:pPr>
      <w:r>
        <w:rPr>
          <w:rFonts w:ascii="Times New Roman"/>
          <w:b w:val="false"/>
          <w:i w:val="false"/>
          <w:color w:val="000000"/>
          <w:sz w:val="28"/>
        </w:rPr>
        <w:t>
      20. Периферические нервы _________________</w:t>
      </w:r>
    </w:p>
    <w:bookmarkEnd w:id="973"/>
    <w:bookmarkStart w:name="z1047" w:id="974"/>
    <w:p>
      <w:pPr>
        <w:spacing w:after="0"/>
        <w:ind w:left="0"/>
        <w:jc w:val="both"/>
      </w:pPr>
      <w:r>
        <w:rPr>
          <w:rFonts w:ascii="Times New Roman"/>
          <w:b w:val="false"/>
          <w:i w:val="false"/>
          <w:color w:val="000000"/>
          <w:sz w:val="28"/>
        </w:rPr>
        <w:t>
      21. Чувствительная сфера ______________</w:t>
      </w:r>
    </w:p>
    <w:bookmarkEnd w:id="974"/>
    <w:bookmarkStart w:name="z1048" w:id="975"/>
    <w:p>
      <w:pPr>
        <w:spacing w:after="0"/>
        <w:ind w:left="0"/>
        <w:jc w:val="both"/>
      </w:pPr>
      <w:r>
        <w:rPr>
          <w:rFonts w:ascii="Times New Roman"/>
          <w:b w:val="false"/>
          <w:i w:val="false"/>
          <w:color w:val="000000"/>
          <w:sz w:val="28"/>
        </w:rPr>
        <w:t>
      22. Анализ результатов обследования _________</w:t>
      </w:r>
    </w:p>
    <w:bookmarkEnd w:id="975"/>
    <w:bookmarkStart w:name="z1049" w:id="976"/>
    <w:p>
      <w:pPr>
        <w:spacing w:after="0"/>
        <w:ind w:left="0"/>
        <w:jc w:val="both"/>
      </w:pPr>
      <w:r>
        <w:rPr>
          <w:rFonts w:ascii="Times New Roman"/>
          <w:b w:val="false"/>
          <w:i w:val="false"/>
          <w:color w:val="000000"/>
          <w:sz w:val="28"/>
        </w:rPr>
        <w:t>
      23. Другие обследования ___________</w:t>
      </w:r>
    </w:p>
    <w:bookmarkEnd w:id="976"/>
    <w:bookmarkStart w:name="z1050" w:id="977"/>
    <w:p>
      <w:pPr>
        <w:spacing w:after="0"/>
        <w:ind w:left="0"/>
        <w:jc w:val="both"/>
      </w:pPr>
      <w:r>
        <w:rPr>
          <w:rFonts w:ascii="Times New Roman"/>
          <w:b w:val="false"/>
          <w:i w:val="false"/>
          <w:color w:val="000000"/>
          <w:sz w:val="28"/>
        </w:rPr>
        <w:t>
      24. Психологическое обследование ___________</w:t>
      </w:r>
    </w:p>
    <w:bookmarkEnd w:id="977"/>
    <w:bookmarkStart w:name="z1051" w:id="978"/>
    <w:p>
      <w:pPr>
        <w:spacing w:after="0"/>
        <w:ind w:left="0"/>
        <w:jc w:val="both"/>
      </w:pPr>
      <w:r>
        <w:rPr>
          <w:rFonts w:ascii="Times New Roman"/>
          <w:b w:val="false"/>
          <w:i w:val="false"/>
          <w:color w:val="000000"/>
          <w:sz w:val="28"/>
        </w:rPr>
        <w:t>
      25. Диагноз _______________________________</w:t>
      </w:r>
    </w:p>
    <w:bookmarkEnd w:id="978"/>
    <w:bookmarkStart w:name="z1052" w:id="979"/>
    <w:p>
      <w:pPr>
        <w:spacing w:after="0"/>
        <w:ind w:left="0"/>
        <w:jc w:val="both"/>
      </w:pPr>
      <w:r>
        <w:rPr>
          <w:rFonts w:ascii="Times New Roman"/>
          <w:b w:val="false"/>
          <w:i w:val="false"/>
          <w:color w:val="000000"/>
          <w:sz w:val="28"/>
        </w:rPr>
        <w:t>
      26. Рекомендации профильного специалиста _________</w:t>
      </w:r>
    </w:p>
    <w:bookmarkEnd w:id="979"/>
    <w:bookmarkStart w:name="z1053" w:id="980"/>
    <w:p>
      <w:pPr>
        <w:spacing w:after="0"/>
        <w:ind w:left="0"/>
        <w:jc w:val="both"/>
      </w:pPr>
      <w:r>
        <w:rPr>
          <w:rFonts w:ascii="Times New Roman"/>
          <w:b w:val="false"/>
          <w:i w:val="false"/>
          <w:color w:val="000000"/>
          <w:sz w:val="28"/>
        </w:rPr>
        <w:t>
      27. Дата осмотра _____________________</w:t>
      </w:r>
    </w:p>
    <w:bookmarkEnd w:id="980"/>
    <w:bookmarkStart w:name="z1054" w:id="981"/>
    <w:p>
      <w:pPr>
        <w:spacing w:after="0"/>
        <w:ind w:left="0"/>
        <w:jc w:val="both"/>
      </w:pPr>
      <w:r>
        <w:rPr>
          <w:rFonts w:ascii="Times New Roman"/>
          <w:b w:val="false"/>
          <w:i w:val="false"/>
          <w:color w:val="000000"/>
          <w:sz w:val="28"/>
        </w:rPr>
        <w:t>
      28. Подпись, фамилия, личная печать профильного специалиста</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8" w:id="982"/>
    <w:p>
      <w:pPr>
        <w:spacing w:after="0"/>
        <w:ind w:left="0"/>
        <w:jc w:val="left"/>
      </w:pPr>
      <w:r>
        <w:rPr>
          <w:rFonts w:ascii="Times New Roman"/>
          <w:b/>
          <w:i w:val="false"/>
          <w:color w:val="000000"/>
        </w:rPr>
        <w:t xml:space="preserve"> Отчет хирургического осмотра Конфиденциальные медицинские сведения</w:t>
      </w:r>
    </w:p>
    <w:bookmarkEnd w:id="982"/>
    <w:bookmarkStart w:name="z1059" w:id="983"/>
    <w:p>
      <w:pPr>
        <w:spacing w:after="0"/>
        <w:ind w:left="0"/>
        <w:jc w:val="both"/>
      </w:pPr>
      <w:r>
        <w:rPr>
          <w:rFonts w:ascii="Times New Roman"/>
          <w:b w:val="false"/>
          <w:i w:val="false"/>
          <w:color w:val="000000"/>
          <w:sz w:val="28"/>
        </w:rPr>
        <w:t>
      Данные физического и хирургического обследования:</w:t>
      </w:r>
    </w:p>
    <w:bookmarkEnd w:id="983"/>
    <w:bookmarkStart w:name="z1060" w:id="984"/>
    <w:p>
      <w:pPr>
        <w:spacing w:after="0"/>
        <w:ind w:left="0"/>
        <w:jc w:val="both"/>
      </w:pPr>
      <w:r>
        <w:rPr>
          <w:rFonts w:ascii="Times New Roman"/>
          <w:b w:val="false"/>
          <w:i w:val="false"/>
          <w:color w:val="000000"/>
          <w:sz w:val="28"/>
        </w:rPr>
        <w:t>
      1. Жалобы, дата и подпись _____________________</w:t>
      </w:r>
    </w:p>
    <w:bookmarkEnd w:id="984"/>
    <w:bookmarkStart w:name="z1061" w:id="985"/>
    <w:p>
      <w:pPr>
        <w:spacing w:after="0"/>
        <w:ind w:left="0"/>
        <w:jc w:val="both"/>
      </w:pPr>
      <w:r>
        <w:rPr>
          <w:rFonts w:ascii="Times New Roman"/>
          <w:b w:val="false"/>
          <w:i w:val="false"/>
          <w:color w:val="000000"/>
          <w:sz w:val="28"/>
        </w:rPr>
        <w:t>
      2. Вес _______ 3. Рост _______ 4. Длина ноги _____</w:t>
      </w:r>
    </w:p>
    <w:bookmarkEnd w:id="985"/>
    <w:bookmarkStart w:name="z1062" w:id="986"/>
    <w:p>
      <w:pPr>
        <w:spacing w:after="0"/>
        <w:ind w:left="0"/>
        <w:jc w:val="both"/>
      </w:pPr>
      <w:r>
        <w:rPr>
          <w:rFonts w:ascii="Times New Roman"/>
          <w:b w:val="false"/>
          <w:i w:val="false"/>
          <w:color w:val="000000"/>
          <w:sz w:val="28"/>
        </w:rPr>
        <w:t>
      5. Окружность грудной клетки: в покое ______ , вдох _____, выдох ____</w:t>
      </w:r>
    </w:p>
    <w:bookmarkEnd w:id="986"/>
    <w:bookmarkStart w:name="z1063" w:id="987"/>
    <w:p>
      <w:pPr>
        <w:spacing w:after="0"/>
        <w:ind w:left="0"/>
        <w:jc w:val="both"/>
      </w:pPr>
      <w:r>
        <w:rPr>
          <w:rFonts w:ascii="Times New Roman"/>
          <w:b w:val="false"/>
          <w:i w:val="false"/>
          <w:color w:val="000000"/>
          <w:sz w:val="28"/>
        </w:rPr>
        <w:t>
      6. Кожа и подкожно-жировая клетчатка __________</w:t>
      </w:r>
    </w:p>
    <w:bookmarkEnd w:id="987"/>
    <w:bookmarkStart w:name="z1064" w:id="988"/>
    <w:p>
      <w:pPr>
        <w:spacing w:after="0"/>
        <w:ind w:left="0"/>
        <w:jc w:val="both"/>
      </w:pPr>
      <w:r>
        <w:rPr>
          <w:rFonts w:ascii="Times New Roman"/>
          <w:b w:val="false"/>
          <w:i w:val="false"/>
          <w:color w:val="000000"/>
          <w:sz w:val="28"/>
        </w:rPr>
        <w:t>
      7. Развитие мышечной системы ___________________________________</w:t>
      </w:r>
    </w:p>
    <w:bookmarkEnd w:id="988"/>
    <w:p>
      <w:pPr>
        <w:spacing w:after="0"/>
        <w:ind w:left="0"/>
        <w:jc w:val="both"/>
      </w:pPr>
      <w:bookmarkStart w:name="z1065" w:id="989"/>
      <w:r>
        <w:rPr>
          <w:rFonts w:ascii="Times New Roman"/>
          <w:b w:val="false"/>
          <w:i w:val="false"/>
          <w:color w:val="000000"/>
          <w:sz w:val="28"/>
        </w:rPr>
        <w:t>
      8. Дефекты костной системы, мышц, варикозное расширение вен, наличие грыж, осанка, походка и т. д.</w:t>
      </w:r>
    </w:p>
    <w:bookmarkEnd w:id="989"/>
    <w:p>
      <w:pPr>
        <w:spacing w:after="0"/>
        <w:ind w:left="0"/>
        <w:jc w:val="both"/>
      </w:pPr>
      <w:r>
        <w:rPr>
          <w:rFonts w:ascii="Times New Roman"/>
          <w:b w:val="false"/>
          <w:i w:val="false"/>
          <w:color w:val="000000"/>
          <w:sz w:val="28"/>
        </w:rPr>
        <w:t>_______________________________</w:t>
      </w:r>
    </w:p>
    <w:bookmarkStart w:name="z1066" w:id="990"/>
    <w:p>
      <w:pPr>
        <w:spacing w:after="0"/>
        <w:ind w:left="0"/>
        <w:jc w:val="both"/>
      </w:pPr>
      <w:r>
        <w:rPr>
          <w:rFonts w:ascii="Times New Roman"/>
          <w:b w:val="false"/>
          <w:i w:val="false"/>
          <w:color w:val="000000"/>
          <w:sz w:val="28"/>
        </w:rPr>
        <w:t>
      9. Состояние наружных половых органов ________________</w:t>
      </w:r>
    </w:p>
    <w:bookmarkEnd w:id="990"/>
    <w:bookmarkStart w:name="z1067" w:id="991"/>
    <w:p>
      <w:pPr>
        <w:spacing w:after="0"/>
        <w:ind w:left="0"/>
        <w:jc w:val="both"/>
      </w:pPr>
      <w:r>
        <w:rPr>
          <w:rFonts w:ascii="Times New Roman"/>
          <w:b w:val="false"/>
          <w:i w:val="false"/>
          <w:color w:val="000000"/>
          <w:sz w:val="28"/>
        </w:rPr>
        <w:t>
      10. Лимфатические узлы __________________</w:t>
      </w:r>
    </w:p>
    <w:bookmarkEnd w:id="991"/>
    <w:bookmarkStart w:name="z1068" w:id="992"/>
    <w:p>
      <w:pPr>
        <w:spacing w:after="0"/>
        <w:ind w:left="0"/>
        <w:jc w:val="both"/>
      </w:pPr>
      <w:r>
        <w:rPr>
          <w:rFonts w:ascii="Times New Roman"/>
          <w:b w:val="false"/>
          <w:i w:val="false"/>
          <w:color w:val="000000"/>
          <w:sz w:val="28"/>
        </w:rPr>
        <w:t>
      11. Щитовидная железа _____________________</w:t>
      </w:r>
    </w:p>
    <w:bookmarkEnd w:id="992"/>
    <w:bookmarkStart w:name="z1069" w:id="993"/>
    <w:p>
      <w:pPr>
        <w:spacing w:after="0"/>
        <w:ind w:left="0"/>
        <w:jc w:val="both"/>
      </w:pPr>
      <w:r>
        <w:rPr>
          <w:rFonts w:ascii="Times New Roman"/>
          <w:b w:val="false"/>
          <w:i w:val="false"/>
          <w:color w:val="000000"/>
          <w:sz w:val="28"/>
        </w:rPr>
        <w:t>
      12. Органы брюшной полости ________________</w:t>
      </w:r>
    </w:p>
    <w:bookmarkEnd w:id="993"/>
    <w:bookmarkStart w:name="z1070" w:id="994"/>
    <w:p>
      <w:pPr>
        <w:spacing w:after="0"/>
        <w:ind w:left="0"/>
        <w:jc w:val="both"/>
      </w:pPr>
      <w:r>
        <w:rPr>
          <w:rFonts w:ascii="Times New Roman"/>
          <w:b w:val="false"/>
          <w:i w:val="false"/>
          <w:color w:val="000000"/>
          <w:sz w:val="28"/>
        </w:rPr>
        <w:t>
      13. Пальцевое исследование прямой кишки _____________________________</w:t>
      </w:r>
    </w:p>
    <w:bookmarkEnd w:id="994"/>
    <w:bookmarkStart w:name="z1071" w:id="995"/>
    <w:p>
      <w:pPr>
        <w:spacing w:after="0"/>
        <w:ind w:left="0"/>
        <w:jc w:val="both"/>
      </w:pPr>
      <w:r>
        <w:rPr>
          <w:rFonts w:ascii="Times New Roman"/>
          <w:b w:val="false"/>
          <w:i w:val="false"/>
          <w:color w:val="000000"/>
          <w:sz w:val="28"/>
        </w:rPr>
        <w:t>
      14. Анализ результатов обследования (рентгенография, спирометрия и др.)________</w:t>
      </w:r>
    </w:p>
    <w:bookmarkEnd w:id="995"/>
    <w:bookmarkStart w:name="z1072" w:id="996"/>
    <w:p>
      <w:pPr>
        <w:spacing w:after="0"/>
        <w:ind w:left="0"/>
        <w:jc w:val="both"/>
      </w:pPr>
      <w:r>
        <w:rPr>
          <w:rFonts w:ascii="Times New Roman"/>
          <w:b w:val="false"/>
          <w:i w:val="false"/>
          <w:color w:val="000000"/>
          <w:sz w:val="28"/>
        </w:rPr>
        <w:t>
      15. Другие исследования, в том числе исследования акушер-гинеколога и дерматолога ______</w:t>
      </w:r>
    </w:p>
    <w:bookmarkEnd w:id="996"/>
    <w:bookmarkStart w:name="z1073" w:id="997"/>
    <w:p>
      <w:pPr>
        <w:spacing w:after="0"/>
        <w:ind w:left="0"/>
        <w:jc w:val="both"/>
      </w:pPr>
      <w:r>
        <w:rPr>
          <w:rFonts w:ascii="Times New Roman"/>
          <w:b w:val="false"/>
          <w:i w:val="false"/>
          <w:color w:val="000000"/>
          <w:sz w:val="28"/>
        </w:rPr>
        <w:t>
      16. Диагноз _________________________________________</w:t>
      </w:r>
    </w:p>
    <w:bookmarkEnd w:id="997"/>
    <w:bookmarkStart w:name="z1074" w:id="998"/>
    <w:p>
      <w:pPr>
        <w:spacing w:after="0"/>
        <w:ind w:left="0"/>
        <w:jc w:val="both"/>
      </w:pPr>
      <w:r>
        <w:rPr>
          <w:rFonts w:ascii="Times New Roman"/>
          <w:b w:val="false"/>
          <w:i w:val="false"/>
          <w:color w:val="000000"/>
          <w:sz w:val="28"/>
        </w:rPr>
        <w:t>
      17. Рекомендации профильного специалиста _________________________________</w:t>
      </w:r>
    </w:p>
    <w:bookmarkEnd w:id="998"/>
    <w:bookmarkStart w:name="z1075" w:id="999"/>
    <w:p>
      <w:pPr>
        <w:spacing w:after="0"/>
        <w:ind w:left="0"/>
        <w:jc w:val="both"/>
      </w:pPr>
      <w:r>
        <w:rPr>
          <w:rFonts w:ascii="Times New Roman"/>
          <w:b w:val="false"/>
          <w:i w:val="false"/>
          <w:color w:val="000000"/>
          <w:sz w:val="28"/>
        </w:rPr>
        <w:t>
      18. Дата осмотра _________________________</w:t>
      </w:r>
    </w:p>
    <w:bookmarkEnd w:id="999"/>
    <w:bookmarkStart w:name="z1076" w:id="1000"/>
    <w:p>
      <w:pPr>
        <w:spacing w:after="0"/>
        <w:ind w:left="0"/>
        <w:jc w:val="both"/>
      </w:pPr>
      <w:r>
        <w:rPr>
          <w:rFonts w:ascii="Times New Roman"/>
          <w:b w:val="false"/>
          <w:i w:val="false"/>
          <w:color w:val="000000"/>
          <w:sz w:val="28"/>
        </w:rPr>
        <w:t>
      19. Подпись, фамилия, личная печать профильного специалиста ___________</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0" w:id="1001"/>
    <w:p>
      <w:pPr>
        <w:spacing w:after="0"/>
        <w:ind w:left="0"/>
        <w:jc w:val="left"/>
      </w:pPr>
      <w:r>
        <w:rPr>
          <w:rFonts w:ascii="Times New Roman"/>
          <w:b/>
          <w:i w:val="false"/>
          <w:color w:val="000000"/>
        </w:rPr>
        <w:t xml:space="preserve"> Отчет об офтальмологическом осмотре Конфиденциальные медицинские сведения</w:t>
      </w:r>
    </w:p>
    <w:bookmarkEnd w:id="1001"/>
    <w:bookmarkStart w:name="z1081" w:id="1002"/>
    <w:p>
      <w:pPr>
        <w:spacing w:after="0"/>
        <w:ind w:left="0"/>
        <w:jc w:val="both"/>
      </w:pPr>
      <w:r>
        <w:rPr>
          <w:rFonts w:ascii="Times New Roman"/>
          <w:b w:val="false"/>
          <w:i w:val="false"/>
          <w:color w:val="000000"/>
          <w:sz w:val="28"/>
        </w:rPr>
        <w:t>
      Полностью заполните эту страницу печатными буквами. Подробности указаны на странице инструкций.</w:t>
      </w:r>
    </w:p>
    <w:bookmarkEnd w:id="1002"/>
    <w:bookmarkStart w:name="z1082" w:id="1003"/>
    <w:p>
      <w:pPr>
        <w:spacing w:after="0"/>
        <w:ind w:left="0"/>
        <w:jc w:val="both"/>
      </w:pPr>
      <w:r>
        <w:rPr>
          <w:rFonts w:ascii="Times New Roman"/>
          <w:b w:val="false"/>
          <w:i w:val="false"/>
          <w:color w:val="000000"/>
          <w:sz w:val="28"/>
        </w:rPr>
        <w:t>
      Информация о заявителе. Конфиденциальность сохранена</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медицинского сертификата, на который подается заявление: 1-й □ 2-й □ 3-й □ ЛА и СЛА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 Муж □ Жен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Дата________ Подпись заявителя: _________</w:t>
            </w:r>
          </w:p>
          <w:p>
            <w:pPr>
              <w:spacing w:after="20"/>
              <w:ind w:left="20"/>
              <w:jc w:val="both"/>
            </w:pPr>
            <w:r>
              <w:rPr>
                <w:rFonts w:ascii="Times New Roman"/>
                <w:b w:val="false"/>
                <w:i w:val="false"/>
                <w:color w:val="000000"/>
                <w:sz w:val="20"/>
              </w:rPr>
              <w:t xml:space="preserve">
Подпись эксперта/профильного специалиста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Категория обследования первоначальное □ возобновление □ другое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Офтальмологическая история:</w:t>
            </w:r>
          </w:p>
        </w:tc>
      </w:tr>
    </w:tbl>
    <w:bookmarkStart w:name="z1087" w:id="1004"/>
    <w:p>
      <w:pPr>
        <w:spacing w:after="0"/>
        <w:ind w:left="0"/>
        <w:jc w:val="both"/>
      </w:pPr>
      <w:r>
        <w:rPr>
          <w:rFonts w:ascii="Times New Roman"/>
          <w:b w:val="false"/>
          <w:i w:val="false"/>
          <w:color w:val="000000"/>
          <w:sz w:val="28"/>
        </w:rPr>
        <w:t>
      Клинический осмотр. Острота Зрения</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Отметьте для каждого глаза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Зрение на расстояние 5м/6м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Глаза внешний осмотр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Глаз внешний вид (щелевая лампа)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Положение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Поля зрения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Зрение на среднее расстояние № 14–1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Зрачковые рефлексы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Глазное дно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Зрение на малое расстояние № 5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Восприятие цветов (цветовосприятие)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Псевдоизохроматическая таблица Рабкина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таблиц: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ошибок: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Отмечено повышенное восприятие цветов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НЕБЕЗОПАСНО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рефракция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Внутриглазное давление (мм рт.ст)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Контактные линзы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1088" w:id="1005"/>
    <w:p>
      <w:pPr>
        <w:spacing w:after="0"/>
        <w:ind w:left="0"/>
        <w:jc w:val="both"/>
      </w:pPr>
      <w:r>
        <w:rPr>
          <w:rFonts w:ascii="Times New Roman"/>
          <w:b w:val="false"/>
          <w:i w:val="false"/>
          <w:color w:val="000000"/>
          <w:sz w:val="28"/>
        </w:rPr>
        <w:t>
      320 Примечания и рекомендации эксперта/ профильного специалиста:</w:t>
      </w:r>
    </w:p>
    <w:bookmarkEnd w:id="1005"/>
    <w:bookmarkStart w:name="z1089" w:id="1006"/>
    <w:p>
      <w:pPr>
        <w:spacing w:after="0"/>
        <w:ind w:left="0"/>
        <w:jc w:val="both"/>
      </w:pPr>
      <w:r>
        <w:rPr>
          <w:rFonts w:ascii="Times New Roman"/>
          <w:b w:val="false"/>
          <w:i w:val="false"/>
          <w:color w:val="000000"/>
          <w:sz w:val="28"/>
        </w:rPr>
        <w:t>
      321 Заявление эксперта/ профильного специалиста:</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офтальмологического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эксперта/профильного специалиста (печатными буквами) Телефон/Телефакс: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 профильного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 /профильного специалиста: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1007"/>
    <w:p>
      <w:pPr>
        <w:spacing w:after="0"/>
        <w:ind w:left="0"/>
        <w:jc w:val="left"/>
      </w:pPr>
      <w:r>
        <w:rPr>
          <w:rFonts w:ascii="Times New Roman"/>
          <w:b/>
          <w:i w:val="false"/>
          <w:color w:val="000000"/>
        </w:rPr>
        <w:t xml:space="preserve"> Отчет об оториноларингологическом осмотре Конфиденциальные медицинские сведения</w:t>
      </w:r>
    </w:p>
    <w:bookmarkEnd w:id="1007"/>
    <w:bookmarkStart w:name="z1094" w:id="1008"/>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bookmarkEnd w:id="1008"/>
    <w:bookmarkStart w:name="z1095" w:id="1009"/>
    <w:p>
      <w:pPr>
        <w:spacing w:after="0"/>
        <w:ind w:left="0"/>
        <w:jc w:val="both"/>
      </w:pPr>
      <w:r>
        <w:rPr>
          <w:rFonts w:ascii="Times New Roman"/>
          <w:b w:val="false"/>
          <w:i w:val="false"/>
          <w:color w:val="000000"/>
          <w:sz w:val="28"/>
        </w:rPr>
        <w:t>
      Информация о заявителе. Конфиденциальность сохранена</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p>
            <w:pPr>
              <w:spacing w:after="20"/>
              <w:ind w:left="20"/>
              <w:jc w:val="both"/>
            </w:pPr>
            <w:r>
              <w:rPr>
                <w:rFonts w:ascii="Times New Roman"/>
                <w:b w:val="false"/>
                <w:i w:val="false"/>
                <w:color w:val="000000"/>
                <w:sz w:val="20"/>
              </w:rPr>
              <w:t>
1-й □ 2-й □ 3-й □ ЛА и СЛА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Пол: </w:t>
            </w:r>
          </w:p>
          <w:p>
            <w:pPr>
              <w:spacing w:after="20"/>
              <w:ind w:left="20"/>
              <w:jc w:val="both"/>
            </w:pPr>
            <w:r>
              <w:rPr>
                <w:rFonts w:ascii="Times New Roman"/>
                <w:b w:val="false"/>
                <w:i w:val="false"/>
                <w:color w:val="000000"/>
                <w:sz w:val="20"/>
              </w:rPr>
              <w:t>
Муж □ Жен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 Подпись заявителя: _______</w:t>
            </w:r>
          </w:p>
          <w:p>
            <w:pPr>
              <w:spacing w:after="20"/>
              <w:ind w:left="20"/>
              <w:jc w:val="both"/>
            </w:pPr>
            <w:r>
              <w:rPr>
                <w:rFonts w:ascii="Times New Roman"/>
                <w:b w:val="false"/>
                <w:i w:val="false"/>
                <w:color w:val="000000"/>
                <w:sz w:val="20"/>
              </w:rPr>
              <w:t>
Подпись эксперта/профильного специалиста_________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Категория обследования: </w:t>
            </w:r>
          </w:p>
          <w:p>
            <w:pPr>
              <w:spacing w:after="20"/>
              <w:ind w:left="20"/>
              <w:jc w:val="both"/>
            </w:pPr>
            <w:r>
              <w:rPr>
                <w:rFonts w:ascii="Times New Roman"/>
                <w:b w:val="false"/>
                <w:i w:val="false"/>
                <w:color w:val="000000"/>
                <w:sz w:val="20"/>
              </w:rPr>
              <w:t>
первоначальное □ возобновление □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Оториноларингологическая история:</w:t>
            </w:r>
          </w:p>
        </w:tc>
      </w:tr>
    </w:tbl>
    <w:bookmarkStart w:name="z1103" w:id="1010"/>
    <w:p>
      <w:pPr>
        <w:spacing w:after="0"/>
        <w:ind w:left="0"/>
        <w:jc w:val="both"/>
      </w:pPr>
      <w:r>
        <w:rPr>
          <w:rFonts w:ascii="Times New Roman"/>
          <w:b w:val="false"/>
          <w:i w:val="false"/>
          <w:color w:val="000000"/>
          <w:sz w:val="28"/>
        </w:rPr>
        <w:t>
      Клиническое обследование</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каждого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Глова, лицо, шея, кожа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Ротовая полость, зубы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Глотка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Носовые ходы и носоглотка (включая переднюю риноскопию)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Вестибулярная система, включая тест Ромберга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Внешние слуховые проходы, барабанные перепонки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Пневматическая отоскопия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Импедансная тимпанометрия, включая опыт Вальсальвы (только первичный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тестирование (если показано)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выполнялось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Речевая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Задняя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Спонтанная и калорическая проба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Дифференцированная калорическая проба или вестибулярный тест на вращение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Непрямая или волоконная 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1011"/>
    <w:p>
      <w:pPr>
        <w:spacing w:after="0"/>
        <w:ind w:left="0"/>
        <w:jc w:val="both"/>
      </w:pPr>
      <w:r>
        <w:rPr>
          <w:rFonts w:ascii="Times New Roman"/>
          <w:b w:val="false"/>
          <w:i w:val="false"/>
          <w:color w:val="000000"/>
          <w:sz w:val="28"/>
        </w:rPr>
        <w:t>
      (419) Тональная аудиометрия и (420) Аудиограмма</w:t>
      </w:r>
    </w:p>
    <w:bookmarkEnd w:id="1011"/>
    <w:bookmarkStart w:name="z1105" w:id="1012"/>
    <w:p>
      <w:pPr>
        <w:spacing w:after="0"/>
        <w:ind w:left="0"/>
        <w:jc w:val="both"/>
      </w:pPr>
      <w:r>
        <w:rPr>
          <w:rFonts w:ascii="Times New Roman"/>
          <w:b w:val="false"/>
          <w:i w:val="false"/>
          <w:color w:val="000000"/>
          <w:sz w:val="28"/>
        </w:rPr>
        <w:t>
      (421) Примечания и рекомендации эксперта/профильного специалиста</w:t>
      </w:r>
    </w:p>
    <w:bookmarkEnd w:id="1012"/>
    <w:bookmarkStart w:name="z1106" w:id="1013"/>
    <w:p>
      <w:pPr>
        <w:spacing w:after="0"/>
        <w:ind w:left="0"/>
        <w:jc w:val="both"/>
      </w:pPr>
      <w:r>
        <w:rPr>
          <w:rFonts w:ascii="Times New Roman"/>
          <w:b w:val="false"/>
          <w:i w:val="false"/>
          <w:color w:val="000000"/>
          <w:sz w:val="28"/>
        </w:rPr>
        <w:t>
      (422) Заявление эксперта/профильного специалиста:</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отоларингологического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эксперта/профильного специалиста (печатными буквами):</w:t>
            </w:r>
          </w:p>
          <w:p>
            <w:pPr>
              <w:spacing w:after="20"/>
              <w:ind w:left="20"/>
              <w:jc w:val="both"/>
            </w:pPr>
            <w:r>
              <w:rPr>
                <w:rFonts w:ascii="Times New Roman"/>
                <w:b w:val="false"/>
                <w:i w:val="false"/>
                <w:color w:val="000000"/>
                <w:sz w:val="20"/>
              </w:rPr>
              <w:t>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эксперта/профильного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эксперта/профильного специалиста: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1" w:id="1014"/>
      <w:r>
        <w:rPr>
          <w:rFonts w:ascii="Times New Roman"/>
          <w:b w:val="false"/>
          <w:i w:val="false"/>
          <w:color w:val="000000"/>
          <w:sz w:val="28"/>
        </w:rPr>
        <w:t>
      Место для фотографии</w:t>
      </w:r>
    </w:p>
    <w:bookmarkEnd w:id="1014"/>
    <w:p>
      <w:pPr>
        <w:spacing w:after="0"/>
        <w:ind w:left="0"/>
        <w:jc w:val="both"/>
      </w:pPr>
      <w:r>
        <w:rPr>
          <w:rFonts w:ascii="Times New Roman"/>
          <w:b w:val="false"/>
          <w:i w:val="false"/>
          <w:color w:val="000000"/>
          <w:sz w:val="28"/>
        </w:rPr>
        <w:t>с печатью АМЦ (при наличии)</w:t>
      </w:r>
    </w:p>
    <w:bookmarkStart w:name="z1112" w:id="1015"/>
    <w:p>
      <w:pPr>
        <w:spacing w:after="0"/>
        <w:ind w:left="0"/>
        <w:jc w:val="left"/>
      </w:pPr>
      <w:r>
        <w:rPr>
          <w:rFonts w:ascii="Times New Roman"/>
          <w:b/>
          <w:i w:val="false"/>
          <w:color w:val="000000"/>
        </w:rPr>
        <w:t xml:space="preserve"> ОТЧЕТ ЭКСПЕРТА</w:t>
      </w:r>
      <w:r>
        <w:br/>
      </w:r>
      <w:r>
        <w:rPr>
          <w:rFonts w:ascii="Times New Roman"/>
          <w:b/>
          <w:i w:val="false"/>
          <w:color w:val="000000"/>
        </w:rPr>
        <w:t>Отчет о медицинском освидетельствовании</w:t>
      </w:r>
      <w:r>
        <w:br/>
      </w:r>
      <w:r>
        <w:rPr>
          <w:rFonts w:ascii="Times New Roman"/>
          <w:b/>
          <w:i w:val="false"/>
          <w:color w:val="000000"/>
        </w:rPr>
        <w:t>КОНФИДЕНЦИАЛЬНЫЕ МЕДИЦИНСКИЕ СВЕДЕНИЯ</w:t>
      </w:r>
    </w:p>
    <w:bookmarkEnd w:id="1015"/>
    <w:bookmarkStart w:name="z1113" w:id="1016"/>
    <w:p>
      <w:pPr>
        <w:spacing w:after="0"/>
        <w:ind w:left="0"/>
        <w:jc w:val="both"/>
      </w:pPr>
      <w:r>
        <w:rPr>
          <w:rFonts w:ascii="Times New Roman"/>
          <w:b w:val="false"/>
          <w:i w:val="false"/>
          <w:color w:val="000000"/>
          <w:sz w:val="28"/>
        </w:rPr>
        <w:t>
      ФИО, дата рождения ____________________________________</w:t>
      </w:r>
    </w:p>
    <w:bookmarkEnd w:id="1016"/>
    <w:bookmarkStart w:name="z1114" w:id="1017"/>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p>
            <w:pPr>
              <w:spacing w:after="20"/>
              <w:ind w:left="20"/>
              <w:jc w:val="both"/>
            </w:pPr>
            <w:r>
              <w:rPr>
                <w:rFonts w:ascii="Times New Roman"/>
                <w:b w:val="false"/>
                <w:i w:val="false"/>
                <w:color w:val="000000"/>
                <w:sz w:val="20"/>
              </w:rPr>
              <w:t>
1-й □ 2-й □ 3-й □ ЛА и СЛА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w:t>
            </w:r>
          </w:p>
          <w:p>
            <w:pPr>
              <w:spacing w:after="20"/>
              <w:ind w:left="20"/>
              <w:jc w:val="both"/>
            </w:pPr>
            <w:r>
              <w:rPr>
                <w:rFonts w:ascii="Times New Roman"/>
                <w:b w:val="false"/>
                <w:i w:val="false"/>
                <w:color w:val="000000"/>
                <w:sz w:val="20"/>
              </w:rPr>
              <w:t>
Муж □ Жен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обработку моих персональных данных по состоянию здоровья, в том числе составляющих тайну медицинского работника.</w:t>
            </w:r>
          </w:p>
          <w:p>
            <w:pPr>
              <w:spacing w:after="20"/>
              <w:ind w:left="20"/>
              <w:jc w:val="both"/>
            </w:pPr>
            <w:r>
              <w:rPr>
                <w:rFonts w:ascii="Times New Roman"/>
                <w:b w:val="false"/>
                <w:i w:val="false"/>
                <w:color w:val="000000"/>
                <w:sz w:val="20"/>
              </w:rPr>
              <w:t>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 Подпись заявителя: ____ Подпись авиационного медицинского эксперта 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Медицинская история: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Категория обследования:</w:t>
            </w:r>
          </w:p>
          <w:p>
            <w:pPr>
              <w:spacing w:after="20"/>
              <w:ind w:left="20"/>
              <w:jc w:val="both"/>
            </w:pPr>
            <w:r>
              <w:rPr>
                <w:rFonts w:ascii="Times New Roman"/>
                <w:b w:val="false"/>
                <w:i w:val="false"/>
                <w:color w:val="000000"/>
                <w:sz w:val="20"/>
              </w:rPr>
              <w:t>
первоначальное □</w:t>
            </w:r>
          </w:p>
          <w:p>
            <w:pPr>
              <w:spacing w:after="20"/>
              <w:ind w:left="20"/>
              <w:jc w:val="both"/>
            </w:pPr>
            <w:r>
              <w:rPr>
                <w:rFonts w:ascii="Times New Roman"/>
                <w:b w:val="false"/>
                <w:i w:val="false"/>
                <w:color w:val="000000"/>
                <w:sz w:val="20"/>
              </w:rPr>
              <w:t>
возобновление □ другое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Рост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Вес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Цвет глаз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Цвет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Артериальное давление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Пульс в состоянии покоя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bl>
    <w:bookmarkStart w:name="z1122" w:id="1018"/>
    <w:p>
      <w:pPr>
        <w:spacing w:after="0"/>
        <w:ind w:left="0"/>
        <w:jc w:val="both"/>
      </w:pPr>
      <w:r>
        <w:rPr>
          <w:rFonts w:ascii="Times New Roman"/>
          <w:b w:val="false"/>
          <w:i w:val="false"/>
          <w:color w:val="000000"/>
          <w:sz w:val="28"/>
        </w:rPr>
        <w:t>
      Клинический осмотр: Отметьте в каждом "Норма" или "Отклонение"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Голова, лицо, шея, волосистая часть головы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Брюшная полость, грыжа, печень, селезенка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Рот, горло,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прямая кишка (указать, когда не обследовались)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Нос, пазухи,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Мочевая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Уши, среднее ухо, подвижность барабанных перепонок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Половая система (указать, когда не обследовалась)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Глаза - глазницы и придатки глаза; поля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Глаза - зрачки и глазное 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Верхние и нижние конечности, суставы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Глаза - подвижность глазного яблока, нистагм, сбалансированность глазной мышцы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Позвоночник и опорно-двигательный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Легкие, грудная клетка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 рефлексы и т.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Молочные железы (указать, когда не осматривались)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Сердце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Кожа (определение знаков), лимфатические узлы. Идентифицирующие отметки, татуировки, шрамы и т.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Сосудистая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Общий терапевтический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1019"/>
    <w:p>
      <w:pPr>
        <w:spacing w:after="0"/>
        <w:ind w:left="0"/>
        <w:jc w:val="both"/>
      </w:pPr>
      <w:r>
        <w:rPr>
          <w:rFonts w:ascii="Times New Roman"/>
          <w:b w:val="false"/>
          <w:i w:val="false"/>
          <w:color w:val="000000"/>
          <w:sz w:val="28"/>
        </w:rPr>
        <w:t>
      230 Примечание: Опишите отклонения от нормы. Укажите соответствующий номер перед каждым комментарием</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p>
            <w:pPr>
              <w:spacing w:after="20"/>
              <w:ind w:left="20"/>
              <w:jc w:val="both"/>
            </w:pPr>
            <w:r>
              <w:rPr>
                <w:rFonts w:ascii="Times New Roman"/>
                <w:b w:val="false"/>
                <w:i w:val="false"/>
                <w:color w:val="000000"/>
                <w:sz w:val="20"/>
              </w:rPr>
              <w:t>
231 Зрение на расстоянии 5м/6м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Легочная функция</w:t>
            </w:r>
          </w:p>
          <w:p>
            <w:pPr>
              <w:spacing w:after="20"/>
              <w:ind w:left="20"/>
              <w:jc w:val="both"/>
            </w:pPr>
            <w:r>
              <w:rPr>
                <w:rFonts w:ascii="Times New Roman"/>
                <w:b w:val="false"/>
                <w:i w:val="false"/>
                <w:color w:val="000000"/>
                <w:sz w:val="20"/>
              </w:rPr>
              <w:t>
Максимальная скорость выдоха</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Отклонение□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Анализ мочи:</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Отклонение □</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Протеин</w:t>
            </w:r>
          </w:p>
          <w:p>
            <w:pPr>
              <w:spacing w:after="20"/>
              <w:ind w:left="20"/>
              <w:jc w:val="both"/>
            </w:pPr>
            <w:r>
              <w:rPr>
                <w:rFonts w:ascii="Times New Roman"/>
                <w:b w:val="false"/>
                <w:i w:val="false"/>
                <w:color w:val="000000"/>
                <w:sz w:val="20"/>
              </w:rPr>
              <w:t>
Кровь</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Гемоглобин г/литр</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Отклонение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отчеты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Зрение на среднее расстояние № 14 на расстоянии 100см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Зрение на малое расстояние</w:t>
            </w:r>
          </w:p>
          <w:p>
            <w:pPr>
              <w:spacing w:after="20"/>
              <w:ind w:left="20"/>
              <w:jc w:val="both"/>
            </w:pPr>
            <w:r>
              <w:rPr>
                <w:rFonts w:ascii="Times New Roman"/>
                <w:b w:val="false"/>
                <w:i w:val="false"/>
                <w:color w:val="000000"/>
                <w:sz w:val="20"/>
              </w:rPr>
              <w:t>
№ 5 на расстоянии 30–50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Рентгенография грудной клетки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Липиды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Легочные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Очки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Контактные линзы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Цветовосприятие</w:t>
            </w:r>
          </w:p>
          <w:p>
            <w:pPr>
              <w:spacing w:after="20"/>
              <w:ind w:left="20"/>
              <w:jc w:val="both"/>
            </w:pPr>
            <w:r>
              <w:rPr>
                <w:rFonts w:ascii="Times New Roman"/>
                <w:b w:val="false"/>
                <w:i w:val="false"/>
                <w:color w:val="000000"/>
                <w:sz w:val="20"/>
              </w:rPr>
              <w:t>
Псевдоизохроматические таблицы Рабкина</w:t>
            </w:r>
          </w:p>
          <w:p>
            <w:pPr>
              <w:spacing w:after="20"/>
              <w:ind w:left="20"/>
              <w:jc w:val="both"/>
            </w:pPr>
            <w:r>
              <w:rPr>
                <w:rFonts w:ascii="Times New Roman"/>
                <w:b w:val="false"/>
                <w:i w:val="false"/>
                <w:color w:val="000000"/>
                <w:sz w:val="20"/>
              </w:rPr>
              <w:t>
Кол-во таблиц:</w:t>
            </w:r>
          </w:p>
          <w:p>
            <w:pPr>
              <w:spacing w:after="20"/>
              <w:ind w:left="20"/>
              <w:jc w:val="both"/>
            </w:pPr>
            <w:r>
              <w:rPr>
                <w:rFonts w:ascii="Times New Roman"/>
                <w:b w:val="false"/>
                <w:i w:val="false"/>
                <w:color w:val="000000"/>
                <w:sz w:val="20"/>
              </w:rPr>
              <w:t>
Кол-во ошибок: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Внутриглазное давление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Слух (когда не проведено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слышимости разговорной громкости голоса на расстоянии 2 м спиной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p>
            <w:pPr>
              <w:spacing w:after="20"/>
              <w:ind w:left="20"/>
              <w:jc w:val="both"/>
            </w:pPr>
            <w:r>
              <w:rPr>
                <w:rFonts w:ascii="Times New Roman"/>
                <w:b w:val="false"/>
                <w:i w:val="false"/>
                <w:color w:val="000000"/>
                <w:sz w:val="20"/>
              </w:rPr>
              <w:t>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p>
            <w:pPr>
              <w:spacing w:after="20"/>
              <w:ind w:left="20"/>
              <w:jc w:val="both"/>
            </w:pPr>
            <w:r>
              <w:rPr>
                <w:rFonts w:ascii="Times New Roman"/>
                <w:b w:val="false"/>
                <w:i w:val="false"/>
                <w:color w:val="000000"/>
                <w:sz w:val="20"/>
              </w:rPr>
              <w:t>
Нет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Заключение эксперта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(полностью)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классу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выданного медицинского сертификата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классу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на дальнейшую оценку. Когда да, почему и к кому?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Комментарии, ограничения: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Заявление эксперта: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что я и профильные специалисты лично провели обследование заявителя, фамилия и имя которого указаны на этом отчете о медицинском освидетельствовании, и что этот отчет со всеми приложениями полностью и точно представляет результаты освидетельствования.</w:t>
            </w:r>
          </w:p>
          <w:p>
            <w:pPr>
              <w:spacing w:after="20"/>
              <w:ind w:left="20"/>
              <w:jc w:val="both"/>
            </w:pPr>
            <w:r>
              <w:rPr>
                <w:rFonts w:ascii="Times New Roman"/>
                <w:b w:val="false"/>
                <w:i w:val="false"/>
                <w:color w:val="000000"/>
                <w:sz w:val="20"/>
              </w:rPr>
              <w:t>
Я ознакомлен с мерами, наступающими при установлении нарушения требований настоящих Правил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Место и дата:</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 (печатными буквами) Телефон/факс: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1020"/>
    <w:p>
      <w:pPr>
        <w:spacing w:after="0"/>
        <w:ind w:left="0"/>
        <w:jc w:val="both"/>
      </w:pPr>
      <w:r>
        <w:rPr>
          <w:rFonts w:ascii="Times New Roman"/>
          <w:b w:val="false"/>
          <w:i w:val="false"/>
          <w:color w:val="000000"/>
          <w:sz w:val="28"/>
        </w:rPr>
        <w:t>
      Штамп с наименованием</w:t>
      </w:r>
    </w:p>
    <w:bookmarkEnd w:id="1020"/>
    <w:bookmarkStart w:name="z1147" w:id="1021"/>
    <w:p>
      <w:pPr>
        <w:spacing w:after="0"/>
        <w:ind w:left="0"/>
        <w:jc w:val="left"/>
      </w:pPr>
      <w:r>
        <w:rPr>
          <w:rFonts w:ascii="Times New Roman"/>
          <w:b/>
          <w:i w:val="false"/>
          <w:color w:val="000000"/>
        </w:rPr>
        <w:t xml:space="preserve"> Журнал предполетного медицинского осмотра*</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авиакомпания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(со слов члена экипажа)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допуске к работе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48" w:id="1022"/>
    <w:p>
      <w:pPr>
        <w:spacing w:after="0"/>
        <w:ind w:left="0"/>
        <w:jc w:val="both"/>
      </w:pPr>
      <w:r>
        <w:rPr>
          <w:rFonts w:ascii="Times New Roman"/>
          <w:b w:val="false"/>
          <w:i w:val="false"/>
          <w:color w:val="000000"/>
          <w:sz w:val="28"/>
        </w:rPr>
        <w:t>
      * для членов экипажа;</w:t>
      </w:r>
    </w:p>
    <w:bookmarkEnd w:id="1022"/>
    <w:bookmarkStart w:name="z1149" w:id="1023"/>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023"/>
    <w:bookmarkStart w:name="z1150" w:id="1024"/>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End w:id="1024"/>
    <w:bookmarkStart w:name="z1151" w:id="1025"/>
    <w:p>
      <w:pPr>
        <w:spacing w:after="0"/>
        <w:ind w:left="0"/>
        <w:jc w:val="both"/>
      </w:pPr>
      <w:r>
        <w:rPr>
          <w:rFonts w:ascii="Times New Roman"/>
          <w:b w:val="false"/>
          <w:i w:val="false"/>
          <w:color w:val="000000"/>
          <w:sz w:val="28"/>
        </w:rPr>
        <w:t>
      журнал хранится в течение 10 лет.</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5" w:id="1026"/>
    <w:p>
      <w:pPr>
        <w:spacing w:after="0"/>
        <w:ind w:left="0"/>
        <w:jc w:val="both"/>
      </w:pPr>
      <w:r>
        <w:rPr>
          <w:rFonts w:ascii="Times New Roman"/>
          <w:b w:val="false"/>
          <w:i w:val="false"/>
          <w:color w:val="000000"/>
          <w:sz w:val="28"/>
        </w:rPr>
        <w:t>
      Штамп с наименованием</w:t>
      </w:r>
    </w:p>
    <w:bookmarkEnd w:id="1026"/>
    <w:bookmarkStart w:name="z1156" w:id="1027"/>
    <w:p>
      <w:pPr>
        <w:spacing w:after="0"/>
        <w:ind w:left="0"/>
        <w:jc w:val="left"/>
      </w:pPr>
      <w:r>
        <w:rPr>
          <w:rFonts w:ascii="Times New Roman"/>
          <w:b/>
          <w:i w:val="false"/>
          <w:color w:val="000000"/>
        </w:rPr>
        <w:t xml:space="preserve"> Журнал предсменного (послесменного) медицинского осмотра*</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работу/с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освидетельствуемого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57" w:id="1028"/>
    <w:p>
      <w:pPr>
        <w:spacing w:after="0"/>
        <w:ind w:left="0"/>
        <w:jc w:val="both"/>
      </w:pPr>
      <w:r>
        <w:rPr>
          <w:rFonts w:ascii="Times New Roman"/>
          <w:b w:val="false"/>
          <w:i w:val="false"/>
          <w:color w:val="000000"/>
          <w:sz w:val="28"/>
        </w:rPr>
        <w:t>
      * для авиадиспетчеров, работников организации гражданской авиации (авиакомпании);</w:t>
      </w:r>
    </w:p>
    <w:bookmarkEnd w:id="1028"/>
    <w:bookmarkStart w:name="z1158" w:id="1029"/>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029"/>
    <w:bookmarkStart w:name="z1159" w:id="1030"/>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End w:id="1030"/>
    <w:bookmarkStart w:name="z1160" w:id="1031"/>
    <w:p>
      <w:pPr>
        <w:spacing w:after="0"/>
        <w:ind w:left="0"/>
        <w:jc w:val="both"/>
      </w:pPr>
      <w:r>
        <w:rPr>
          <w:rFonts w:ascii="Times New Roman"/>
          <w:b w:val="false"/>
          <w:i w:val="false"/>
          <w:color w:val="000000"/>
          <w:sz w:val="28"/>
        </w:rPr>
        <w:t>
      журнал хранится в течение 10 лет.</w:t>
      </w:r>
    </w:p>
    <w:bookmarkEnd w:id="10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