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8749" w14:textId="6f98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ведущим ученым, оплата труда которых осуществляется в рамках базового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17 декабря 2024 года № 573. Зарегистрирован в Министерстве юстиции Республики Казахстан 18 декабря 2024 года № 35489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ведущим ученым, оплата труда которых осуществляется в рамках базового финансирования.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октября 2022 года № 108 "Об утверждении требований к ведущим ученым, оплата труда которых осуществляется в рамках базового финансирования" (зарегистрирован в Реестре государственной регистрации нормативных актов под № 30159).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573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ведущим ученым, оплата труда которых осуществляется в рамках базового финансирования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Ведущие ученые, оплата труда которых осуществляется в рамках базового финансирования соответствуют следующим требованиям: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 (кандидата наук, доктора наук, доктора философии (PhD), доктора по профилю);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научной и (или) научно-педагогической работы, который должен соответствовать направлению деятельности субъекта базового финансирования и составлять не менее 5 (пяти)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руководства научной организацией или научным подразделением (отделом, центром, лабораторией или другим структурным подразделением) не менее 3 (трех) лет или научного руководства завершенным или реализуемым научным или научно-техническим проектом или программой в рамках грантового или программно-целевого финансирования за счет государственного бюджета, либо научного руководства международным проектом или программой или проектом финансируемым международной организацией со сроком реализации не менее 3 (трех) лет, либо наличие опыта подготовки и успешной защиты не менее 1 (одного) доктора философии (PhD), доктора по профилю, либо кандидата или доктора наук в качестве научного консультанта или руководителя либо наличие индекса Хирша не менее 3 (три) согласно международным базам Web of Science (Вэб оф сайнс) и (или) Scopus (Скопус);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базового финансирования является основным местом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ведущих ученых по соответствующим направлениям деятельности субъекта базового финансирования за последние 10 (десять) лет: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научным направлениям "Естественные науки", "Инжиниринг и технологии", "Медицина и здравоохранение":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статей и (или) обзоров, индексируемых в Science Citation Index Expanded (Сайнс сайтейшн индекс экспандед) базы данных Web of Science (Вэб оф сайнс), и (или) в рецензируемых научных изданиях, имеющих процентиль по CiteScore (Сайтскор) в базе данных Scopus (Скопус) не менее 20 (двадцати) и не менее 1 (одной) статьи или обзора в рецензируемом зарубежном или отечественном издании, рекомендованном Комитетом по обеспечению качества в сфере науки и высшего образования Министерства науки и высшего образования Республики Казахстан (далее – КОКСНВО) к публикации основных результатов научных исследований;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научному направлению "Сельскохозяйственные и ветеринарные науки":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статей и (или) обзоров, индексируемых в Science Citation Index Expanded (Сайнс сайтейшн индекс экспандед) базы данных Web of Science (Вэб оф сайнс), и (или) в рецензируемых научных изданиях, имеющих процентиль по CiteScore (Сайтскор) в базе данных Scopus (Скопус) не менее 20 (двадцати) и не менее 1 (одной) статьи или обзора в рецензируемом зарубежном или отечественном издании, рекомендованном КОКСНВО к публикации основных результатов научных исследований либо не менее 1 (одного) патента на селекционное достижение (в растениеводстве или в животноводстве) или 1 (один) охранный документ на изобретение, технологии, полезные модели, технические средства или внедренные в производство Республики Казахстан результаты научной, научно-технической деятельности или выведенные и районированные сорта и гибриды сельскохозяйственных растений, породы, типы, линии сельскохозяйственных животных, рыб и пчел, а также кроссы птиц или технологические и технические разработки в области механизации, сельского хозяйства, защита и карантин растений, почвенное плодородие, производства, хранения и переработки сельскохозяйственной продукции или разработка новых методов, а также средств профилактики, диагностики и лечения болезней животных, птиц, рыб и пчел или значительные экономические разработки в области агропромышленного комплекса и развития сельских территорий;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научным направлениям "Социальные науки" и "Гуманитарные науки и искусство":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статьи и (или) обзора, индексируемой в международной базе данных Web of Science (Вэб оф сайнс) и (или) Scopus (Скопус) и не менее 2 (двух) статей или обзоров в отечественных и (или) зарубежных научных изданиях, рекомендованных КОКСНВО к публикации основных результатов научных исследований или монография с вкладом не менее 4 печатных листов, при наличии ISBN (Айэсбиэн);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научному направлению "Военные науки и национальная безопасность", включая опытно-конструкторские работы по развитию оборонно-промышленного комплекса, вооружения и военной техники, военно-космических и двойных технологий, космической технике и технологиям не менее 2 (двух) статей в журналах, рекомендованных КОКСНВО, и (или) в других отечественных рецензируемых научных изданиях.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статьи в научных изданиях, рекомендованных КОКСНВО, учитывается патент на изобретение или другой охранный документ (с полным библиографическим описанием).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