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08dc" w14:textId="0a80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декабря 2024 года № 396. Зарегистрирован в Министерстве юстиции Республики Казахстан 10 декабря 2024 года № 35461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396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сельского хозяйства Республики Казахстан, в которые вносятся изменения и дополнения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 12183):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выдаваемые банками, дочерними организациями, кредитными товариществами и микрофинансовыми организациями на инвестиции и пополнение оборотных средств (в том числе на возобновляемой основе), при этом размер оборотных средств составляет не более 50 (пятидесяти) процентов (далее – %) от суммы кредита;";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3-1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срок кредита – не более 18 (восемнадцати) месяцев, с возможностью пролонгации;";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"3-2. Субсидирование части комиссии по гарантии осуществляется по видам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 кредитным договорам, соответствующим следующим условиям: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выдаваемые кредиторами на пополнение оборотных средств;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кредита – не более 18 (восемнадцати) месяцев, с возможностью пролонгации;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или ставка доходности, применяемая к финансированию на исламских принципах, в размере не более базовой ставки вознаграждения, установленной Национальным Банком Республики Казахстан с увеличением на 7,5 (семь целых пять десятых) % годовых;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валюта кредита –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погашение кредита – осуществление платежей в соответствии с условиями кредитного договора;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максимальная сумма кредита определяется гарантом на основании внутренних документов гаранта;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гарантии – срок, превышающий на 4 (четыре) месяца срока кредитного договора, с возможностью пролонгации;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размер гарантии – до 85 (восьмидесяти пяти) % (включительно) от суммы основного долга;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комиссия за гарантирование составляет не более 10 (десять) % от суммы гарантии, при этом осуществляется единовременное субсидирование в размере 9,99 (девять целых девяносто девять сотых) % от суммы гарантии и заемщиком оплачивается 0,01 (ноль целых одна сотая) % от суммы гарантии.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применяет метод портфельного гарантирования по кредитным договорам на пополнение оборотных средств с заключением с кредитором соглашения о портфельном гарантировании и в соответствии с условиями настоящих Правил устанавливает в соглашении максимальную сумму кредита и гарантии на заемщика на основании внутренних документов гаранта.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 самостоятельно, в соответствии с процедурой, установленной внутренними документами кредитора, рассматривает заявление заемщика на финансирование.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кредитором положительного решения о предоставлении кредита на пополнение оборотных средств с гарантией гаранта, кредитор в течение 5 (пяти) рабочих дней со дня подписания кредитного договора предоставляет гаранту копию кредитного договора, решения уполномоченного органа кредитора о финансировании, документ об оплате части комиссии по гарантии в соответствии с настоящими Правилами.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выставления требования по гарантии и его исполнение гарантом по гарантийным обязательствам производятся гарантом в соответствии с соглашением о портфельном гарантировании с соблюдением требований, установленных настоящими Правилами.";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Если в течение 120 (ста двадцати) календарных дней с даты неисполнения/ненадлежащего исполнения заемщиком обязательств по погашению суммы основного долга по кредитному договору заемщик не исполнил/исполнил ненадлежащим образом обязательства по погашению суммы основного долга по кредитному договору, кредитору допускается предъявлять требование к гаранту. По кредитным договорам, указанным в пунктах 3-1 и 3-2 настоящих Правил, в рамках гарантирования на проведение весенне-полевых и/или уборочных работ, на пополнение оборотных средств требование к гаранту предъявляется по истечении 90 (девяносто) календарных дней с даты неисполнения/ненадлежащего исполнения заемщиком обязательств по погашению суммы основного долга по кредитному договору.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 предоставляет реструктуризацию по займам заемщиков в соответствии с требованиями действующих внутренних документов кредитора.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Гарант оплачивает гарантии по кредитным договорам в течение 20 (двадцати) рабочих дней с момента получения требования, а по кредитным договорам, указанным в пунктах 3-1 и 3-2 настоящих Правил, в рамках гарантирования на проведение весенне-полевых и/или уборочных работ, на пополнение оборотных средств – в течение 10 (десяти) рабочих дней с момента получения требования.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случае, если кредиторами по кредитным договорам выступают кредитные товарищества, профинансированные за счет средств дочерних организаций, с целью дальнейшего финансирования заемщиков, выплата по гарантии производится гарантом в пользу дочерних организаций, за исключением случаев, если обязательства по кредитному договору будут погашены перед дочерними организациями кредитными товариществами. В таких случаях выплата по гарантии производится гарантом в пользу кредитных товариществ.";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Комиссия за гарантирование по кредитным договорам, указанным в пункте 3 настоящих Правил, составляет не более 20 (двадцати) % от суммы гарантии, при этом осуществляется единовременное субсидирование в размере 19,99 (девятнадцать целых девяносто девять сотых) % от суммы гарантии и заемщиком оплачивается 0,01 (ноль целых одна сотая) % от суммы гарантии.";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подачи гарантом, после заключения договора гарантии или при применении метода портфельного гарантировании, заявки на получение субсидии по гарантированию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заявки на получение субсидии по гарантированию на проведение весенне-полевых и/или уборочных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заявки на получение субсидии по гарантированию на пополнение оборотных средств по форме согласно приложению 3-2 к настоящим Правилам в электронном виде посредством взаимодействия веб-портала "электронного правительства" с ГИСС;";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Формирование и регистрация предварительной заявки на получение субсидии по гарантированию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Правилам/предварительной заявки на получение субсидии по гарантированию на проведение весенне-полевых и/или уборочных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Правилам/предварительной заявки на получение субсидии по гарантированию на пополнение оборотных средств по форме согласно приложению 7-2 к настоящим Правилам производится в личном кабинете по одному из следующих порядков: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поступлении заявки от заемщика к кредитору на получение кредита (с намерением дальнейшего обращения к гаранту с заявкой на гарантирование) кредитор информирует гаранта с приложением документов, необходимых для гарантирования.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вопроса о предоставлении гарантии кредитор предоставляет гаранту документы по перечню, определенному внутренними нормативными документами кредитора.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после получения документов от кредитора и заявления от заемщика в течение 5 (пять) рабочих дней по кредитам не более 750 000 000 (семисот пятидесяти миллионов) тенге и 10 (десять) рабочих дней по кредитам более 750 000 000 (семисот пятидесяти миллионов) тенге рассматривает их и выносит проект на рассмотрение уполномоченного органа гаранта для принятия решения о предоставлении/непредоставлении гарантии.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сведений и (или) документов, гарант в течение 3 (трех) рабочих дней возвращает кредитору/заемщику представленные документы с указанием конкретных недостатков по представленным документам для доработки. При этом, общий срок рассмотрения заявки приостанавливается и возобновляется со дня получения полного пакета документов.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предпринимателя и (или) представленных материалов условиям настоящих Правил и (или) требованиям Гаранта, утвержденным его уполномоченным органом, гарант направляет мотивированный отказ с указанием конкретных причин.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гаранта в предоставлении гарантии допускается в случае несоответствия проекта условиям настоящих Правил, а также несоответствия заемщиков требованиям к заемщикам, установленным решением кредитора.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гарантом положительного решения о предоставлении гарантии, формируется в ГИСС предварительная заявка на получение субсидии по гарантированию/предварительная заявка на получение субсидии по гарантированию на проведение весенне-полевых и/или уборочных работ/предварительная заявка на получение субсидии по гарантированию на пополнение оборотных средств;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поступлении заявки от заемщика напрямую к гаранту на получение гарантии с приложением документов по перечню, определенному внутренними нормативными документами гаранта, последний рассматривает вопрос о предоставлении гарантии в пользу кредитора.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 после получения заявления и документов от заемщика рассматривает и принимает по ним решение в порядке и сроки, установленные подпунктом 1) настоящего пункта настоящих Правил. При принятии гарантом положительного решения о предоставлении гарантии, формируется в ГИСС предварительная заявка на получение субсидии по гарантированию/предварительная заявка на получение субсидии по гарантированию на проведение весенне-полевых и/или уборочных работ/предварительная заявка на получение субсидии по гарантированию на пополнение оборотных средств;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предварительная заявка на получение субсидии по гарантированию/предварительная заявка на получение субсидии по гарантированию на проведение весенне-полевых и/или уборочных работ/предварительная заявка на получение субсидии по гарантированию на пополнение оборотных средств регистрируется в ГИСС путем ее подписания гарантом с использованием ЭЦП и становится доступной в личном кабинете МИО по вопросам сельского хозяйства (услугодателя)/уполномоченного органа (услугодателя). На электронный адрес МИО по вопросам сельского хозяйства (услугодателя)/уполномоченного органа (услугодателя) направляется электронное извещение о поступлении на рассмотрение предварительной заявки на получение субсидии по гарантированию.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заключения договора гарантии, гарант отзывает предварительную заявку на получение субсидии по гарантированию/ предварительную заявку на получение субсидии по гарантированию на проведение весенне-полевых и/или уборочных работ/предварительную заявку на получение субсидии по гарантированию на пополнение оборотных средств и подает заявку на получение субсидии по гарантированию/заявку на получение субсидии по гарантированию на проведение весенне-полевых и/или уборочных работ/заявку на получение субсидии по гарантированию на пополнение оборотных средств.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Формирование и регистрация заявки на получение субсидии по гарантированию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Правилам/заявки на получение субсидии по гарантированию на проведение весенне-полевых и/или уборочных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Правилам/заявки на получение субсидии по гарантированию на пополнение оборотных средств по форме согласно приложению 3-2 к настоящим Правилам, производится в личном кабинете в следующем порядке: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заявка на получение субсидии по гарантированию/заявка на получение субсидии по гарантированию на проведение весенне-полевых и/или уборочных работ/заявка на получение субсидии по гарантированию на пополнение оборотных средств с внесением в нее сведений, необходимых для проверки ГИСС;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получение субсидии по гарантированию/заявка на получение субсидии по гарантированию на проведение весенне-полевых и/или уборочных работ/заявки на получение субсидии по гарантированию на пополнение оборотных средств регистрируется в ГИСС путем ее подписания гарантом с использованием ЭЦП и становится доступной в личном кабинете МИО по вопросам сельского хозяйства (услугодателя)/уполномоченного органа (услугодателя). На электронный адрес МИО по вопросам сельского хозяйства (услугодателя)/уполномоченного органа (услугодателя) направляется электронное извещение о поступлении на рассмотрение заявки на получение субсидии по гарантированию.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МИО по вопросам сельского хозяйства (услугодатель)/уполномоченный орган (услугодатель) в течение 1 (одного) рабочего дня с момента регистрации заявки на получение субсидии по гарантированию/заявки на получение субсидии по гарантированию на проведение весенне-полевых и/или уборочных работ/заявки на получение субсидии по гарантированию на пополнение оборотных средств подтверждает ее принятие путем подписания ЭЦП соответствующего уведомления. Уведомление о подтверждении заявки на субсидирование направляется в форме электронного документа в личный кабинет гаранта в ГИСС. 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 момента формирования МИО по вопросам сельского хозяйства (услугодателем)/уполномоченным органом (услугодателем) счетов к оплате выявлено наличие несоответствия данных в зарегистрированной заявке на получение субсидии по гарантированию/заявке на получение субсидии по гарантированию на проведение весенне-полевых и/или уборочных работ/заявке на получение субсидии по гарантированию на пополнение оборотных средств, гарант отзывает заявку на получение субсидии по гарантированию/заявку на получение субсидии по гарантированию на проведение весенне-полевых и/или уборочных работ/заявку на получение субсидии по гарантированию на пополнение оборотных средств с указанием причины отзыва.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МИО по вопросам сельского хозяйства (услугодатель)/уполномоченный орган (услугодатель) в течение 2 (двух) рабочих дней с момента подачи заявки на субсидирование по гарантированию/ заявки на получение субсидии по гарантированию на проведение весенне-полевых и/или уборочных работ/заявки на получение субсидии по гарантированию на пополнение оборотных средств осуществляет проверку ее соответствия требованиям, установленным настоящими Правилами, и по итогам проверки в соответствии с Планом финансирования формирует в ГИСС счета к оплате на выплату субсидии по гарантированию, загружаемые в информационную систему "Казначейство-Клиент".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по вопросам сельского хозяйства (услугодатель)/уполномоченный орган (услугодатель) в течение срока, указанного в части первой настоящего пункта, готовит уведомление о перечислении субсидии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 о перечислении субсидии), либо уведомление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случаях и по основаниям, предусмотренных пунктом 9 Перечня (далее – уведомление об отказе в оказании государственной услуги).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перечислении субсидии либо уведомление об отказе в оказании государственной услуги направляется в форме электронного документа на адрес электронной почты, указанный гарантом при регистрации в ГИСС, а также в личный кабинет гаранта в ГИСС.";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15 мая 2024 года № 162 "О внесении изменений и дополнений в приказ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 34369):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по истечении десяти календарных дней со дня его первого официального опубликования, за исключением абзацев пятьдесят третьего и пятьдесят четвертого пункта 1 настоящего приказа, которые вводятся в действие с 1 января 2026 года.".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июня 2024 года № 216 "О внесении изменений в приказ Министра сельского хозяйства Республики Казахстан от 30 января 2015 года № 9-1/71 "Об утверждении Правил субсидирования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№ 34561):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после дня его официального опубликования, за исключением абзацев двадцать пятого и двадцать шестого пункта 1 настоящего приказа, которые вводятся в действие с 1 января 2026 года.".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субсидии по гарантированию</w:t>
      </w:r>
    </w:p>
    <w:bookmarkEnd w:id="64"/>
    <w:p>
      <w:pPr>
        <w:spacing w:after="0"/>
        <w:ind w:left="0"/>
        <w:jc w:val="both"/>
      </w:pPr>
      <w:bookmarkStart w:name="z84" w:id="6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/ уполномоченный орган в области 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и страхования займов субъектов агропромышленного комплекса,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2015 года № 9-1/71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12183), подписан договор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Гарантом,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 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перечислить субсидии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(19,99 (девятнадцать целых девяносто девять сотых)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%) от суммы гарантии)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в назначении платежа указывать ФИО/наименование заемщика и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гарантии, по которому перечисляется комиссии по гарантии.</w:t>
      </w:r>
    </w:p>
    <w:p>
      <w:pPr>
        <w:spacing w:after="0"/>
        <w:ind w:left="0"/>
        <w:jc w:val="both"/>
      </w:pPr>
      <w:bookmarkStart w:name="z85" w:id="66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общему классификатору видов экономической деятельности (ОКЭД):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6" w:id="67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в банке второго уровня: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</w:t>
      </w:r>
    </w:p>
    <w:p>
      <w:pPr>
        <w:spacing w:after="0"/>
        <w:ind w:left="0"/>
        <w:jc w:val="both"/>
      </w:pPr>
      <w:bookmarkStart w:name="z87" w:id="68"/>
      <w:r>
        <w:rPr>
          <w:rFonts w:ascii="Times New Roman"/>
          <w:b w:val="false"/>
          <w:i w:val="false"/>
          <w:color w:val="000000"/>
          <w:sz w:val="28"/>
        </w:rPr>
        <w:t>
      3. Сведения о кредитном договоре, заключенного между кредитором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заемщиком 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0" w:id="71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____ часов "_____"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субсидии по гарантированию на проведение весенне-полевых и/или уборочных работ</w:t>
      </w:r>
    </w:p>
    <w:bookmarkEnd w:id="72"/>
    <w:p>
      <w:pPr>
        <w:spacing w:after="0"/>
        <w:ind w:left="0"/>
        <w:jc w:val="both"/>
      </w:pPr>
      <w:bookmarkStart w:name="z95" w:id="7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столицы/уполномоченный орган в области 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и страхования займов субъектов агропромышленного комплекса,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2015 года № 9-1/71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12183), подписан договор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Гарантом,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 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перечислить субсидии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(9,99 (девять целых девяносто девять сотых) процентов (далее –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суммы гарантии) по следующим реквизитам: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в назначении платежа указывать ФИО/наименование заемщика и 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договора гарантии, по которому перечисляется комиссии по гарантии.</w:t>
      </w:r>
    </w:p>
    <w:p>
      <w:pPr>
        <w:spacing w:after="0"/>
        <w:ind w:left="0"/>
        <w:jc w:val="both"/>
      </w:pPr>
      <w:bookmarkStart w:name="z96" w:id="74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(далее – БИН)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общему классификатору видов экономической деятельности (ОКЭД):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97" w:id="75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в банке второго уровня: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</w:t>
      </w:r>
    </w:p>
    <w:p>
      <w:pPr>
        <w:spacing w:after="0"/>
        <w:ind w:left="0"/>
        <w:jc w:val="both"/>
      </w:pPr>
      <w:bookmarkStart w:name="z98" w:id="76"/>
      <w:r>
        <w:rPr>
          <w:rFonts w:ascii="Times New Roman"/>
          <w:b w:val="false"/>
          <w:i w:val="false"/>
          <w:color w:val="000000"/>
          <w:sz w:val="28"/>
        </w:rPr>
        <w:t>
      3. Сведения о кредитном договоре, заключенного между кредитором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заемщиком 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 (дата/месяц/год)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 (число/месяц/год)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" w:id="79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____ часов "_____"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субсидии по гарантированию на пополнение оборотных средств</w:t>
      </w:r>
    </w:p>
    <w:bookmarkEnd w:id="80"/>
    <w:p>
      <w:pPr>
        <w:spacing w:after="0"/>
        <w:ind w:left="0"/>
        <w:jc w:val="both"/>
      </w:pPr>
      <w:bookmarkStart w:name="z106" w:id="8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столицы/уполномоченный орган в области 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и страхования займов субъектов агропромышленного комплекса,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2015 года № 9-1/71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12183), подписан договор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Гарантом,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 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перечислить субсидии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(9,99 (девять целых девяносто девять сотых) процентов (далее –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суммы гарантии) по следующим реквизитам: Просим в назначении платежа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указывать ФИО/наименование заемщика и дату договора гарантии, по которому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перечисляется комиссии по гарантии.</w:t>
      </w:r>
    </w:p>
    <w:p>
      <w:pPr>
        <w:spacing w:after="0"/>
        <w:ind w:left="0"/>
        <w:jc w:val="both"/>
      </w:pPr>
      <w:bookmarkStart w:name="z107" w:id="82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(далее – БИН)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общему классификатору видов экономической деятельности (ОКЭД):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08" w:id="83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в банке второго уровня: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</w:t>
      </w:r>
    </w:p>
    <w:p>
      <w:pPr>
        <w:spacing w:after="0"/>
        <w:ind w:left="0"/>
        <w:jc w:val="both"/>
      </w:pPr>
      <w:bookmarkStart w:name="z109" w:id="84"/>
      <w:r>
        <w:rPr>
          <w:rFonts w:ascii="Times New Roman"/>
          <w:b w:val="false"/>
          <w:i w:val="false"/>
          <w:color w:val="000000"/>
          <w:sz w:val="28"/>
        </w:rPr>
        <w:t>
      3. Сведения о кредитном договоре, заключенного между кредитором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заемщиком 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 (дата/месяц/год)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 (число/месяц/год)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2" w:id="87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____ часов "_____"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в рамках гарантирования и страхования займов субъектов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Шымкента (далее – услугодатель)/ уполномоченный орган в области развития агропромышленного комплекса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обращения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 на получение субсидии по гарантированию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 на субсидирование по страхованию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субсидии, либо уведомление об отказе в оказании государственной услуги в случаях и по основаниям, предусмотренным пунктом 9 настоящего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заявок и выдача результатов оказания государственной услуги осуществляются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получения субсидии по гарантированию подается заявка на получение субсидии по гарантированию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в рамках гарантирования и страхования займов субъектов агропромышленного комплекса, утвержденным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№ 12183) (далее – Правила)/заявка для получения субсидии по гарантированию на проведение весенне-полевых и/или уборочных работ по форме согласно приложению 3-1 к Правилам/ заявка для получения субсидии по гарантированию на пополнение оборотных средств по форме согласно приложению 3-2 к Правилам в форме электронного документа, удостоверенного электронной цифровой подписью (далее – ЭЦП) уполномоченного лица гаранта.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субсидии по страхованию подается заявка на субсидирование по страхованию по форме согласно приложению 4 к Правилам в форме электронного документа, удостоверенного ЭЦП уполномоченного лица страховой организации.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гарантом/страховой организацией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гаранта/страховой организации и (или) представленных материалов, данных и сведений, необходимых для оказания государственной услуги, требованиям, установленным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при подписании договора субсидирования в рамках страхования субъектов агропромышленного комплекса, дает согласие на сбор, обработку персональных данных, а также их передачу по запросу в уполномоченный орган по исполнению бюджета в рамках проекта по созданию информационной системы по субъектного мониторинга мер государственной поддержки бизнеса.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на портале и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портале. Единый контакт-центр по вопросам оказания государственных услуг: 1414, 8 800 080 77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единой платформе интернет-ресурсов www.gov.kz государственных органов.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Предварительная заявка на получение субсидии по гарантированию</w:t>
      </w:r>
    </w:p>
    <w:bookmarkEnd w:id="89"/>
    <w:p>
      <w:pPr>
        <w:spacing w:after="0"/>
        <w:ind w:left="0"/>
        <w:jc w:val="both"/>
      </w:pPr>
      <w:bookmarkStart w:name="z121" w:id="9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области/уполномоченный орган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 Настоящим дочерняя организация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"Национальный управляющий холдинг "Байтерек", уполномоченная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предоставление гарантий 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субсидирования в рамках гарантирования и страхования займов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агропромышленного комплекса, утвержденными приказом Министра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 от 30 января 2015 года № 9-1/71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№ 12183),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подана заявка на кредитование 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одобрения которой, планируется подача заявки на гарантирование.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 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предусмотреть (зарезервировать)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бюджете на текущий год сумму субсидии в размере _____________ 19,99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(девятнадцать целых девяносто девять сотых) процентов (далее – %)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суммы гарантии).</w:t>
      </w:r>
    </w:p>
    <w:p>
      <w:pPr>
        <w:spacing w:after="0"/>
        <w:ind w:left="0"/>
        <w:jc w:val="both"/>
      </w:pPr>
      <w:bookmarkStart w:name="z122" w:id="91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</w:t>
      </w:r>
    </w:p>
    <w:p>
      <w:pPr>
        <w:spacing w:after="0"/>
        <w:ind w:left="0"/>
        <w:jc w:val="both"/>
      </w:pPr>
      <w:bookmarkStart w:name="z123" w:id="92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у кредитора: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</w:t>
      </w:r>
    </w:p>
    <w:p>
      <w:pPr>
        <w:spacing w:after="0"/>
        <w:ind w:left="0"/>
        <w:jc w:val="both"/>
      </w:pPr>
      <w:bookmarkStart w:name="z124" w:id="93"/>
      <w:r>
        <w:rPr>
          <w:rFonts w:ascii="Times New Roman"/>
          <w:b w:val="false"/>
          <w:i w:val="false"/>
          <w:color w:val="000000"/>
          <w:sz w:val="28"/>
        </w:rPr>
        <w:t>
      3. Сведения о кредитном договоре, заключенного между кредитором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заемщиком 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 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гарантии,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" w:id="96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Предварительная заявка на получение субсидии по гарантированию на проведение весенне-полевых и/или уборочных работ</w:t>
      </w:r>
    </w:p>
    <w:bookmarkEnd w:id="97"/>
    <w:p>
      <w:pPr>
        <w:spacing w:after="0"/>
        <w:ind w:left="0"/>
        <w:jc w:val="both"/>
      </w:pPr>
      <w:bookmarkStart w:name="z132" w:id="9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области/уполномоченный орган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гарантирования и страхования займов субъектов агропромышленного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комплекса, утвержденными приказом Министра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января 2015 года № 9-1/71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12183),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подана заявка на кредитование в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одобрения которой, планируется подача заявки на гарантирование.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 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предусмотреть (зарезервировать)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бюджете на текущий год сумму субсидии в размере _____________9,99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(девять целых девяносто девять сотых) процентов (далее – %) от суммы гарантии).</w:t>
      </w:r>
    </w:p>
    <w:p>
      <w:pPr>
        <w:spacing w:after="0"/>
        <w:ind w:left="0"/>
        <w:jc w:val="both"/>
      </w:pPr>
      <w:bookmarkStart w:name="z133" w:id="99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</w:t>
      </w:r>
    </w:p>
    <w:p>
      <w:pPr>
        <w:spacing w:after="0"/>
        <w:ind w:left="0"/>
        <w:jc w:val="both"/>
      </w:pPr>
      <w:bookmarkStart w:name="z134" w:id="100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у кредитора: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кредитном договоре, заключенного между кредитором и заемщиком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 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(дата/месяц/год)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 (число/месяц/год)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7" w:id="103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страхования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Предварительная заявка на получение субсидии по гарантированию на пополнение оборотных средств</w:t>
      </w:r>
    </w:p>
    <w:bookmarkEnd w:id="104"/>
    <w:p>
      <w:pPr>
        <w:spacing w:after="0"/>
        <w:ind w:left="0"/>
        <w:jc w:val="both"/>
      </w:pPr>
      <w:bookmarkStart w:name="z142" w:id="10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(местный исполнительный орган области/уполномоченный орган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агропромышленного комплекса)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Гаранта)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дочерняя организация акционерного общества "Национальный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управляющий холдинг "Байтерек", уполномоченная на предоставление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(далее – Гарант) сообщает,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гарантирования и страхования займов субъектов агропромышленного комплекса,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утвержденными приказом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января 2015 года № 9-1/71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№ 12183),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(далее – ФИО)/наименование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подана заявка на кредитование в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 (далее – кредитора)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одобрения которой, планируется подача заявки на гарантирование.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Гарантия предоставлена в качестве обеспечения исполнения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(ФИО/наименование 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кредитора) по кредитному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вышеизложенным, просим Вас предусмотреть (зарезервировать)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бюджете на текущий год сумму субсидии в размере _____________9,99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(девять целых девяносто девять сотых) процентов (далее – %) от суммы гарантии).</w:t>
      </w:r>
    </w:p>
    <w:p>
      <w:pPr>
        <w:spacing w:after="0"/>
        <w:ind w:left="0"/>
        <w:jc w:val="both"/>
      </w:pPr>
      <w:bookmarkStart w:name="z143" w:id="106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ФИО/наименование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руководителя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</w:t>
      </w:r>
    </w:p>
    <w:p>
      <w:pPr>
        <w:spacing w:after="0"/>
        <w:ind w:left="0"/>
        <w:jc w:val="both"/>
      </w:pPr>
      <w:bookmarkStart w:name="z144" w:id="107"/>
      <w:r>
        <w:rPr>
          <w:rFonts w:ascii="Times New Roman"/>
          <w:b w:val="false"/>
          <w:i w:val="false"/>
          <w:color w:val="000000"/>
          <w:sz w:val="28"/>
        </w:rPr>
        <w:t>
      2. Сведения по счету у кредитора: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(далее – Кбе)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кредитора: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кредитора: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(банковский идентификационный код)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(индивидуальный идентификационный код)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</w:t>
      </w:r>
    </w:p>
    <w:p>
      <w:pPr>
        <w:spacing w:after="0"/>
        <w:ind w:left="0"/>
        <w:jc w:val="both"/>
      </w:pPr>
      <w:bookmarkStart w:name="z145" w:id="108"/>
      <w:r>
        <w:rPr>
          <w:rFonts w:ascii="Times New Roman"/>
          <w:b w:val="false"/>
          <w:i w:val="false"/>
          <w:color w:val="000000"/>
          <w:sz w:val="28"/>
        </w:rPr>
        <w:t>
      3. Сведения о кредитном договоре, заключенного между кредитором и заемщиком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КД):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 (номер и 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продукта (финансирования) (кредит или кредитная 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кредита/кредитной линии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кредита/кредитной линии (дата/месяц/год)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договоре гарантии (далее – ДГ):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 (номер и дата)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 заемщика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гарантии (число/месяц/год)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8" w:id="111"/>
      <w:r>
        <w:rPr>
          <w:rFonts w:ascii="Times New Roman"/>
          <w:b w:val="false"/>
          <w:i w:val="false"/>
          <w:color w:val="000000"/>
          <w:sz w:val="28"/>
        </w:rPr>
        <w:t>
      Подтверждаем достоверность представленной информации, осведомлены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даем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гарантом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