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f610f" w14:textId="35f61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по инвестициям и развитию Республики Казахстан от 14 июня 2017 года № 345 "Об утверждении правил метеорологического обеспечения гражданской авиации"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Республики Казахстан от 19 ноября 2024 года № 380. Зарегистрирован в Министерстве юстиции Республики Казахстан 21 ноября 2024 года № 35386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14 июня 2017 года № 345 "Об утверждении Правил метеорологического обеспечения гражданской авиации" (зарегистрирован в Реестре государственной регистрации нормативных правовых актов за № 15358)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"Об использовании воздушного пространства Республики Казахстан и деятельности авиации"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метеорологического обеспечения гражданской авиации,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Правила метеорологического обеспечения гражданской авиации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"Об использовании воздушного пространства Республики Казахстан и деятельности авиации" (далее - Закон), а также на основании международных стандартов и рекомендуемой практики Международной гражданской авиации (далее – ИКАО) в области метеорологического обеспечения, изложенных в приложении 3 к Конвенции о международной гражданской авиации и Техническом регламенте Всемирной метеорологической организации (далее - ВМО).";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Для реализации требований ВМО по осуществлению оценки компетентности авиационного метеорологического персонала ПАНО проводят оценку компетентности (аттестации) авиационного метеорологического персонала, на основании разработанной и утвержденной ими методики проведения оценки компетентности (аттестации).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Данная методика согласовывается с полномочным метеорологическим органом.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Эксперт(ы) по оценке компетентности полномочного метеорологического органа выборочно участвует(ют) в проведении оценки компетентности авиационного метеорологического персонала ПАНО в порядке надзора. Процедура участия эксперта(ов) в оценке компетентности описывается в методике проведения оценки компетентности авиационного персонала.";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ПАНО обеспечивают разработку и внедрение организованной надлежащим образом системы качества, которая включает правила, процессы и ресурсы, необходимые для осуществления общего руководства качеством метеорологической информации, предоставляемой пользователям.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Процессы описывают технологию работы авиационного метеорологического персонала, которая включает в себя входы и выходы основных процессов, связанных с предоставлением аэронавигационного (метеорологического) обслуживания и включающих общую последовательность выполнения определенных алгоритмов, связанных с реализацией соответствующих услуг.";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54-1 следующего содержания: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"54-1. Техническое обслуживание выполняется квалифицированным инженерно-техническим персоналом АМО или организациями с обученными специалистами, имеющими письменно подтвержденные полномочия от завода изготовителя метеорологического оборудования или разработчика программного обеспечения, с которыми заключены договора на техническое обслуживание или техническую поддержку метеорологического оборудования и/или программного обеспечения. Результаты выполнения работ сторонней организацией вносятся руководителем работ АМО в журнал технического обслуживания метеорологического оборудования.";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275 изложить в следующей редакции: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раздел II, содержащий дополнительную информацию, требующуюся для полетов на малых высотах.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и порядок элементов в зональном прогнозе, составляемом в формате GAMET, соответствовать образцу, приведенному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Дополнительные элементы в разделе II включаются по запросу от эксплуатанта. Элементы, уже вошедшие в сообщение SIGMET, не включаются в зональные прогнозы GAMET.";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параграф 9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5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параграф 6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6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"418. Эксплуатанты воздушных судов, находящиеся на оперативных точках при выполнении авиационных работ, обеспечиваются прогнозами погоды, выпускаемыми аэродромным метеорологическим органом по закрепленному району в соответствии с пунктами 268–278 настоящих Правил.";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транспорта Республики Казахстан в установленном законодательством порядке обеспечить: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транспорта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Калиакпаров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