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79dc" w14:textId="6517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информации Республики Казахстан от 6 ноября 2024 года № 524-НҚ и Заместителя Премьер-Министра - Министра национальной экономики Республики Казахстан от 8 ноября 2024 года № 100. Зарегистрирован в Министерстве юстиции Республики Казахстан 12 ноября 2024 года № 35360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 (зарегистрирован в Реестре государственной регистрации нормативных правовых актов № 17787)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проверочного листа за соблюдением законодательства Республики Казахстан о масс-медиа";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за соблюдением законодательства Республики Казахстан о масс-медиа (далее – Критерии), согласно приложению 1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за соблюдением законодательства Республики Казахстан о масс-медиа (далее – проверочный лист) в отношении периодических печатных изданий, интернет – изданий, и интернет – ресурсов, согласно приложению 2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за соблюдением законодательства Республики Казахстан о масс-медиа в отношении теле-, радиокомпаний, согласно приложению 3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за соблюдением законодательства Республики Казахстан о масс-медиа в отношении операторов телерадиовещания, согласно приложению 4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за соблюдением законодательства Республики Казахстан о масс-медиа в отношении распространителей индивидуальных спутниковых и эфирных приемных устройств, согласно приложению 5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за соблюдением законодательства Республики Казахстан о масс-медиа в отношении операторов телерадиовещания, согласно приложению 6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 – ресурсе Министерства культуры и информации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информации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масс-медиа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масс-медиа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 и Правилами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 в области масс-медиа, несоблюдение которых не создают предпосылки для возникновения угрозы жизни и здоровью населения, но выполнение, которых является обязательным для субъектов (объектов) контроля при осуществлении своей деятельности;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области масс-медиа, создающие предпосылки для возникновения угрозы жизни и здоровья человека, законным интересам физических и юридических лиц, государства;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 контроля в области масс-медиа – периодические печатные издания, интернет-издания, интернет - ресурсы, теле-, радиокомпании, операторы телерадиовещания, и распространители индивидуальных спутниковых и эфирных приемных устройств;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масс-медиа,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масс-медиа и не зависящие непосредственно от отдельного субъекта (объекта) контроля;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и (или) проверки на соответствие требованиям формируется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 (далее – степени риска):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масс - медиа;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масс-медиа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масс-медиа.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собственники периодических печатных изданий, теле-, радиокомпании, к средней степени риска относятся собственники интернет-изданий, операторы телерадиовещания, к низкой степени риска относятся собственники интернет – ресурсов и распространители индивидуальных спутниковых и эфирных приемных устройств.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масс-медиа.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используется следующий источник информации: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внеплановых проверок и профилактического контроля с посещением субъектов (объектов) контроля.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используется следующий источник информации: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в отношении операторов телерадиовещания.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масс-медиа формирует субъективные критерии, подлежащие оценке.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списков на очередной период государственного контроля.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соответствуют степени нарушения – грубое, значительное и незначительное.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масс-медиа с учетом специфики сферы в области масс - медиа.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 баллов.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к субъектам в области масс-медиа в отношении деятельности собственников периодических печатных изданий, интернет-изданий, интернет – ресурсов, теле-, радиокомпаний, операторов телерадиовещания и распространителей индивидуальных спутниковых и эфирных приемных устройств, приведены в приложениях 1, 2, 3, и 4 к настоящим Критериям.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 к субъектам в области масс-медиа, для проведения проверки на соответствие требованиям деятельности операторов телерадиовещания, приведены в приложении 5 к настоящим Критериям.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масс-медиа в случаях: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 и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701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16 настоящих Критериев.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масс-медиа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собственников периодических печатных изданий, интернет-изданий, интернет-ресурсов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 без установленных выходных данных (названия периодического печатного издания; о собственнике периодического печатного издания; фамилию и инициалы главного редактора (редактора); номер и дату свидетельства о постановке на учет или переучете и наименование выдавшего его органа; периодичность издания; порядковый номер и дату выхода в свет периодического печатного издания; тираж данного выпуска; наименование типографии, ее адрес и адрес редакции),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масс-медиа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периодического печатного издания, интернет-издания без переучета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самоубийство,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взрывчатых веществ и взрывных устройств,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электронных форм обязательных бесплатных экземпляров периодических печатных изданий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иностранцев и иностранных юридических лиц, лиц без гражданства права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и (или) размещение информации, пропагандирующей самоубийство, информации о способах и призывах к совершению самоубийства.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продажа продукции эротического характера в нестационарных помещениях, в незапечатанных прозрачных упаковках, в помещениях и на территориях организаций образования, здравоохранения, детских учреждений, культовых зданий (сооружений), лицам, не достигшим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интернет - издания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теле-, радиокомпаний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в еженедельном объеме телерадиовещания отечественных телеканалов: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менее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объем отечественных теле-, радиопрограмм, вещающих на территории Республики Казахстан на государственном языке по времени: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государственном языке в интервалах времени продолжительностью шесть часов каждый, исчисляемый с ноля часов местного времени: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теле-, радиоканалах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десять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не сопровождается предупреждением о вреде чрезмерного потребления вина менее чем на десяти процентах рекламной площади (пространства); не сопровождается двумя социальными рекламами по популяризации здорового образа жизни; на радиоканалах по окончании трансляции рекламы не сопровождается сообщением, предупреждающим о вреде чрезмерного потребления вина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в общем объеме вещания рекламы в сутки общей продолжительностью в период времени с восемнадцати до двадцати трех часов местного времени в течение часа времени вещания более двадцати процентов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ежедневного объема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языке, а по усмотрению рекламодателя также на русском и (или)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в радиопрограммах с упоминанием о спонсорах продолжительностью более трех секунд о каждом, социальной рекламы в телепрограммах при кино- и видеообслуживании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теле-, радиоканалами о сохранении записи собственных теле-, радиопрограмм, вышедших в эфир в течение шести месяцев, а также фиксирования их в регистрационном журнале своей эфирной работы и хранения его менее одного года с момента последней записи в нем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радиоканала без переучета в случаях смены собственника либо изменения организационно-правовой формы, наименования, а также названия теле-, радиоканала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(или) размещение информации, пропагандирующей самоубийство, информации о способах и призывах к совершению самоубийства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17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операторов телерадиовещания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распространению операторами кабельного телерадиовещания трансляции и (или) ретрансляции обязательных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радиоэлектронных средств приема и передачи сигнала телерадиовещания, создающих помехи иным радиопередающим и (или) радиоприемным средствам связи и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17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распространителей индивидуальных спутниковых и эфирных приемных устройств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1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масс-медиа, для проведения проверки на соответствие требованиям деятельности операторов телерадиовещания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посредством аналогового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цифрового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8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периодических печатных изданий, интернет-изданий,</w:t>
      </w:r>
      <w:r>
        <w:br/>
      </w:r>
      <w:r>
        <w:rPr>
          <w:rFonts w:ascii="Times New Roman"/>
          <w:b/>
          <w:i w:val="false"/>
          <w:color w:val="000000"/>
        </w:rPr>
        <w:t>и интернет- ресурсов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37"/>
    <w:p>
      <w:pPr>
        <w:spacing w:after="0"/>
        <w:ind w:left="0"/>
        <w:jc w:val="both"/>
      </w:pPr>
      <w:bookmarkStart w:name="z184" w:id="13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 без установленных выходных данных (названия периодического печатного издания; о собственнике периодического печатного издания; фамилию и инициалы главного редактора (редактора); номер и дату свидетельства о постановке на учет или переучете и наименование выдавшего его органа; периодичность издания; порядковый номер и дату выхода в свет периодического печатного издания; тираж данного выпуска; наименование типографии, ее адрес и адрес редакции), а равно с неясными либо заведомо ложными выходными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масс-медиа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периодического печатного издания, интернет-издания без переучета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самоубийство,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взрывчатых веществ и взрывных устройств,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электронных форм обязательных бесплатных экземпляров периодических печатных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иностранцев и иностранных юридических лиц, лиц без гражданства права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и (или) размещение информации, пропагандирующей самоубийство, информации о способах и призывах к совершению самоубийства.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продажа продукции эротического характера в нестационарных помещениях, в незапечатанных прозрачных упаковках, в помещениях и на территориях организаций образования, здравоохранения, детских учреждений, культовых зданий (сооружений), лицам, не достигшим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интернет - издания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3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масс-медиа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теле-, радиокомпаний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40"/>
    <w:p>
      <w:pPr>
        <w:spacing w:after="0"/>
        <w:ind w:left="0"/>
        <w:jc w:val="both"/>
      </w:pPr>
      <w:bookmarkStart w:name="z194" w:id="14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в еженедельном объеме телерадиовещания отечественных телеканалов: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менее четырех 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объем отечественных теле-, радиопрограмм, вещающих на территории Республики Казахстан на государственном языке по времени: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государственном языке в интервалах времени продолжительностью шесть часов каждый, исчисляемый с ноля часов местного времени: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теле-, радиоканалах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десять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не сопровождается предупреждением о вреде чрезмерного потребления вина менее чем на десяти процентах рекламной площади (пространства); не сопровождается двумя социальными рекламами по популяризации здорового образа жизни; на радиоканалах по окончании трансляции рекламы не сопровождается сообщением, предупреждающим о вреде чрезмерного потребления 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в общем объеме вещания рекламы в сутки общей продолжительностью в период времени с восемнадцати до двадцати трех часов местного времени в течение часа времени вещания более двадцати процентов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ежедневного объема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языке, а по усмотрению рекламодателя также на русском и (или)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в радиопрограммах с упоминанием о спонсорах продолжительностью более трех секунд о каждом, социальной рекламы в телепрограммах при кино- и видеообслуживании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теле-, радиоканалами о сохранении записи собственных теле-, радиопрограмм, вышедших в эфир в течение шести месяцев, а также фиксирования их в регистрационном журнале своей эфирной работы и хранения его менее одного года с момента последней записи в нем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радиоканала без переучета в случаях смены собственника либо изменения организационно-правовой формы, наименования, а также названия теле-, радиоканала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(или) размещение информации, пропагандирующей самоубийство, информации о способах и призывах к совершению самоубийства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524-НҚ</w:t>
            </w:r>
          </w:p>
        </w:tc>
      </w:tr>
    </w:tbl>
    <w:bookmarkStart w:name="z21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операторов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43"/>
    <w:p>
      <w:pPr>
        <w:spacing w:after="0"/>
        <w:ind w:left="0"/>
        <w:jc w:val="both"/>
      </w:pPr>
      <w:bookmarkStart w:name="z216" w:id="14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распространению операторами кабельного телерадиовещания трансляции и (или) ретрансляции обязательных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радиоэлектронных средст приема и передачи сигнала телерадиовещания, создающих помехи иным радиопередающим и (или) радиоприемным средствам связи и несоответствующих заявленным техническим параметрам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524-НҚ</w:t>
            </w:r>
          </w:p>
        </w:tc>
      </w:tr>
    </w:tbl>
    <w:bookmarkStart w:name="z22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распространителей индивидуальных спутниковых</w:t>
      </w:r>
      <w:r>
        <w:br/>
      </w:r>
      <w:r>
        <w:rPr>
          <w:rFonts w:ascii="Times New Roman"/>
          <w:b/>
          <w:i w:val="false"/>
          <w:color w:val="000000"/>
        </w:rPr>
        <w:t>и эфирных приемных устройств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46"/>
    <w:p>
      <w:pPr>
        <w:spacing w:after="0"/>
        <w:ind w:left="0"/>
        <w:jc w:val="both"/>
      </w:pPr>
      <w:bookmarkStart w:name="z223" w:id="14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14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524-НҚ</w:t>
            </w:r>
          </w:p>
        </w:tc>
      </w:tr>
    </w:tbl>
    <w:bookmarkStart w:name="z2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операторов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bookmarkEnd w:id="149"/>
    <w:p>
      <w:pPr>
        <w:spacing w:after="0"/>
        <w:ind w:left="0"/>
        <w:jc w:val="both"/>
      </w:pPr>
      <w:bookmarkStart w:name="z227" w:id="15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 - 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цифрового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