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8ffe" w14:textId="2628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8 ноября 2024 года № 371-НҚ. Зарегистрирован в Министерстве юстиции Республики Казахстан 11 ноября 2024 года № 35354.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 и дополнение, согласно приложению к настоящему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торговли и интеграции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371-НҚ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 и дополнение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 индустрии и новых технологий Республики Казахстан от 28 сентября 2012 года № 350 "Об утверждении Правил электронного учета данных о поверяемых средствах измерений и их передачи в государственный научный метрологический центр" (зарегистрирован в Реестре государственной регистрации нормативных правовых актов под № 8057) следующие изменения: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электронного учета данных о поверяемых средствах измерений и их передачи в государственный научный метрологический центр,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электронного учета данных о поверяемых средствах измерений и их передачи в государственный научный метрологический центр разработаны в соответствии с пунктом 4 статьи 19 Закона Республики Казахстан "Об обеспечении единства измерений" и определяют порядок электронного учета данных о поверяемых средствах измерений и их передачи в государственный научный метрологический центр (далее - ГНМЦ), за исключением случаев, составляющих государственные секреты и иную охраняемую законом тайну.";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Поверочные лаборатории осуществляют электронный учет данных о поверяемых средствах измерений и их передачу в ГНМЦ путем оформления сертификата о поверке средств измерений в информационной системе технического регулирования.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Поверочные лаборатории при оформлении сертификата о поверке средств измерений в информационной системе технического регулирования, указывают следующие сведения: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сертификата о поверке средств измерений (извещения о непригодности) и (или) номерной код самоклеящегося лейбла;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средства измерений (эталона);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тип, обозначение;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заводской номер (при наличии данных);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диапазон измерений средства измерений;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изготовитель (при наличии данных);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изготовления (при наличии данных);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пользователь (при наличии данных);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обозначение и наименование нормативных документов по поверке;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обозначение эталона и вспомогательного оборудования, использованного при поверке;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класс или другие точностные характеристики;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информация о прослеживаемости измерений;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дата поверки;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срок действия сертификата о поверке средств измерений или самоклеящегося лейбла;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фамилия, имя, отчество (при его наличии) руководителя отдела (лаборатории);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фамилия, имя, отчество поверителя (при его наличии);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сведения по лейблам, пломбам.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Данные, предоставляемые Поверочными лабораториями, в автоматическом режиме учитываются в информационной системе технического регулирования с момента поступления.".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13 июня 2014 года № 215 "Об утверждении Правил изготовления, хранения и применения поверительных клейм" (зарегистрирован в Реестре государственной регистрации нормативных правовых актов под № 9582) следующие изменения и дополнение: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изготовления, хранения и применения поверительных клейм, утвержденных указанным приказом: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Поверительные клейма предназначены для удостоверения о положительном результате поверки средств измерений, вместе с тем используются: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металлические клейма и пластиковые пломбы – для закрытия доступа к узлам регулировки средств измерений;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латунные клейма – для клеймения стеклянных мер вместимости и термометров стеклянных жидкостных;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самоклеяющиеся лейблы – для нанесения на средства измерений (в случае отсутствия устройств, предусмотренных для пломбирования) или сертификат о поверке средств измерений либо техническую документацию средства измерений.";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 следующего содержания: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Способы нанесения поверительных клейм: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оттиск металлического клейма наносится на устройство, конструктивно предусмотренное для пломбирования, методом нажатия на мастику, сургуч или удара на свинцовую пробку;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оттиск латунного клейма наносится на корпус стеклянных мер вместимости или термометров, устойчивых к истиранию химических веществ;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пластиковая пломба наносится на устройство, конструктивно предусмотренное для пломбирования;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самоклеяющийся лейбл наносится путем наклеивания.";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изготовления, хранения и применения поверительных клейм,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декабря 2018 года № 934 "Об утверждении Правил проведения поверки средств измерений, установления периодичности поверки средств измерений и формы сертификата о поверке средств измерений" (зарегистрирован в Реестре государственной регистрации нормативных правовых актов под № 18094) следующие изменения: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поверки средств измерений, установления периодичности поверки средств измерений и формы сертификата о поверке средств измерений, утвержденных указанным приказом: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Оформление результатов поверки средств измерений осуществляется в информационной системе технического регулирования в соответствии с приказом Заместителя Премьер-Министра Республики Казахстан – Министра индустрии и новых технологий Республики Казахстан от 28 сентября 2012 года № 350 "Об утверждении Правил электронного учета данных о поверяемых средствах измерений и их передачи в государственный научный метрологический центр" (зарегистрирован в Реестре государственной регистрации нормативных правовых актов под № 8057).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оформлении результатов поверки средств измерений применяются сведения методики поверки средств измерений, зарегистрированной в реестре ГСИ РК при допущении к применению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декабря 2018 года № 923 "Об утверждении Правил разработки, утверждения, регистрации в реестре государственной системы обеспечения единства измерений и применения методик поверки средств измерений" (зарегистрирован в Реестре государственной регистрации нормативных правовых актов под № 18059).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Положительные результаты поверки средств измерений удостоверяются оттиском поверительного клейма, который наносится на средство измерений или сертификат о поверке средств измерений либо на эксплуатационную документацию, а также выдачей сертификата о поверке средств измерений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в течении 15 (пятнадцать) рабочих дней со дня проведения поверки.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сертификата о поверке средств измерений содержит шифр поверочной лаборатории, присвоенный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изготовления, хранения и применения поверительных клейм, утвержденными приказом Заместителя Премьер-Министра Республики Казахстан - Министра индустрии и новых технологий Республики Казахстан от 13 июня 2014 года № 215 (зарегистрирован в Реестре государственной регистрации нормативных правовых актов под № 9582) (далее - Приказ № 215), номер вида измерений в соответствии с национальным стандартом СТ РК 2.42-2002 "ГСИ РК. Виды измерений. Классификация" (далее – СТ РК 2.42-2002), последние две цифры года поверки и порядковый номер сертификата о поверке средств измерений.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о поверке средств измерений указывается с учетом периодичности поверки средств измерений.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средство измерений по результатам поверки признается непригодным к применению, то оттиск действующего поверительного клейма гасится и делается соответствующая запись в эксплуатационной документации, действующий сертификат о поверке средств измерений аннулируется и оформляется извещение о непригодности к применению в информационной системе технического регулирования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извещения о непригодности к применению средств измерений содержит шифр поверочной лаборатории, присвоенный в соответствии с Приказом № 215, номер вида измерений в соответствии СТ РК 2.42-2002, последние две цифры года поверки и порядковый номер извещения о непригодности к применению средств измерений.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окончании поверки поверочная лаборатория передает заявителю средство измерений с оформленным сертификатом о поверке средств измерений или извещением о непригодности к применению средств измерений, также передает в Государственный научный метрологический центр (далее – ГНМЦ) сведения о поверенном средстве измерений для осуществления электронного учета данных о поверяемых средствах измерений.";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поверки средств измерений, установления периодичности поверки средств измерений и формы сертификата о поверке средств измерений,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поверки средств измерений, установления периодичности поверки средств измерений и формы сертификата о поверке средств измерений,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изготовления, 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поверительных клейм</w:t>
            </w:r>
          </w:p>
        </w:tc>
      </w:tr>
    </w:tbl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4"/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Маркировка и габаритные размеры пластиковых пломб и самоклеящихся лейблов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для пластиковых пломб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ширина корпуса 20 мм;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– высота корпуса 25 мм;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высота знака утверждения типа 5 мм;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размер QR-кода 10×10 мм;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размер маркировки, нумерации и адрес информационного ресурса 15 мм;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размер маркировки шифра, года и квартала 10 мм;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 – высота пломбы в незамкнутом состоянии 30 мм;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Толщина пластиковой пломбы 6,5 мм.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для самоклеящихся лейблов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ширина лейбла 22 мм;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– высота лейбла 18 мм;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размер QR-кода 10×10 мм;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высота знака утверждения типа 6 мм;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ширина галограммы 4 мм;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размер адреса информационного ресурса 12 мм;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 – размер маркировки шифра, года и квартала 10 мм;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 – размер маркировки нумерации 12 мм;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– ширина орнаментов 1,5 мм.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934</w:t>
            </w:r>
          </w:p>
        </w:tc>
      </w:tr>
    </w:tbl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Знак аккредитации</w:t>
      </w:r>
    </w:p>
    <w:bookmarkEnd w:id="77"/>
    <w:p>
      <w:pPr>
        <w:spacing w:after="0"/>
        <w:ind w:left="0"/>
        <w:jc w:val="both"/>
      </w:pPr>
      <w:bookmarkStart w:name="z96" w:id="7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поверочной лаборатории или подразделения  поверочной лаборатории)</w:t>
      </w:r>
    </w:p>
    <w:p>
      <w:pPr>
        <w:spacing w:after="0"/>
        <w:ind w:left="0"/>
        <w:jc w:val="both"/>
      </w:pPr>
      <w:bookmarkStart w:name="z97" w:id="7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аттестата аккредитации)</w:t>
      </w:r>
    </w:p>
    <w:p>
      <w:pPr>
        <w:spacing w:after="0"/>
        <w:ind w:left="0"/>
        <w:jc w:val="both"/>
      </w:pPr>
      <w:bookmarkStart w:name="z98" w:id="80"/>
      <w:r>
        <w:rPr>
          <w:rFonts w:ascii="Times New Roman"/>
          <w:b w:val="false"/>
          <w:i w:val="false"/>
          <w:color w:val="000000"/>
          <w:sz w:val="28"/>
        </w:rPr>
        <w:t>
      Сертификат о поверке средств измерений №_________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средства измерений)</w:t>
      </w:r>
    </w:p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______________________________________________________________________</w:t>
      </w:r>
    </w:p>
    <w:bookmarkEnd w:id="81"/>
    <w:p>
      <w:pPr>
        <w:spacing w:after="0"/>
        <w:ind w:left="0"/>
        <w:jc w:val="both"/>
      </w:pPr>
      <w:bookmarkStart w:name="z100" w:id="82"/>
      <w:r>
        <w:rPr>
          <w:rFonts w:ascii="Times New Roman"/>
          <w:b w:val="false"/>
          <w:i w:val="false"/>
          <w:color w:val="000000"/>
          <w:sz w:val="28"/>
        </w:rPr>
        <w:t>
      Заводской номер ___________________________________________________________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(диапазон измерений средства измерений)</w:t>
      </w:r>
    </w:p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Изготовитель ______________________________________________________________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изготовления _________________________________________________________</w:t>
      </w:r>
    </w:p>
    <w:bookmarkEnd w:id="84"/>
    <w:p>
      <w:pPr>
        <w:spacing w:after="0"/>
        <w:ind w:left="0"/>
        <w:jc w:val="both"/>
      </w:pPr>
      <w:bookmarkStart w:name="z103" w:id="85"/>
      <w:r>
        <w:rPr>
          <w:rFonts w:ascii="Times New Roman"/>
          <w:b w:val="false"/>
          <w:i w:val="false"/>
          <w:color w:val="000000"/>
          <w:sz w:val="28"/>
        </w:rPr>
        <w:t>
      Пользователь ______________________________________________________________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юридического (физического) лица)</w:t>
      </w:r>
    </w:p>
    <w:p>
      <w:pPr>
        <w:spacing w:after="0"/>
        <w:ind w:left="0"/>
        <w:jc w:val="both"/>
      </w:pPr>
      <w:bookmarkStart w:name="z104" w:id="86"/>
      <w:r>
        <w:rPr>
          <w:rFonts w:ascii="Times New Roman"/>
          <w:b w:val="false"/>
          <w:i w:val="false"/>
          <w:color w:val="000000"/>
          <w:sz w:val="28"/>
        </w:rPr>
        <w:t>
      Поверка проведена в соответствии ____________________________________________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(обозначение и наименование методики поверки)</w:t>
      </w:r>
    </w:p>
    <w:p>
      <w:pPr>
        <w:spacing w:after="0"/>
        <w:ind w:left="0"/>
        <w:jc w:val="both"/>
      </w:pPr>
      <w:bookmarkStart w:name="z105" w:id="87"/>
      <w:r>
        <w:rPr>
          <w:rFonts w:ascii="Times New Roman"/>
          <w:b w:val="false"/>
          <w:i w:val="false"/>
          <w:color w:val="000000"/>
          <w:sz w:val="28"/>
        </w:rPr>
        <w:t>
      с использованием эталонов единиц величин ____________________________________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эталона единицы величины, заводской номер)</w:t>
      </w:r>
    </w:p>
    <w:p>
      <w:pPr>
        <w:spacing w:after="0"/>
        <w:ind w:left="0"/>
        <w:jc w:val="both"/>
      </w:pPr>
      <w:bookmarkStart w:name="z106" w:id="88"/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поверки средство измерений признано годным и допущено к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применению по классу точности___________________________________________________</w:t>
      </w:r>
    </w:p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прослеживаемости измерений*:_______________________________________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поверки "___"____________ 20 __год. 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Действителен до "___"____________ 20 __год.</w:t>
      </w:r>
    </w:p>
    <w:bookmarkEnd w:id="91"/>
    <w:p>
      <w:pPr>
        <w:spacing w:after="0"/>
        <w:ind w:left="0"/>
        <w:jc w:val="both"/>
      </w:pPr>
      <w:bookmarkStart w:name="z110" w:id="92"/>
      <w:r>
        <w:rPr>
          <w:rFonts w:ascii="Times New Roman"/>
          <w:b w:val="false"/>
          <w:i w:val="false"/>
          <w:color w:val="000000"/>
          <w:sz w:val="28"/>
        </w:rPr>
        <w:t>
      Руководитель подразделения (лаборатории) ___________________________________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(при его наличии))</w:t>
      </w:r>
    </w:p>
    <w:p>
      <w:pPr>
        <w:spacing w:after="0"/>
        <w:ind w:left="0"/>
        <w:jc w:val="both"/>
      </w:pPr>
      <w:bookmarkStart w:name="z111" w:id="93"/>
      <w:r>
        <w:rPr>
          <w:rFonts w:ascii="Times New Roman"/>
          <w:b w:val="false"/>
          <w:i w:val="false"/>
          <w:color w:val="000000"/>
          <w:sz w:val="28"/>
        </w:rPr>
        <w:t>
      Поверитель___________ ____________________________________________________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наличии))</w:t>
      </w:r>
    </w:p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поверительном клейме** и QR-код сформированный информационной системой технического регулирования 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эталон единицы величины, к которому метрологически прослеживается результат измерений;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 вид, номер поверительного клейма при заполнении: 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самоклеящегося лейбла: СЛ – порядковый номер;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пластиковой пломбы: ПП – порядковый номер.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поверки,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периодичности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поверки средств измерений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сертификата о поверке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измерений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поверку средств измерений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номер*/ Индивидуальный идентификационный номер**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счет*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заявителя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средства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изготовления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 в целях проведения поверки средств измерений и оформления соответствующей документации по итогам поверки.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заявителя: _________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заявителя: _____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данные предоставляются юридическими лицами;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данные предоставляются физическими лицами.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поверки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периодичности поверки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измерений и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о поверке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измерений</w:t>
            </w:r>
          </w:p>
        </w:tc>
      </w:tr>
    </w:tbl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 аккредитации</w:t>
      </w:r>
    </w:p>
    <w:bookmarkEnd w:id="107"/>
    <w:p>
      <w:pPr>
        <w:spacing w:after="0"/>
        <w:ind w:left="0"/>
        <w:jc w:val="both"/>
      </w:pPr>
      <w:bookmarkStart w:name="z131" w:id="10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поверочной лаборатории или подразделения   поверочной лаборатории)</w:t>
      </w:r>
    </w:p>
    <w:p>
      <w:pPr>
        <w:spacing w:after="0"/>
        <w:ind w:left="0"/>
        <w:jc w:val="both"/>
      </w:pPr>
      <w:bookmarkStart w:name="z132" w:id="10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аттестата аккредитации)</w:t>
      </w:r>
    </w:p>
    <w:p>
      <w:pPr>
        <w:spacing w:after="0"/>
        <w:ind w:left="0"/>
        <w:jc w:val="both"/>
      </w:pPr>
      <w:bookmarkStart w:name="z133" w:id="110"/>
      <w:r>
        <w:rPr>
          <w:rFonts w:ascii="Times New Roman"/>
          <w:b w:val="false"/>
          <w:i w:val="false"/>
          <w:color w:val="000000"/>
          <w:sz w:val="28"/>
        </w:rPr>
        <w:t xml:space="preserve">
      ИЗВЕЩЕНИЕ 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непригодности к применению №_________</w:t>
      </w:r>
    </w:p>
    <w:p>
      <w:pPr>
        <w:spacing w:after="0"/>
        <w:ind w:left="0"/>
        <w:jc w:val="both"/>
      </w:pPr>
      <w:bookmarkStart w:name="z134" w:id="111"/>
      <w:r>
        <w:rPr>
          <w:rFonts w:ascii="Times New Roman"/>
          <w:b w:val="false"/>
          <w:i w:val="false"/>
          <w:color w:val="000000"/>
          <w:sz w:val="28"/>
        </w:rPr>
        <w:t>
      Средство измерений ____________________________________________________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(наименование, тип, обозначение) </w:t>
      </w:r>
    </w:p>
    <w:p>
      <w:pPr>
        <w:spacing w:after="0"/>
        <w:ind w:left="0"/>
        <w:jc w:val="both"/>
      </w:pPr>
      <w:bookmarkStart w:name="z135" w:id="112"/>
      <w:r>
        <w:rPr>
          <w:rFonts w:ascii="Times New Roman"/>
          <w:b w:val="false"/>
          <w:i w:val="false"/>
          <w:color w:val="000000"/>
          <w:sz w:val="28"/>
        </w:rPr>
        <w:t>
      Заводской номер ________________________________________________________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принадлежащее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юридического (физического) лица))</w:t>
      </w:r>
    </w:p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поверки признано непригодным к применению.</w:t>
      </w:r>
    </w:p>
    <w:bookmarkEnd w:id="113"/>
    <w:p>
      <w:pPr>
        <w:spacing w:after="0"/>
        <w:ind w:left="0"/>
        <w:jc w:val="both"/>
      </w:pPr>
      <w:bookmarkStart w:name="z137" w:id="114"/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Причина непригодности: 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138" w:id="115"/>
      <w:r>
        <w:rPr>
          <w:rFonts w:ascii="Times New Roman"/>
          <w:b w:val="false"/>
          <w:i w:val="false"/>
          <w:color w:val="000000"/>
          <w:sz w:val="28"/>
        </w:rPr>
        <w:t>
      Руководитель подразделения (лаборатории) ___________ ________________________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(подпись)      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наличии))</w:t>
      </w:r>
    </w:p>
    <w:p>
      <w:pPr>
        <w:spacing w:after="0"/>
        <w:ind w:left="0"/>
        <w:jc w:val="both"/>
      </w:pPr>
      <w:bookmarkStart w:name="z139" w:id="116"/>
      <w:r>
        <w:rPr>
          <w:rFonts w:ascii="Times New Roman"/>
          <w:b w:val="false"/>
          <w:i w:val="false"/>
          <w:color w:val="000000"/>
          <w:sz w:val="28"/>
        </w:rPr>
        <w:t>
      Поверитель ___________ ____________________________________________________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наличии))</w:t>
      </w:r>
    </w:p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 20 __ г.</w:t>
      </w:r>
    </w:p>
    <w:bookmarkEnd w:id="1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