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cbfa" w14:textId="7cec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8 ноября 2024 года № 368. Зарегистрирован в Министерстве юстиции Республики Казахстан 11 ноября 2024 года № 35351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(зарегистрирован в Реестре государственной регистрации нормативных правовых актов за № 7006)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стандартный маршрут прибытия по приборам (сокращенная аббревиатура на английском языке STAR (далее – STAR)) – установленный маршрут прибытия по ППП, связывающий основную точку, обычно на маршруте ОВД, с точкой, от которой может начинаться полет по опубликованной схеме захода на посадку по приборам;";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внеплановые: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авиационном событии (в соответствии с требованиями Правил представления данных и расследования авиационных происшествий и инцидентов в гражданской и экспериментальной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27 июля 2017 года № 505 (зарегистрирован в Реестре государственной регистрации нормативных правовых актов № 15597));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обеспечении рейсов литера "А";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от экипажа воздушного судна отчета об инциденте при воздушном движении.";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"17-14. Аэронавигационная организация обеспечивает орган ОВД (службу ОВД) руководствами пользователя оборудования и (или) систем, применяемых в целях ОВД, документами аэронавигационной информации (сборниками аэронавигационной информации) с назначением в органе ОВД (службе ОВД) ответственного должностного лица за отслеживание изменений и ознакомление персонала органа ОВД.";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"17-21. В органе ОВД (службе ОВД) ведутся планы работы (годовые), направленные на повышение эффективности обслуживания воздушного движения, а также планы технической учебы персонала ОВД в соответствии с программой по организации подготовки и поддержания профессионального уровня специалистов по ОВД и планированию полетов, разработанной в соответствии с Типовыми программами профессиональной подготовки авиационного персонала, участвующего в обеспечении безопасности полетов,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 (зарегистрирован в Реестре государственной регистрации нормативных правовых актов Республики Казахстан под № 8785).";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"17-43. Специалисту ОВД, непосредственно осуществляющему обслуживание воздушного движения на рабочем месте (диспетчерском пункте), предоставляется регламентированный перерыв продолжительностью не менее 15 минут после непрерывной работы в течение 2 часов.";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узловых диспетчерских районов и диспетчерских зон, TMZ и RMZ разрабатываются поставщиком аэронавигационного обслуживания и публикуются в документах аэронавигационной информации.";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изложить в следующей редакции: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соответствующими органами УВД и органами противовоздушной обороны;";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Для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настоящей Инструкции диспетчерский пункт подхода и аэродромный диспетчерский пункт обеспечивается средствами связи со следующими органами, обеспечивающими обслуживание в пределах их соответствующих районов ответственности: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соответствующими военными органами УВД (по согласованию);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аварийно-спасательными службами;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метеорологическим органом, обслуживающим соответствующий орган;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станцией авиационной электросвязи, обслуживающей соответствующий орган;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органом, обеспечивающим организацию деятельности на перроне (производственно-диспетчерской службой аэропорта), в том случае, когда он создается отдельно.";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14 изложить в следующей редакции: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9-2. Информация об основном движении";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"193-1. Информация об основном движении передается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14 настоящей Инструкции.";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Диспетчер АДЦ (ДПРА) обеспечивает установленные интервалы эшелонирования для полетов по ППП между воздушными судами, следующими одно за другим, до доклада экипажа воздушного судна, следующего позади, об установлении визуального контакта с воздушным судном. После такого доклада воздушному судну, следующему позади, дается указание продолжать заход на посадку и самостоятельно выдерживать эшелонирование относительно находящегося впереди воздушного судна.";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309 изложить в следующей редакции: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впереди взлетевшее ВС пересекло конец используемой ВПП или приступило к выполнению разворота (отворота);";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"458. Служба ОВД обеспечивает сохранность электронных записей всех выданных STCA в течение 120 дней.";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"466. При выдаче MSAW в отношении контролируемого полета предпринимаются следующие действия: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воздушное судно обеспечивается векторением, экипажу воздушного судна дается указание немедленно занять установленный безопасный эшелон (высоту) полета и, при необходимости предотвращения столкновения с землей, назначается новый курс;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других случаях диспетчер органа ОВД информирует экипаж воздушного судна о том, что получено предупреждение относительно высоты MSAW и выдает указание проверить правильность установки давления на высотомере и заданный эшелон (высоту) полета воздушного судна.";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законодательном порядке обеспечить: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обслуживанию воздушного движения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перечень оборудования рабочих мест органов ОВД (диспетчерских пунктов аэродромного диспетчерского центра (диспетчерских пунктов района аэродрома/ вертодрома), районного диспетчерского центра (районных диспетчерских пунктов), органов полетно-информационного обслуживания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 Брифинг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МДП (ЦПИ)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(передвижной) ДПВ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ДПВ (на стационарном вертодроме в море)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диспетчера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основной и резервной радиостанциями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радиостанцией аварийного канала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воздушной обстановки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отображения информации РЛС ОЛП (АС УНД)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АРП или отображение пеленгационной информации на аппаратуре отображения воздушной обстановки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управления радиостанциями внутриаэродромной связи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громкоговорящей и/или телефонной связи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каналом передачи команд через ДПРМ (ПРС или VOR) при наличии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дистанционного управления светосигнальным оборудованием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светосигнальными средствами взлета и посадки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светосигнальными средствами схода с ВПП и выхода на ВПП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светосигнальными средствами руления по аэродрому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сигнализация о состоянии посадочных систем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Звуковая и световая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РМС (ILS, DME, VOR, МРМ)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 (NDB)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 взлета и посадки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 схода с ВПП и выхода на ВПП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 руления по аэродрому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световой сигнализацией и индикатор "ВПП занята" или управление и отображение "ВПП занята" на аппаратуре отображения воздушной обстановки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Звуковая и световая сигнализация состояния оборудования ОПРС, при наличии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отображения метеоинформации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входа в сеть AFTN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ЦПИ (AFIS)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Рекомендуемое оборудование;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Устанавливается на аэродромах, имеющих ВПП точного захода на посадку по III категории;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Оборудование устанавливается в соответствии с "Методикой оценки потребности в обслуживании воздушного движения",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июня 2017 года № 361 (зарегистрирован в Реестре государственной регистрации нормативных правовых актов за № 15364), исходя из результатов анализа состояния безопасности полетов в ходе эксплуатационной деятельности рассматриваемых диспетчерских пунктов, проводимого на регулярной основе (не реже одного раза в год) и утверждаемого руководителем аэронавигационной организации;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размещении диспетчерских пунктов ОВД в одном помещении (зале) допускается установка единого для данных диспетчерских пунктов средств отображения метеоинформации при обеспечении возможности считывания метеоинформации с соответствующего рабочего места диспетчера;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Органы управления резервными радиостанциями не требуются.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Мобильный (передвижной) ДПВ – ДПВ специального исполнения для оперативного развертывания на временных площадках и в аварийных случаях.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Автомобиль специального назначения – автомобиль, используемый в целях поисково-спасательных работ, и в других случаях при необходимости оперативного развертывания средств ОВЧ радиосвязи.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совмещении выполнения нескольких функций одним диспетчером, оборудование концентрируется на одном рабочем месте в соответствии с данным перечнем.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ДПВ (на стационарном вертодроме в море) – ДПВ, расположенный на стационарном вертодроме морской установки или находящемся на строении, или поверхности искусственного острова в море.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обслуживание воздушного движения;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диспетчерский пункт;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ДПР – диспетчерский пункт руления;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 – стартовый диспетчерский пункт;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ДПВ – диспетчерский пункт вышка;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ДПК – диспетчерский пункт круга;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ДПП – диспетчерский пункт подхода;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МДП – местный диспетчерский пункт;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ЦПИ – центр полетной информации;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РДП – районный диспетчерский пункт;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РЛС ОЛП – радиолокационная станция обзора летного поля;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УНД – автоматизированная система управления наземным движением;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АРП – автоматический радиопеленгатор;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ДПРМ – дальний приводной радиомаяк;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ПРС – приводная радиостанция;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VOR – всенаправленный ОВЧ радиомаяк;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ВПП – взлетно-посадочная полоса;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РМС – радиомаячная система;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ILS – система посадки по приборам;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DME – дальномерное оборудование;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МРМ – маркерный ОВЧ радиомаяк;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 – оборудование системы посадки;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NDB – ненаправленный радиомаяк;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ССО – система светосигнального оборудования;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ОПРС – отдельная приводная радиостанция;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AFTN – сеть авиационной фиксированной электросвязи;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AFIS – аэродромное полетно-информационное обслуживание;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ОВЧ – очень высокие частоты.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