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954" w14:textId="0fd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электронного архива обязательных бесплатных экземпляров периодических печатных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24 октября 2024 года № 495-НҚ. Зарегистрирован в Министерстве юстиции Республики Казахстан 30 октября 2024 года № 35304.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электронного архива обязательных бесплатных экземпляров периодических печатных изданий.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18 апреля 2018 года № 158 "Об утверждении Правил формирования электронного архива обязательных бесплатных экземпляров периодических печатных изданий" (зарегистрирован в Реестре государственной регистрации нормативных правовых актов № 16810).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495-НҚ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электронного архива обязательных бесплатных экземпляров периодических печатных изданий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электронного архива обязательных бесплатных экземпляров периодических печатных изданий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масс-медиа"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и определяют порядок формирования электронного архива обязательных бесплатных экземпляров периодических печатных изданий.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периодических печатных изданий (далее – собственник) – физическое или юридическое лицо либо объединение физических и (или) юридических лиц, осуществляющие право владения, пользования и распоряжения периодическими печатными изданиями.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электронного архива обязательных бесплатных экземпляров периодических печатных изданий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Электронные формы обязательных бесплатных экземпляров периодических печатных изданий, удостоверенные посредством электронной цифровой подписи главного редактора (редактора), в день их изготовления направляются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направления экземпляра периодического печатного издания собственник проходит регистрацию в информационной системе "Электронный архив обязательных бесплатных экземпляров периодических печатных изданий" посредством интернет-ресурса уполномоченного органа (раздел "Электронный архив обязательных бесплатных экземпляров периодических печатных изданий").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собственник указывает следующие сведения: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периодического печатного издания;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(фамилия и инициалы) собственника периодического печатного издания;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постановке на учет или переучет периодического печатного издания;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собственника периодического печатного издания.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Экземпляр периодического печатного издания направляется главным редактором (редактором) в следующем порядке: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заполняется сведения: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главного редактора (редактора);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дата и номер периодического печатного издания;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прикрепляется экземпляр периодического печатного издания в полном объеме в графическом формате (PDF\А);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прикрепленный экземпляр периодического печатного издания удостоверяется электронной цифровой подписью главного редактора (редактора).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Электронный архив обязательных бесплатных экземпляров периодических печатных изданий формируется автоматически в интернет-ресурсе уполномоченного органа на основе направленных экземпляров периодических печатных изданий.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