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93a4" w14:textId="7899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26 октября 2010 года № 477 "Об утверждении Правил нанесения государственных, регистрационных опознавательных и дополнительных знаков на гражданские и экспериментальные воздушные с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8 октября 2024 года № 345. Зарегистрирован в Министерстве юстиции Республики Казахстан 29 октября 2024 года № 35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6 октября 2010 года № 477 "Об утверждении Правил нанесения государственных, регистрационных опознавательных и дополнительных знаков на гражданские и экспериментальные воздушные суда" (зарегистрирован в Реестре государственной регистрации нормативных правовых актов за № 66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несения государственных, регистрационных опознавательных и дополнительных знаков на гражданские и экспериментальные воздушные су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 все воздушные суда, зарегистрированные в государственном реестре гражданских воздушных судов Республики Казахстан, нанося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навательные знаки, включающ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познавательный знак Республики Казахстан в виде двух заглавных букв латинского алфавита - UP, присвоенный Международной организацией гражданской авиации (ИКАО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опознавательный знак воздушного судна, состоящий из комбинации заглавных букв латинского алфавита и арабских цифр без орнамен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страционном опознавательном знаке не применяются комбинации букв, которые принимаются за пятибуквенные комбинации международного кода сигналов, начинающиеся с буквы Q трехбуквенные комбинации, используемые в Q-коде, а также комбинации, которые принимаются за сигнал бедствия SOS, или аналогичные экстренные сигнал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знак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нанесение государственных знаков других государств не допускаетс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зображение Государственного Флага Республики Казахстан размерами, соответствующими размерам государственных и регистрационных опознавательных знаков, на носовой части фюзеляжа с обеих сторо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изображения Государственного Флага на воздушное судно соблюдается изображение и размещение элементов символики в соответствии с изображение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