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6500" w14:textId="32d6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16 октября 2024 года № 92. Зарегистрирован в Министерстве юстиции Республики Казахстан 16 октября 2024 года № 35271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12426)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соответствующий финансовый год устанавливается согласно следующему расчету на 3 (три) летний период: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&lt; InLB * k, где: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– лимит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InLB – объем собственных доходов местного исполнительного органа c учетом трансфертов общего характера;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городов республиканского значения, столицы,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0,2 для местных исполнительных органов областей;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0,5 для местных исполнительных органов городов республиканского значения, столицы, а также для местных исполнительных органов области в случае реализации ими проекта по строительству аэропорта с пропускной способностью аэровокзала не менее 400 пассажиров/час, созданию академического городка с инновационным центром, в том числе научно-исследовательского института.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при подготовке и реализации проектов по строительству линий легкорельсового транспорта, а также проектов по подведению инженерно-коммуникационных сетей города Қонаев и индустриальных зон Алматинской области применяется лимит, увеличенный на сумму превышения.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&lt; ScolLG – CLLG, где: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государственным обязательствам по проектам государственно-частного партнерства, в том числе государственных концессионных обязательств, местного исполнительного органа относятся виды государственной поддержки предусмотренные подпунктами 2), 3), 4), 5),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Закона о ГЧП, а также подпунктами 2), 3), 4), 5),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о Концессиях.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предоставляет информацию о принятых и непогашенных государственных обязательствах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прогнозных доходов местного исполнительного органа, которое ведет к снижению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в случае если в рамках данного лимита приняты обязательства на всю сумму, применяется утвержденный лимит принятия предыдущего года.".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