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b6188" w14:textId="27b61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Министерства здравоохранения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10 октября 2024 года № 81. Зарегистрирован в Министерстве юстиции Республики Казахстан 14 октября 2024 года № 35254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 Министерства здравоохранения Республики Казахстан, в которые вносятся изменения согласно приложению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санитарно-эпидемиологического контроля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Альназарова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просвещения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октября 2024 года № 81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Министерства здравоохранения Республики Казахстан, в которые вносятся изменения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9 июля 2021 года № ҚР ДСМ-59 "Об утверждении Санитарных правил "Санитарно-эпидемиологические требования к дошкольным организациям и домам ребенка" (зарегистрирован в Реестре государственной регистрации нормативных правовых актов под № 23469) следующие изменения: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Санитарных 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"Санитарно-эпидемиологические требования к дошкольным организациям и домам ребенка", утвержденных указанным приказом: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При проектировании в состав возрастных групповых помещений ДО входят раздевальная, игровая, спальня, буфетная-раздаточная, туалетная.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возрастных групповых помещений ДО и их площади соответствуют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правилам, за исключением объектов, запроектированных и введенных в действие по ранее действовавшим правовым и нормативно-техническим документам";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По заданию на проектирование в ДО допускается совмещение групповой (игровой) со спальными помещениями с учетом наличия дополнительной площади для размещения раздвижных кроватей в соответствии с требованиями государственных нормативов в области архитектуры, градостроительства и строительства.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ДО с неполным пребыванием детей и дошкольных мини-центрах допускается устройство общей раздевальной.";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139 изложить в следующей редакции:</w:t>
      </w:r>
    </w:p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одна туалетная в ДО с расчетным количеством не более 30 детей площадью не менее 8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;"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санитарным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16 июня 2022 года № ҚР ДСМ-52 "Об утверждении Санитарных правил "Санитарно-эпидемиологические требования к административным и жилым зданиям" (зарегистрирован в Реестре государственной регистрации нормативных правовых актов под № 28525) следующие изменения: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Санитарных 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"Санитарно-эпидемиологические требования к административным и жилым зданиям", утвержденных указанным приказом: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изложить в следующей редакции:</w:t>
      </w:r>
    </w:p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3-х часовая продолжительность непрерывной инсоляции обеспечивается в игральных и групповых дошкольных организаций, спальных помещениях школ-интернатов, на территориях детских игровых площадок и игровых устройств спортивных площадок жилых зданий, групповых площадок дошкольных организаций, спортивной зоны, зоны отдыха общеобразовательных школ и школ-интернатов.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2,5 часовая непрерывная инсоляция на 50 % площади участка спортивной зоны, зоны отдыха общеобразовательных школ и школ-интернатов;";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изложить в следующей редакции:</w:t>
      </w:r>
    </w:p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Продолжительность инсоляции в учебных помещениях дошкольных, общеобразовательных организаций и школ-интернатов непрерывная, составляет: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2,0 часа и более в северной зоне (севернее 48° северной широты);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1,5 часа и более в южной зоне (южнее 48° северной широты).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Указанная инсоляция в общеобразовательных организациях принимается для 60 процентов учебных помещений средних и старших классов.".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26 июля 2022 года № ҚР ДСМ-67 "Об утверждении Санитарных правил "Санитарно-эпидемиологические требования к объектам коммунального назначения" (зарегистрирован в Реестре государственной регистрации нормативных правовых актов под № 28925) следующие изменения: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Санитарных 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"Санитарно-эпидемиологические требования к объектам коммунального назначения", утвержденных указанным приказом: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здравоохранения Республики Казахстан, утвержденного постановлением Правительства Республики Казахстан от 17 февраля 2017 года № 71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санитарным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октября 2024 года № 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"Санитарно-эпидемиологические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дошкольным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 и домам ребенка"</w:t>
            </w:r>
          </w:p>
        </w:tc>
      </w:tr>
    </w:tbl>
    <w:bookmarkStart w:name="z4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Возрастные групповые помещения дошкольных организаций и их площади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раздевальная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расчета не менее 0,7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1 ребенка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расчета для групп ясельного и дошкольного возраста не менее 2,0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1 ребенка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буфетная-раздаточная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3,8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спальня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расчета для групп ясельного и дошкольного возраста не менее 1,8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1 ребенка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туалетная для типовых ДО: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групп дошкольного возраста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16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ясельного возраста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12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туалетная для ДО, размещенная в приспособленных зданиях, в том числе для ДО вместимостью до трех групп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8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</w:tbl>
    <w:p>
      <w:pPr>
        <w:spacing w:after="0"/>
        <w:ind w:left="0"/>
        <w:jc w:val="both"/>
      </w:pPr>
      <w:bookmarkStart w:name="z48" w:id="31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- квадратный метр.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октября 2024 года № 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"Санитарно-эпидемиологические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объектам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назначения"</w:t>
            </w:r>
          </w:p>
        </w:tc>
      </w:tr>
    </w:tbl>
    <w:bookmarkStart w:name="z51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Параметры микроклимата основных помещений закрытых плавательных бассейнов и температуре воды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воды, ºС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воздуха, ºС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Относительная влажность,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 воздухообмена в 1 час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Скорость движения воздуха м/сек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вытяжка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Чаша бассейна для взрослых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Чаша бассейна для детей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Залы бассейнов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1-2 выше температуры воды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60 %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80 м³/час на 1 занимающегося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не менее 20 м³/час на 1 зрителя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0,5-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Залы подготовки занятий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80 м³/час на 1 занимающегося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0,2-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Кратность воздухообмена в 1 час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Раздевальни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балансу с учетом душевых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(из душевых)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Душевые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Массажные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 сауны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(периодического действия при отсутствии людей)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Лаборатория для анализов воды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both"/>
      </w:pPr>
      <w:bookmarkStart w:name="z52" w:id="33"/>
      <w:r>
        <w:rPr>
          <w:rFonts w:ascii="Times New Roman"/>
          <w:b w:val="false"/>
          <w:i w:val="false"/>
          <w:color w:val="000000"/>
          <w:sz w:val="28"/>
        </w:rPr>
        <w:t>
      Примечание: температура воды в открытых бассейнах поддерживается летом на уровне плюс 27 ℃, зимой плюс 28 ℃, для обучающихся плавать плюс 29 ℃.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℃ - градус Цельсия;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% - процент;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м/сек – метр в секунд;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/час – кубический метр в час.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