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cef" w14:textId="f9b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общественно-профессиональном совете по вопросам саморегулирования деятельности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9 октября 2024 года № 471-НҚ. Зарегистрирован в Министерстве юстиции Республики Казахстан 11 октября 2024 года № 35252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Типовое положение об общественно-профессиональном совете по вопросам саморегулирования деятельности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об общественно-профессиональном совете по вопросам саморегулирования деятельности средств массовой информации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об общественно-профессиональном совете по вопросам саморегулирования деятельности средств массовой информации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масс-медиа" и определяет статус и полномочия общественно-профессионального совета по вопросам саморегулирования деятельности средств массовой информации (далее – Совет).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Совета является соблюдение высокого уровня профессиональных стандартов Этического кодекса журналистов (далее – Кодекс) в деятельности средств массовой информации.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является постоянно действующим консультативно-совещательным органом, образуемым в целях выработки предложений и рекомендаций по вопросам развития медиаотрасли.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Задача, функции и полномочия Совета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 Совета: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продвижение профессиональных стандартов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повышению профессионального уровня журналистов.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функцией республиканского Совета является разработка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основной функции региональные Советы вырабатывают и вносят предложения и рекомендации в республиканский Совет, которые будут использоваться при разработке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 Совета: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у пользователей и обладателей информации по вопросам, относящимся к деятельности Совета;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в государственные органы по вопросам, входящим в его компетенцию.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председателя, заместителя председателя и не менее 7 (семи) членов Совета.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избирается из числа членов Совета простым большинством голосов присутствующих членов Совета.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заседанием председатель, при отсутствии – заместитель председателя, в случае отсутствии заместителя председателя – присутствующий член Совета, избираемый большинством голосов членов Совета.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определяет регламент проведения заседания (длительность выступлений и докладов, порядок выступления докладчиков).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Совета выражает свою позицию по вопросам повестки дня.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Совета избираются на общем собрании и состоят из представителей профессионального сообщества средств массовой информации, представителей местных профессиональных сообществ, средств массовой информации.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назначается на общем собрании и выполняет организационные функции. Секретарь Совета не является членом Совета и не участвует в голосовании.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заседаний Совета состоит из следующих последовательных действий: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рабочих дня до запланированной даты проведения заседания секретарем Совета направляются приглашение, повестка и необходимые материалы;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заседание считается правомочным, если на нем присутствует не менее двух третей от общего числа членов Совета. При отсутствии кворума заседание переносится на срок не более пяти рабочих дней;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Совета в течение одного рабочего дня подтверждают свое участие или неучастие (с указанием причин) на предстоящем заседании.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Советом.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Совета: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активно участвуют в работе Совета;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нормы законодательства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возникновения ситуации, при которых личная заинтересованность повлияет на надлежащее выполнение им обязанностей члена Совета, при обстоятельствах возникновения ситуаций с конфликтами интересов, которые влияют или потенциально способны повлиять на беспристрастное принятие решений, члены Совета заблаговременно уведомляют об этом председателя Совета и не принимают участие в обсуждении и принятии таких решений.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не менее одного раза в квартал.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проводится с использованием видеоконференцсвязи и доступных онлайн-сервисов.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при рассмотрении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Совета обеспечивают свое участие на заседании.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принимающих участие в заседании членов Совета осуществляется секретарем Совета.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простым большинством голосов присутствующих членов Совета.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решающим голосом обладает председатель Совета.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Протоколы заседаний Совета ведутся секретарем Совета и подписываются председателем Совета либо лицом его замещающим.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