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8ac3" w14:textId="ee1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торговли и интеграции Республики Казахстан от 29 июня 2021 года № 433-НҚ "Об утверждении Правил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9 октября 2024 года № 350-НҚ. Зарегистрирован в Министерстве юстиции Республики Казахстан 9 октября 2024 года № 35239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под № 23364)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соответствия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техническом регулировании" (далее – Закон) и определяют порядок оценки соответствия.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применяются при оценке соответствия продукции, услуг и процессов требованиям, установленным техническими регламентами, документами по стандартизации и (или) требованиям заявителя.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применяются при обязательном и добровольном подтверждении соответствия.";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свидетельство о безопасности конструкции транспортного средства - документ, удостоверяющий соответствие единичного транспортного средства, выпускаемого в обращение,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Результат оценки соответствия в форме свидетельства о безопасности конструкции транспортного средства оформляется аккредитованной лабораторией в информационной системе технического регулирования.";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71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заявку о регистрации декларации о соответствии в информационной системе технического регулирования, содержащую следующие сведения: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наименования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его наличии),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бизнес-идентификационный номер (далее – БИН) или индивидуальный идентификационный номер (далее – ИИН) заявителя, номер телефона и адрес электронной почты;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изготовителя продукции,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его наличии),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продукции и (или) иное условное обозначение, присвоенное изготовителем продукции (при его наличии);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(при его наличии);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продукции, обеспечивающие ее идентификацию (при их наличии);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документа (документов), в соответствии с которым изготовлена продукция (технический регламент и (или) документ по стандартизации);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(коды) продукции в соответствии с ТНВЭД ЕАЭС и GTIN (Глобальный идентификационный номер единицы товара) или N/KZ TIN (Национальный/Казахстанский идентификационный номер единицы товара);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декларирования (серийный выпуск, партия или единичное изделие). Для продукции серийного выпуска производится запись "серийный выпуск". Для партии продукции указывается размер партии и период выпуска, для единичного изделия – заводской номер изделия и дата выпуска.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технического регламента, документа по стандартизации, требованиям которого соответствует продукция;";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Приостанавливают, возобновляют или прекращают действие документов об оценке соответствия: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аккредитованная лаборатория;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165-1, 165-2, 165-3, 165-4 и 165-5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"165-1. Прекращение действия свидетельства о безопасности конструкции транспортного средства, выданного аккредитованной лабораторией, производится по следующим основаниям: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владельца транспортного средства, поданное в аккредитованную лабораторию до выпуска в свободное обращение транспортного средства уполномоченным органом в сфере таможенного дела;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органом по аккредитации несоответствий данных о конструктивных параметрах и характеристиках транспортного средства, указанных в свидетельстве о безопасности конструкции транспортного средства;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нарушений территориальными подразделениями ведомства уполномоченного органа при осуществлении государственного контроля и надзора в области технического регулирования и государственного контроля за соблюдением законодательства об аккредитации в области оценки соответствия.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свидетельства о безопасности конструкции транспортного средства прекращается уполномоченным органом в случаях, когда аккредитованная лаборатория прекратила свою деятельность.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165-2. Аккредитованная лаборатория при прекращении действия свидетельства о безопасности конструкции транспортного средства в информационной системе технического регулирования указывает одно из оснований, предусмотренных подпунктами 1), 2) и 3) части первой пункта 165-1 настоящих Правил и прилагает копию решения аккредитованной лаборатории о прекращении действия свидетельства о безопасности конструкции транспортного средства в электронном виде.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165-3. При прекращении действия свидетельства о безопасности конструкции транспортного средства, информационная система технического регулирования автоматически формирует уведомление о прекращении действия свидетельства о безопасности конструкции транспортного средства, которое направляется на официальную электронную почту уполномоченного органа по обеспечению безопасности дорожного движения.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165-4. Если причина прекращения действия свидетельства о безопасности конструкции транспортного средства не связана с несоответствием требованиям безопасности, установленным ТР ТС 018/2011, аккредитованная лаборатория оформляет на данное транспортное средство новое свидетельство о безопасности конструкции транспортного средства, при этом в разделе "ДОПОЛНИТЕЛЬНАЯ ИНФОРМАЦИЯ" в приложении № 17 к ТР ТС 018/2011 делается запись "ВЗАМЕН Свидетельства о безопасности конструкции транспортного средства №___".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165-5. Уведомление об оформлении свидетельства о безопасности конструкции транспортного средства, выданного взамен прекращенного, автоматически направляется информационной системой технического регулирования на официальную электронную почту: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по обеспечению безопасности дорожного движения для корректировки регистрационных сведений;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в сфере обеспечения поступлений налогов и платежей в бюджет для доначисления таможенных платежей, налогов и сборов;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оператора расширенных обязательств производителей (импортеров) для доначисления утилизационного сбора.";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торговли и интеграции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Торебаев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350-НҚ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сертификации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 по подтверждению соответствия ____________________________</w:t>
      </w:r>
    </w:p>
    <w:bookmarkEnd w:id="47"/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организации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Расчетный счет (IBAN)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(БИК)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руководителя_______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___________________________________________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Схема сертификации продукции, услуги ____________________________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заявленной продукции, услуги _______________________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конкретных требований _____________________________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Наименование, номер и дату документа по стандартизации_____________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 (коды) продукции в соответствии с ТНВЭД ЕАЭС и GTIN или N/KZ TIN;</w:t>
      </w:r>
    </w:p>
    <w:bookmarkEnd w:id="53"/>
    <w:p>
      <w:pPr>
        <w:spacing w:after="0"/>
        <w:ind w:left="0"/>
        <w:jc w:val="both"/>
      </w:pPr>
      <w:bookmarkStart w:name="z68" w:id="54"/>
      <w:r>
        <w:rPr>
          <w:rFonts w:ascii="Times New Roman"/>
          <w:b w:val="false"/>
          <w:i w:val="false"/>
          <w:color w:val="000000"/>
          <w:sz w:val="28"/>
        </w:rPr>
        <w:t>
      8. Обозначение и наименование документа (документов), в соответствии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которым изготовлена продукция (технический регламент,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стандартизации, технические условия или иной документ)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9" w:id="55"/>
      <w:r>
        <w:rPr>
          <w:rFonts w:ascii="Times New Roman"/>
          <w:b w:val="false"/>
          <w:i w:val="false"/>
          <w:color w:val="000000"/>
          <w:sz w:val="28"/>
        </w:rPr>
        <w:t>
      9. Наименование объекта сертификации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(серийный выпуск, партия или единичное изделие)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0" w:id="56"/>
      <w:r>
        <w:rPr>
          <w:rFonts w:ascii="Times New Roman"/>
          <w:b w:val="false"/>
          <w:i w:val="false"/>
          <w:color w:val="000000"/>
          <w:sz w:val="28"/>
        </w:rPr>
        <w:t>
      10. Реквизиты контракта (договора поставки) и товаросопроводительных документов,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идентифицирующих единичное изделие или партию продукции, в том числе ее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(для партии продукции и единичного изделия)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1" w:id="57"/>
      <w:r>
        <w:rPr>
          <w:rFonts w:ascii="Times New Roman"/>
          <w:b w:val="false"/>
          <w:i w:val="false"/>
          <w:color w:val="000000"/>
          <w:sz w:val="28"/>
        </w:rPr>
        <w:t>
      11. Наименование технического регламента, документа по стандартизации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документа, на соответствие требованиям которого проводится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сертификация _______________________________________________________</w:t>
      </w:r>
    </w:p>
    <w:p>
      <w:pPr>
        <w:spacing w:after="0"/>
        <w:ind w:left="0"/>
        <w:jc w:val="both"/>
      </w:pPr>
      <w:bookmarkStart w:name="z72" w:id="58"/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заявкой обязуюсь соблюдать процедуры подтверждения соответствия,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стабильность показателей (характеристик) сертифицируемой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оплатить в соответствии с договором расходы, связанные с сертификацией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периодической оценкой продукции,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заявителя: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электронной цифровой подписью заявителем: 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350-НҚ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образцов</w:t>
      </w:r>
      <w:r>
        <w:br/>
      </w:r>
      <w:r>
        <w:rPr>
          <w:rFonts w:ascii="Times New Roman"/>
          <w:b/>
          <w:i w:val="false"/>
          <w:color w:val="000000"/>
        </w:rPr>
        <w:t>от "___" ___________ 20__ года по заявке № __ от "__" ______ 20__ года</w:t>
      </w:r>
    </w:p>
    <w:bookmarkEnd w:id="59"/>
    <w:p>
      <w:pPr>
        <w:spacing w:after="0"/>
        <w:ind w:left="0"/>
        <w:jc w:val="both"/>
      </w:pPr>
      <w:bookmarkStart w:name="z77" w:id="60"/>
      <w:r>
        <w:rPr>
          <w:rFonts w:ascii="Times New Roman"/>
          <w:b w:val="false"/>
          <w:i w:val="false"/>
          <w:color w:val="000000"/>
          <w:sz w:val="28"/>
        </w:rPr>
        <w:t>
      Предприятие______________________________________________________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(БИН)/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и 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место отбора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(ИИН),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участием заказчика или его представителя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(ИИН),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Образцы предъявленной продукции для сертификационных испытаний отобраны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 по стандартизации)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получена по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(товарно-транспортной накладной железнодорожные квитанции 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№, дата; договору 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(БИН)/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(ИИН), наименование, страна,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(БИН)/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(ИИН), наименование, страна,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установлено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хранения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состояние тары, упаковки, емкостей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Надписи на упаковке и этикетках _____________________________________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отобраны от продукции, предъявленной под наименованием: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 (тип, марка, модель)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GTIN или N/KZ TIN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79" w:id="62"/>
      <w:r>
        <w:rPr>
          <w:rFonts w:ascii="Times New Roman"/>
          <w:b w:val="false"/>
          <w:i w:val="false"/>
          <w:color w:val="000000"/>
          <w:sz w:val="28"/>
        </w:rPr>
        <w:t>
      Срок хранения (востребования) контрольных образцов проб ____ месяцев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подписания настоящего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отобранных контрольных образцов продукции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Отобранные образцы направлены для проведения лабораторных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испытательной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органа по подтверждению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 фамилия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