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1efa" w14:textId="abf1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критериев присвоения организациям высшего и (или) послевузовского образования статуса "исследовательский университет"</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 октября 2024 года № 474. Зарегистрирован в Министерстве юстиции Республики Казахстан 4 октября 2024 года № 35208.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 науке и технологической политике", </w:t>
      </w:r>
      <w:r>
        <w:rPr>
          <w:rFonts w:ascii="Times New Roman"/>
          <w:b w:val="false"/>
          <w:i w:val="false"/>
          <w:color w:val="000000"/>
          <w:sz w:val="28"/>
        </w:rPr>
        <w:t>подпунктом 111-9)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присвоения организациям высшего и (или) послевузовского образования статуса "исследовательский университет"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Критерии присвоения организациям высшего и (или) послевузовского образования статуса "исследовательский университет"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2024 года № 474</w:t>
            </w:r>
          </w:p>
        </w:tc>
      </w:tr>
    </w:tbl>
    <w:bookmarkStart w:name="z20" w:id="14"/>
    <w:p>
      <w:pPr>
        <w:spacing w:after="0"/>
        <w:ind w:left="0"/>
        <w:jc w:val="left"/>
      </w:pPr>
      <w:r>
        <w:rPr>
          <w:rFonts w:ascii="Times New Roman"/>
          <w:b/>
          <w:i w:val="false"/>
          <w:color w:val="000000"/>
        </w:rPr>
        <w:t xml:space="preserve"> Правила присвоения организациям высшего и (или) послевузовского образования статуса "исследовательский университет"</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присвоения организациям высшего и (или) послевузовского образования статуса "исследовательский университет"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 науке и технологической политике" (далее – Закон), </w:t>
      </w:r>
      <w:r>
        <w:rPr>
          <w:rFonts w:ascii="Times New Roman"/>
          <w:b w:val="false"/>
          <w:i w:val="false"/>
          <w:color w:val="000000"/>
          <w:sz w:val="28"/>
        </w:rPr>
        <w:t>подпунктом 111-9)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определяют порядок присвоения организациям высшего и (или) послевузовского образования статуса "исследовательский университет".</w:t>
      </w:r>
    </w:p>
    <w:bookmarkEnd w:id="16"/>
    <w:bookmarkStart w:name="z23" w:id="17"/>
    <w:p>
      <w:pPr>
        <w:spacing w:after="0"/>
        <w:ind w:left="0"/>
        <w:jc w:val="both"/>
      </w:pPr>
      <w:r>
        <w:rPr>
          <w:rFonts w:ascii="Times New Roman"/>
          <w:b w:val="false"/>
          <w:i w:val="false"/>
          <w:color w:val="000000"/>
          <w:sz w:val="28"/>
        </w:rPr>
        <w:t>
      2. В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bookmarkEnd w:id="18"/>
    <w:bookmarkStart w:name="z25" w:id="19"/>
    <w:p>
      <w:pPr>
        <w:spacing w:after="0"/>
        <w:ind w:left="0"/>
        <w:jc w:val="both"/>
      </w:pPr>
      <w:r>
        <w:rPr>
          <w:rFonts w:ascii="Times New Roman"/>
          <w:b w:val="false"/>
          <w:i w:val="false"/>
          <w:color w:val="000000"/>
          <w:sz w:val="28"/>
        </w:rPr>
        <w:t>
      2)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предназначенное для осуществления научной и (или) научно-технической деятельности;</w:t>
      </w:r>
    </w:p>
    <w:bookmarkEnd w:id="19"/>
    <w:bookmarkStart w:name="z26" w:id="20"/>
    <w:p>
      <w:pPr>
        <w:spacing w:after="0"/>
        <w:ind w:left="0"/>
        <w:jc w:val="both"/>
      </w:pPr>
      <w:r>
        <w:rPr>
          <w:rFonts w:ascii="Times New Roman"/>
          <w:b w:val="false"/>
          <w:i w:val="false"/>
          <w:color w:val="000000"/>
          <w:sz w:val="28"/>
        </w:rPr>
        <w:t>
      3)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p>
    <w:bookmarkEnd w:id="20"/>
    <w:bookmarkStart w:name="z27" w:id="21"/>
    <w:p>
      <w:pPr>
        <w:spacing w:after="0"/>
        <w:ind w:left="0"/>
        <w:jc w:val="both"/>
      </w:pPr>
      <w:r>
        <w:rPr>
          <w:rFonts w:ascii="Times New Roman"/>
          <w:b w:val="false"/>
          <w:i w:val="false"/>
          <w:color w:val="000000"/>
          <w:sz w:val="28"/>
        </w:rPr>
        <w:t>
      4)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21"/>
    <w:bookmarkStart w:name="z28" w:id="22"/>
    <w:p>
      <w:pPr>
        <w:spacing w:after="0"/>
        <w:ind w:left="0"/>
        <w:jc w:val="both"/>
      </w:pPr>
      <w:r>
        <w:rPr>
          <w:rFonts w:ascii="Times New Roman"/>
          <w:b w:val="false"/>
          <w:i w:val="false"/>
          <w:color w:val="000000"/>
          <w:sz w:val="28"/>
        </w:rPr>
        <w:t>
      5) организация высшего и (или) послевузовского образования (далее – ОВПО)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22"/>
    <w:bookmarkStart w:name="z29" w:id="23"/>
    <w:p>
      <w:pPr>
        <w:spacing w:after="0"/>
        <w:ind w:left="0"/>
        <w:jc w:val="both"/>
      </w:pPr>
      <w:r>
        <w:rPr>
          <w:rFonts w:ascii="Times New Roman"/>
          <w:b w:val="false"/>
          <w:i w:val="false"/>
          <w:color w:val="000000"/>
          <w:sz w:val="28"/>
        </w:rPr>
        <w:t>
      6) стартап-компания – индивидуальный предприниматель или юридическое лицо, зарегистрированное на территории Республики Казахстан, относящееся к субъектам малого или среднего предпринимательства, созданное с участием организаций высшего и (или) послевузовского образования, научных организаций, деятельность которых направлена на коммерциализацию результатов научной и (или) научно-технической деятельности, разрабатывающие инновации;</w:t>
      </w:r>
    </w:p>
    <w:bookmarkEnd w:id="23"/>
    <w:bookmarkStart w:name="z30" w:id="24"/>
    <w:p>
      <w:pPr>
        <w:spacing w:after="0"/>
        <w:ind w:left="0"/>
        <w:jc w:val="both"/>
      </w:pPr>
      <w:r>
        <w:rPr>
          <w:rFonts w:ascii="Times New Roman"/>
          <w:b w:val="false"/>
          <w:i w:val="false"/>
          <w:color w:val="000000"/>
          <w:sz w:val="28"/>
        </w:rPr>
        <w:t>
      7) трансфер технологий – процесс передачи результатов научной и (или) научно-технической деятельности, знаний, технологий и прав на объекты интеллектуальной собственности до их внедрения субъектами промышленно-инновационной деятельности;</w:t>
      </w:r>
    </w:p>
    <w:bookmarkEnd w:id="24"/>
    <w:bookmarkStart w:name="z31" w:id="25"/>
    <w:p>
      <w:pPr>
        <w:spacing w:after="0"/>
        <w:ind w:left="0"/>
        <w:jc w:val="both"/>
      </w:pPr>
      <w:r>
        <w:rPr>
          <w:rFonts w:ascii="Times New Roman"/>
          <w:b w:val="false"/>
          <w:i w:val="false"/>
          <w:color w:val="000000"/>
          <w:sz w:val="28"/>
        </w:rPr>
        <w:t>
      8)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25"/>
    <w:bookmarkStart w:name="z32" w:id="26"/>
    <w:p>
      <w:pPr>
        <w:spacing w:after="0"/>
        <w:ind w:left="0"/>
        <w:jc w:val="both"/>
      </w:pPr>
      <w:r>
        <w:rPr>
          <w:rFonts w:ascii="Times New Roman"/>
          <w:b w:val="false"/>
          <w:i w:val="false"/>
          <w:color w:val="000000"/>
          <w:sz w:val="28"/>
        </w:rPr>
        <w:t xml:space="preserve">
      3. Исследовательский университет является организацией высшего и (или) послевузовского образования, реализующей утвержденную Правительством Республики Казахстан программу развития университета согласно </w:t>
      </w:r>
      <w:r>
        <w:rPr>
          <w:rFonts w:ascii="Times New Roman"/>
          <w:b w:val="false"/>
          <w:i w:val="false"/>
          <w:color w:val="000000"/>
          <w:sz w:val="28"/>
        </w:rPr>
        <w:t>подпункту 5)</w:t>
      </w:r>
      <w:r>
        <w:rPr>
          <w:rFonts w:ascii="Times New Roman"/>
          <w:b w:val="false"/>
          <w:i w:val="false"/>
          <w:color w:val="000000"/>
          <w:sz w:val="28"/>
        </w:rPr>
        <w:t xml:space="preserve"> статьи 5 Закона и участвующей в организации и проведении фундаментальных и прикладных научных исследований и иных научно-технических, опытно-конструкторских работ, а также коммерциализации результатов научной и (или) научно-технической деятельности и внедрении научных разработок и технологий в производство.</w:t>
      </w:r>
    </w:p>
    <w:bookmarkEnd w:id="26"/>
    <w:bookmarkStart w:name="z33" w:id="27"/>
    <w:p>
      <w:pPr>
        <w:spacing w:after="0"/>
        <w:ind w:left="0"/>
        <w:jc w:val="both"/>
      </w:pPr>
      <w:r>
        <w:rPr>
          <w:rFonts w:ascii="Times New Roman"/>
          <w:b w:val="false"/>
          <w:i w:val="false"/>
          <w:color w:val="000000"/>
          <w:sz w:val="28"/>
        </w:rPr>
        <w:t xml:space="preserve">
      4. Правительство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присваивает статус "исследовательский университет" и утверждает программу его развития.</w:t>
      </w:r>
    </w:p>
    <w:bookmarkEnd w:id="27"/>
    <w:bookmarkStart w:name="z34" w:id="28"/>
    <w:p>
      <w:pPr>
        <w:spacing w:after="0"/>
        <w:ind w:left="0"/>
        <w:jc w:val="both"/>
      </w:pPr>
      <w:r>
        <w:rPr>
          <w:rFonts w:ascii="Times New Roman"/>
          <w:b w:val="false"/>
          <w:i w:val="false"/>
          <w:color w:val="000000"/>
          <w:sz w:val="28"/>
        </w:rPr>
        <w:t xml:space="preserve">
      5. Присвоение статуса "исследовательский университет" осуществляется на основе анализа современного состояния и динамики развития ОВПО за последние 5 лет по показателям образовательной, научной и (или) научно-технической, инновационной деятельностей и научной инфраструктуры в соответствии с критериями, утвержденными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приказу.</w:t>
      </w:r>
    </w:p>
    <w:bookmarkEnd w:id="28"/>
    <w:bookmarkStart w:name="z35" w:id="29"/>
    <w:p>
      <w:pPr>
        <w:spacing w:after="0"/>
        <w:ind w:left="0"/>
        <w:jc w:val="both"/>
      </w:pPr>
      <w:r>
        <w:rPr>
          <w:rFonts w:ascii="Times New Roman"/>
          <w:b w:val="false"/>
          <w:i w:val="false"/>
          <w:color w:val="000000"/>
          <w:sz w:val="28"/>
        </w:rPr>
        <w:t>
      6. Исследовательский университет организует образовательную деятельность в соответствии с имеющейся лицензией и соблюдает квалификационные требования, предъявляемые к образовательной деятельности.</w:t>
      </w:r>
    </w:p>
    <w:bookmarkEnd w:id="29"/>
    <w:bookmarkStart w:name="z36" w:id="30"/>
    <w:p>
      <w:pPr>
        <w:spacing w:after="0"/>
        <w:ind w:left="0"/>
        <w:jc w:val="left"/>
      </w:pPr>
      <w:r>
        <w:rPr>
          <w:rFonts w:ascii="Times New Roman"/>
          <w:b/>
          <w:i w:val="false"/>
          <w:color w:val="000000"/>
        </w:rPr>
        <w:t xml:space="preserve"> Глава 2. Порядок присвоения организациям высшего и (или) послевузовского образования статуса "исследовательский университет"</w:t>
      </w:r>
    </w:p>
    <w:bookmarkEnd w:id="30"/>
    <w:bookmarkStart w:name="z37" w:id="31"/>
    <w:p>
      <w:pPr>
        <w:spacing w:after="0"/>
        <w:ind w:left="0"/>
        <w:jc w:val="both"/>
      </w:pPr>
      <w:r>
        <w:rPr>
          <w:rFonts w:ascii="Times New Roman"/>
          <w:b w:val="false"/>
          <w:i w:val="false"/>
          <w:color w:val="000000"/>
          <w:sz w:val="28"/>
        </w:rPr>
        <w:t xml:space="preserve">
      7. ОВПО, желающая получить статус "исследовательский университет", представляет в Уполномоченный орган материалы и документы подтверждающие соответствие критериям, утвержденным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приказу и письменную заявку по форме, согласно приложению к настоящим Правилам, которая включает:</w:t>
      </w:r>
    </w:p>
    <w:bookmarkEnd w:id="31"/>
    <w:bookmarkStart w:name="z38" w:id="32"/>
    <w:p>
      <w:pPr>
        <w:spacing w:after="0"/>
        <w:ind w:left="0"/>
        <w:jc w:val="both"/>
      </w:pPr>
      <w:r>
        <w:rPr>
          <w:rFonts w:ascii="Times New Roman"/>
          <w:b w:val="false"/>
          <w:i w:val="false"/>
          <w:color w:val="000000"/>
          <w:sz w:val="28"/>
        </w:rPr>
        <w:t>
      1) наименование, юридический адрес ОВПО (электронная почта, официальный сайт), сведения о руководителе ОВПО;</w:t>
      </w:r>
    </w:p>
    <w:bookmarkEnd w:id="32"/>
    <w:bookmarkStart w:name="z39" w:id="33"/>
    <w:p>
      <w:pPr>
        <w:spacing w:after="0"/>
        <w:ind w:left="0"/>
        <w:jc w:val="both"/>
      </w:pPr>
      <w:r>
        <w:rPr>
          <w:rFonts w:ascii="Times New Roman"/>
          <w:b w:val="false"/>
          <w:i w:val="false"/>
          <w:color w:val="000000"/>
          <w:sz w:val="28"/>
        </w:rPr>
        <w:t xml:space="preserve">
      2) краткое резюме достижений ОВПО по требованиям, установленным в </w:t>
      </w:r>
      <w:r>
        <w:rPr>
          <w:rFonts w:ascii="Times New Roman"/>
          <w:b w:val="false"/>
          <w:i w:val="false"/>
          <w:color w:val="000000"/>
          <w:sz w:val="28"/>
        </w:rPr>
        <w:t>пункте 1</w:t>
      </w:r>
      <w:r>
        <w:rPr>
          <w:rFonts w:ascii="Times New Roman"/>
          <w:b w:val="false"/>
          <w:i w:val="false"/>
          <w:color w:val="000000"/>
          <w:sz w:val="28"/>
        </w:rPr>
        <w:t xml:space="preserve"> приложения 2 к настоящему приказу;</w:t>
      </w:r>
    </w:p>
    <w:bookmarkEnd w:id="33"/>
    <w:bookmarkStart w:name="z40" w:id="34"/>
    <w:p>
      <w:pPr>
        <w:spacing w:after="0"/>
        <w:ind w:left="0"/>
        <w:jc w:val="both"/>
      </w:pPr>
      <w:r>
        <w:rPr>
          <w:rFonts w:ascii="Times New Roman"/>
          <w:b w:val="false"/>
          <w:i w:val="false"/>
          <w:color w:val="000000"/>
          <w:sz w:val="28"/>
        </w:rPr>
        <w:t xml:space="preserve">
      3) сведения по критериям, установленным в </w:t>
      </w:r>
      <w:r>
        <w:rPr>
          <w:rFonts w:ascii="Times New Roman"/>
          <w:b w:val="false"/>
          <w:i w:val="false"/>
          <w:color w:val="000000"/>
          <w:sz w:val="28"/>
        </w:rPr>
        <w:t>пункте 2</w:t>
      </w:r>
      <w:r>
        <w:rPr>
          <w:rFonts w:ascii="Times New Roman"/>
          <w:b w:val="false"/>
          <w:i w:val="false"/>
          <w:color w:val="000000"/>
          <w:sz w:val="28"/>
        </w:rPr>
        <w:t xml:space="preserve"> приложения 2 к настоящему приказу, за последние пять лет с подтверждающими документами;</w:t>
      </w:r>
    </w:p>
    <w:bookmarkEnd w:id="34"/>
    <w:bookmarkStart w:name="z41" w:id="35"/>
    <w:p>
      <w:pPr>
        <w:spacing w:after="0"/>
        <w:ind w:left="0"/>
        <w:jc w:val="both"/>
      </w:pPr>
      <w:r>
        <w:rPr>
          <w:rFonts w:ascii="Times New Roman"/>
          <w:b w:val="false"/>
          <w:i w:val="false"/>
          <w:color w:val="000000"/>
          <w:sz w:val="28"/>
        </w:rPr>
        <w:t xml:space="preserve">
      4) Программу развития ОВПО на ближайшие пять лет, оформленную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25 октября 2018 года № 590 "Об утверждении структуры и правил разработки программы развития организации высшего и (или) послевузовского образования" (зарегистрирован в Реестре государственной регистрации нормативных правовых актов под № 17622);</w:t>
      </w:r>
    </w:p>
    <w:bookmarkEnd w:id="35"/>
    <w:bookmarkStart w:name="z42" w:id="36"/>
    <w:p>
      <w:pPr>
        <w:spacing w:after="0"/>
        <w:ind w:left="0"/>
        <w:jc w:val="both"/>
      </w:pPr>
      <w:r>
        <w:rPr>
          <w:rFonts w:ascii="Times New Roman"/>
          <w:b w:val="false"/>
          <w:i w:val="false"/>
          <w:color w:val="000000"/>
          <w:sz w:val="28"/>
        </w:rPr>
        <w:t xml:space="preserve">
      5) государственный инвестиционный проект (далее – ГИП) и финансово-экономическое обоснование (далее – ФЭО), оформленные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под № 9938) (при необходимости).</w:t>
      </w:r>
    </w:p>
    <w:bookmarkEnd w:id="36"/>
    <w:bookmarkStart w:name="z43" w:id="37"/>
    <w:p>
      <w:pPr>
        <w:spacing w:after="0"/>
        <w:ind w:left="0"/>
        <w:jc w:val="both"/>
      </w:pPr>
      <w:r>
        <w:rPr>
          <w:rFonts w:ascii="Times New Roman"/>
          <w:b w:val="false"/>
          <w:i w:val="false"/>
          <w:color w:val="000000"/>
          <w:sz w:val="28"/>
        </w:rPr>
        <w:t>
      8. В целях рассмотрения поданных заявок ОВПО на соответствие критериям присвоения статуса "исследовательский университет" Уполномоченным органом формируется комиссия (далее – Комиссия). Срок рассмотрения заявки - тридцать рабочих дней с момента подачи заявки в Уполномоченный орган.</w:t>
      </w:r>
    </w:p>
    <w:bookmarkEnd w:id="37"/>
    <w:bookmarkStart w:name="z44" w:id="38"/>
    <w:p>
      <w:pPr>
        <w:spacing w:after="0"/>
        <w:ind w:left="0"/>
        <w:jc w:val="both"/>
      </w:pPr>
      <w:r>
        <w:rPr>
          <w:rFonts w:ascii="Times New Roman"/>
          <w:b w:val="false"/>
          <w:i w:val="false"/>
          <w:color w:val="000000"/>
          <w:sz w:val="28"/>
        </w:rPr>
        <w:t>
      9. В состав Комиссии входят представители Уполномоченного органа, научных организаций и учебно-методических объединений ОВПО и составляет 7 человек. Председатель Комиссии избирается простым большинством голосов из числа членов Комиссии.</w:t>
      </w:r>
    </w:p>
    <w:bookmarkEnd w:id="38"/>
    <w:bookmarkStart w:name="z45" w:id="39"/>
    <w:p>
      <w:pPr>
        <w:spacing w:after="0"/>
        <w:ind w:left="0"/>
        <w:jc w:val="both"/>
      </w:pPr>
      <w:r>
        <w:rPr>
          <w:rFonts w:ascii="Times New Roman"/>
          <w:b w:val="false"/>
          <w:i w:val="false"/>
          <w:color w:val="000000"/>
          <w:sz w:val="28"/>
        </w:rPr>
        <w:t>
      10. Заседание Комиссии считается правомочным при участии в заседании не менее двух третей от общего числа членов Комиссии.</w:t>
      </w:r>
    </w:p>
    <w:bookmarkEnd w:id="39"/>
    <w:bookmarkStart w:name="z46" w:id="40"/>
    <w:p>
      <w:pPr>
        <w:spacing w:after="0"/>
        <w:ind w:left="0"/>
        <w:jc w:val="both"/>
      </w:pPr>
      <w:r>
        <w:rPr>
          <w:rFonts w:ascii="Times New Roman"/>
          <w:b w:val="false"/>
          <w:i w:val="false"/>
          <w:color w:val="000000"/>
          <w:sz w:val="28"/>
        </w:rPr>
        <w:t>
      11. При отсутствии в заседании Комиссии не менее двух третей от общего числа членов Комиссии, заседание переносится на другую дату, которая устанавливается председателем Комиссии.</w:t>
      </w:r>
    </w:p>
    <w:bookmarkEnd w:id="40"/>
    <w:bookmarkStart w:name="z47" w:id="41"/>
    <w:p>
      <w:pPr>
        <w:spacing w:after="0"/>
        <w:ind w:left="0"/>
        <w:jc w:val="both"/>
      </w:pPr>
      <w:r>
        <w:rPr>
          <w:rFonts w:ascii="Times New Roman"/>
          <w:b w:val="false"/>
          <w:i w:val="false"/>
          <w:color w:val="000000"/>
          <w:sz w:val="28"/>
        </w:rPr>
        <w:t>
      12. Комиссия формируется на постоянной основе. В случае выбытия члена Комиссии его полномочия прекращаются с момента издания соответствующего приказа, в котором на его место назначается новый член Комиссии по решению председателя Комиссии.</w:t>
      </w:r>
    </w:p>
    <w:bookmarkEnd w:id="41"/>
    <w:bookmarkStart w:name="z48" w:id="42"/>
    <w:p>
      <w:pPr>
        <w:spacing w:after="0"/>
        <w:ind w:left="0"/>
        <w:jc w:val="both"/>
      </w:pPr>
      <w:r>
        <w:rPr>
          <w:rFonts w:ascii="Times New Roman"/>
          <w:b w:val="false"/>
          <w:i w:val="false"/>
          <w:color w:val="000000"/>
          <w:sz w:val="28"/>
        </w:rPr>
        <w:t xml:space="preserve">
      13. Комиссия проверяет ОВПО на соответствие требованиям, установленным в </w:t>
      </w:r>
      <w:r>
        <w:rPr>
          <w:rFonts w:ascii="Times New Roman"/>
          <w:b w:val="false"/>
          <w:i w:val="false"/>
          <w:color w:val="000000"/>
          <w:sz w:val="28"/>
        </w:rPr>
        <w:t>пункте 1</w:t>
      </w:r>
      <w:r>
        <w:rPr>
          <w:rFonts w:ascii="Times New Roman"/>
          <w:b w:val="false"/>
          <w:i w:val="false"/>
          <w:color w:val="000000"/>
          <w:sz w:val="28"/>
        </w:rPr>
        <w:t xml:space="preserve"> приложения 2 к настоящему приказу, в срок, указанный в пункте 8 настоящих Правил.</w:t>
      </w:r>
    </w:p>
    <w:bookmarkEnd w:id="42"/>
    <w:bookmarkStart w:name="z49" w:id="43"/>
    <w:p>
      <w:pPr>
        <w:spacing w:after="0"/>
        <w:ind w:left="0"/>
        <w:jc w:val="both"/>
      </w:pPr>
      <w:r>
        <w:rPr>
          <w:rFonts w:ascii="Times New Roman"/>
          <w:b w:val="false"/>
          <w:i w:val="false"/>
          <w:color w:val="000000"/>
          <w:sz w:val="28"/>
        </w:rPr>
        <w:t xml:space="preserve">
      14. По результатам рассмотрения представленных материалов и анализа деятельности, показателей ОВПО за последние 5 лет по критериям, установленным в </w:t>
      </w:r>
      <w:r>
        <w:rPr>
          <w:rFonts w:ascii="Times New Roman"/>
          <w:b w:val="false"/>
          <w:i w:val="false"/>
          <w:color w:val="000000"/>
          <w:sz w:val="28"/>
        </w:rPr>
        <w:t>пункте 2</w:t>
      </w:r>
      <w:r>
        <w:rPr>
          <w:rFonts w:ascii="Times New Roman"/>
          <w:b w:val="false"/>
          <w:i w:val="false"/>
          <w:color w:val="000000"/>
          <w:sz w:val="28"/>
        </w:rPr>
        <w:t xml:space="preserve"> приложения 2 к настоящему приказу, и заслушивания презентации руководителя ОВПО Комиссией вырабатывается рекомендация о присвоении статуса "исследовательский университет" или принимается решение об отказе, которые подписываются всеми членами Комиссии с указанием мнения членов, не согласных с данным заключением.</w:t>
      </w:r>
    </w:p>
    <w:bookmarkEnd w:id="43"/>
    <w:bookmarkStart w:name="z50" w:id="44"/>
    <w:p>
      <w:pPr>
        <w:spacing w:after="0"/>
        <w:ind w:left="0"/>
        <w:jc w:val="both"/>
      </w:pPr>
      <w:r>
        <w:rPr>
          <w:rFonts w:ascii="Times New Roman"/>
          <w:b w:val="false"/>
          <w:i w:val="false"/>
          <w:color w:val="000000"/>
          <w:sz w:val="28"/>
        </w:rPr>
        <w:t>
      15. Рекомендация или решение об отказе Комиссии принимаются большинством голосов присутствующих на заседании после открытого голосования.</w:t>
      </w:r>
    </w:p>
    <w:bookmarkEnd w:id="44"/>
    <w:bookmarkStart w:name="z51" w:id="45"/>
    <w:p>
      <w:pPr>
        <w:spacing w:after="0"/>
        <w:ind w:left="0"/>
        <w:jc w:val="both"/>
      </w:pPr>
      <w:r>
        <w:rPr>
          <w:rFonts w:ascii="Times New Roman"/>
          <w:b w:val="false"/>
          <w:i w:val="false"/>
          <w:color w:val="000000"/>
          <w:sz w:val="28"/>
        </w:rPr>
        <w:t xml:space="preserve">
      16. Основаниями для отказа являются несоответствие ОВПО установленным требованиям и (или) наличие отрицательной динамики по критериям, установленным в </w:t>
      </w:r>
      <w:r>
        <w:rPr>
          <w:rFonts w:ascii="Times New Roman"/>
          <w:b w:val="false"/>
          <w:i w:val="false"/>
          <w:color w:val="000000"/>
          <w:sz w:val="28"/>
        </w:rPr>
        <w:t>пункте 2</w:t>
      </w:r>
      <w:r>
        <w:rPr>
          <w:rFonts w:ascii="Times New Roman"/>
          <w:b w:val="false"/>
          <w:i w:val="false"/>
          <w:color w:val="000000"/>
          <w:sz w:val="28"/>
        </w:rPr>
        <w:t xml:space="preserve"> приложения 2 к настоящему приказу.</w:t>
      </w:r>
    </w:p>
    <w:bookmarkEnd w:id="45"/>
    <w:bookmarkStart w:name="z52" w:id="46"/>
    <w:p>
      <w:pPr>
        <w:spacing w:after="0"/>
        <w:ind w:left="0"/>
        <w:jc w:val="both"/>
      </w:pPr>
      <w:r>
        <w:rPr>
          <w:rFonts w:ascii="Times New Roman"/>
          <w:b w:val="false"/>
          <w:i w:val="false"/>
          <w:color w:val="000000"/>
          <w:sz w:val="28"/>
        </w:rPr>
        <w:t>
      17. Уполномоченный орган в ОВПО направляет решение об отказе (с мотивированным обоснованием) о присвоении статуса "исследовательский университет" в течение десяти рабочих дней с момента принятия решения.</w:t>
      </w:r>
    </w:p>
    <w:bookmarkEnd w:id="46"/>
    <w:bookmarkStart w:name="z53" w:id="47"/>
    <w:p>
      <w:pPr>
        <w:spacing w:after="0"/>
        <w:ind w:left="0"/>
        <w:jc w:val="both"/>
      </w:pPr>
      <w:r>
        <w:rPr>
          <w:rFonts w:ascii="Times New Roman"/>
          <w:b w:val="false"/>
          <w:i w:val="false"/>
          <w:color w:val="000000"/>
          <w:sz w:val="28"/>
        </w:rPr>
        <w:t xml:space="preserve">
      18. По итогам рекомендаций Комиссии Уполномоченным органом или отраслевым уполномоченным органом разрабатывается и направляется в Правительство Республики Казахстан проект постановления Правительства Республики Казахстан о присвоении статуса "исследовательский университет" согласно </w:t>
      </w:r>
      <w:r>
        <w:rPr>
          <w:rFonts w:ascii="Times New Roman"/>
          <w:b w:val="false"/>
          <w:i w:val="false"/>
          <w:color w:val="000000"/>
          <w:sz w:val="28"/>
        </w:rPr>
        <w:t>подпункту 5)</w:t>
      </w:r>
      <w:r>
        <w:rPr>
          <w:rFonts w:ascii="Times New Roman"/>
          <w:b w:val="false"/>
          <w:i w:val="false"/>
          <w:color w:val="000000"/>
          <w:sz w:val="28"/>
        </w:rPr>
        <w:t xml:space="preserve"> статьи 5 Закона.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присвоения организациям</w:t>
            </w:r>
            <w:r>
              <w:br/>
            </w:r>
            <w:r>
              <w:rPr>
                <w:rFonts w:ascii="Times New Roman"/>
                <w:b w:val="false"/>
                <w:i w:val="false"/>
                <w:color w:val="000000"/>
                <w:sz w:val="20"/>
              </w:rPr>
              <w:t>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статуса "исследовательский</w:t>
            </w:r>
            <w:r>
              <w:br/>
            </w:r>
            <w:r>
              <w:rPr>
                <w:rFonts w:ascii="Times New Roman"/>
                <w:b w:val="false"/>
                <w:i w:val="false"/>
                <w:color w:val="000000"/>
                <w:sz w:val="20"/>
              </w:rPr>
              <w:t>университет"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48"/>
    <w:p>
      <w:pPr>
        <w:spacing w:after="0"/>
        <w:ind w:left="0"/>
        <w:jc w:val="left"/>
      </w:pPr>
      <w:r>
        <w:rPr>
          <w:rFonts w:ascii="Times New Roman"/>
          <w:b/>
          <w:i w:val="false"/>
          <w:color w:val="000000"/>
        </w:rPr>
        <w:t xml:space="preserve"> Заявка на получение статуса "исследовательский университет"</w:t>
      </w:r>
    </w:p>
    <w:bookmarkEnd w:id="48"/>
    <w:p>
      <w:pPr>
        <w:spacing w:after="0"/>
        <w:ind w:left="0"/>
        <w:jc w:val="both"/>
      </w:pPr>
      <w:bookmarkStart w:name="z58" w:id="49"/>
      <w:r>
        <w:rPr>
          <w:rFonts w:ascii="Times New Roman"/>
          <w:b w:val="false"/>
          <w:i w:val="false"/>
          <w:color w:val="000000"/>
          <w:sz w:val="28"/>
        </w:rPr>
        <w:t>
      Прошу провести оценку представленных документов на получение статуса</w:t>
      </w:r>
    </w:p>
    <w:bookmarkEnd w:id="49"/>
    <w:p>
      <w:pPr>
        <w:spacing w:after="0"/>
        <w:ind w:left="0"/>
        <w:jc w:val="both"/>
      </w:pPr>
      <w:r>
        <w:rPr>
          <w:rFonts w:ascii="Times New Roman"/>
          <w:b w:val="false"/>
          <w:i w:val="false"/>
          <w:color w:val="000000"/>
          <w:sz w:val="28"/>
        </w:rPr>
        <w:t>"исследовательский университет"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(далее - ОВПО))</w:t>
      </w:r>
    </w:p>
    <w:p>
      <w:pPr>
        <w:spacing w:after="0"/>
        <w:ind w:left="0"/>
        <w:jc w:val="both"/>
      </w:pPr>
      <w:bookmarkStart w:name="z59" w:id="50"/>
      <w:r>
        <w:rPr>
          <w:rFonts w:ascii="Times New Roman"/>
          <w:b w:val="false"/>
          <w:i w:val="false"/>
          <w:color w:val="000000"/>
          <w:sz w:val="28"/>
        </w:rPr>
        <w:t>
      1. Наименование ОВПО:</w:t>
      </w:r>
    </w:p>
    <w:bookmarkEnd w:id="50"/>
    <w:p>
      <w:pPr>
        <w:spacing w:after="0"/>
        <w:ind w:left="0"/>
        <w:jc w:val="both"/>
      </w:pPr>
      <w:r>
        <w:rPr>
          <w:rFonts w:ascii="Times New Roman"/>
          <w:b w:val="false"/>
          <w:i w:val="false"/>
          <w:color w:val="000000"/>
          <w:sz w:val="28"/>
        </w:rPr>
        <w:t>полное наименование ОВПО;</w:t>
      </w:r>
    </w:p>
    <w:p>
      <w:pPr>
        <w:spacing w:after="0"/>
        <w:ind w:left="0"/>
        <w:jc w:val="both"/>
      </w:pPr>
      <w:r>
        <w:rPr>
          <w:rFonts w:ascii="Times New Roman"/>
          <w:b w:val="false"/>
          <w:i w:val="false"/>
          <w:color w:val="000000"/>
          <w:sz w:val="28"/>
        </w:rPr>
        <w:t>сокращенное наименование ОВПО;</w:t>
      </w:r>
    </w:p>
    <w:p>
      <w:pPr>
        <w:spacing w:after="0"/>
        <w:ind w:left="0"/>
        <w:jc w:val="both"/>
      </w:pPr>
      <w:bookmarkStart w:name="z60" w:id="51"/>
      <w:r>
        <w:rPr>
          <w:rFonts w:ascii="Times New Roman"/>
          <w:b w:val="false"/>
          <w:i w:val="false"/>
          <w:color w:val="000000"/>
          <w:sz w:val="28"/>
        </w:rPr>
        <w:t>
      2. Юридический адрес:</w:t>
      </w:r>
    </w:p>
    <w:bookmarkEnd w:id="51"/>
    <w:p>
      <w:pPr>
        <w:spacing w:after="0"/>
        <w:ind w:left="0"/>
        <w:jc w:val="both"/>
      </w:pPr>
      <w:r>
        <w:rPr>
          <w:rFonts w:ascii="Times New Roman"/>
          <w:b w:val="false"/>
          <w:i w:val="false"/>
          <w:color w:val="000000"/>
          <w:sz w:val="28"/>
        </w:rPr>
        <w:t>страна;</w:t>
      </w:r>
    </w:p>
    <w:p>
      <w:pPr>
        <w:spacing w:after="0"/>
        <w:ind w:left="0"/>
        <w:jc w:val="both"/>
      </w:pPr>
      <w:r>
        <w:rPr>
          <w:rFonts w:ascii="Times New Roman"/>
          <w:b w:val="false"/>
          <w:i w:val="false"/>
          <w:color w:val="000000"/>
          <w:sz w:val="28"/>
        </w:rPr>
        <w:t>почтовый индекс;</w:t>
      </w:r>
    </w:p>
    <w:p>
      <w:pPr>
        <w:spacing w:after="0"/>
        <w:ind w:left="0"/>
        <w:jc w:val="both"/>
      </w:pPr>
      <w:r>
        <w:rPr>
          <w:rFonts w:ascii="Times New Roman"/>
          <w:b w:val="false"/>
          <w:i w:val="false"/>
          <w:color w:val="000000"/>
          <w:sz w:val="28"/>
        </w:rPr>
        <w:t>город;</w:t>
      </w:r>
    </w:p>
    <w:p>
      <w:pPr>
        <w:spacing w:after="0"/>
        <w:ind w:left="0"/>
        <w:jc w:val="both"/>
      </w:pPr>
      <w:r>
        <w:rPr>
          <w:rFonts w:ascii="Times New Roman"/>
          <w:b w:val="false"/>
          <w:i w:val="false"/>
          <w:color w:val="000000"/>
          <w:sz w:val="28"/>
        </w:rPr>
        <w:t>улица, номер здания;</w:t>
      </w:r>
    </w:p>
    <w:p>
      <w:pPr>
        <w:spacing w:after="0"/>
        <w:ind w:left="0"/>
        <w:jc w:val="both"/>
      </w:pPr>
      <w:bookmarkStart w:name="z61" w:id="52"/>
      <w:r>
        <w:rPr>
          <w:rFonts w:ascii="Times New Roman"/>
          <w:b w:val="false"/>
          <w:i w:val="false"/>
          <w:color w:val="000000"/>
          <w:sz w:val="28"/>
        </w:rPr>
        <w:t>
      3. Контактная информация об ОВПО:</w:t>
      </w:r>
    </w:p>
    <w:bookmarkEnd w:id="52"/>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электронная почта;</w:t>
      </w:r>
    </w:p>
    <w:p>
      <w:pPr>
        <w:spacing w:after="0"/>
        <w:ind w:left="0"/>
        <w:jc w:val="both"/>
      </w:pPr>
      <w:r>
        <w:rPr>
          <w:rFonts w:ascii="Times New Roman"/>
          <w:b w:val="false"/>
          <w:i w:val="false"/>
          <w:color w:val="000000"/>
          <w:sz w:val="28"/>
        </w:rPr>
        <w:t>официальный сайт;</w:t>
      </w:r>
    </w:p>
    <w:p>
      <w:pPr>
        <w:spacing w:after="0"/>
        <w:ind w:left="0"/>
        <w:jc w:val="both"/>
      </w:pPr>
      <w:bookmarkStart w:name="z62" w:id="53"/>
      <w:r>
        <w:rPr>
          <w:rFonts w:ascii="Times New Roman"/>
          <w:b w:val="false"/>
          <w:i w:val="false"/>
          <w:color w:val="000000"/>
          <w:sz w:val="28"/>
        </w:rPr>
        <w:t>
      4. Сведения о руководителе ОВПО:</w:t>
      </w:r>
    </w:p>
    <w:bookmarkEnd w:id="5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электронная почта.</w:t>
      </w:r>
    </w:p>
    <w:bookmarkStart w:name="z63" w:id="54"/>
    <w:p>
      <w:pPr>
        <w:spacing w:after="0"/>
        <w:ind w:left="0"/>
        <w:jc w:val="both"/>
      </w:pPr>
      <w:r>
        <w:rPr>
          <w:rFonts w:ascii="Times New Roman"/>
          <w:b w:val="false"/>
          <w:i w:val="false"/>
          <w:color w:val="000000"/>
          <w:sz w:val="28"/>
        </w:rPr>
        <w:t>
      К заявке прилагаются следующие документы: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резюме достижений ОВПО по требованиям, установленным в </w:t>
            </w:r>
            <w:r>
              <w:rPr>
                <w:rFonts w:ascii="Times New Roman"/>
                <w:b w:val="false"/>
                <w:i w:val="false"/>
                <w:color w:val="000000"/>
                <w:sz w:val="20"/>
              </w:rPr>
              <w:t>пункте 1</w:t>
            </w:r>
            <w:r>
              <w:rPr>
                <w:rFonts w:ascii="Times New Roman"/>
                <w:b w:val="false"/>
                <w:i w:val="false"/>
                <w:color w:val="000000"/>
                <w:sz w:val="20"/>
              </w:rPr>
              <w:t xml:space="preserve"> приложения 2 к настоящему приказу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 критериям, установленным в </w:t>
            </w:r>
            <w:r>
              <w:rPr>
                <w:rFonts w:ascii="Times New Roman"/>
                <w:b w:val="false"/>
                <w:i w:val="false"/>
                <w:color w:val="000000"/>
                <w:sz w:val="20"/>
              </w:rPr>
              <w:t>пункте 2</w:t>
            </w:r>
            <w:r>
              <w:rPr>
                <w:rFonts w:ascii="Times New Roman"/>
                <w:b w:val="false"/>
                <w:i w:val="false"/>
                <w:color w:val="000000"/>
                <w:sz w:val="20"/>
              </w:rPr>
              <w:t xml:space="preserve"> приложения 2 к настоящему приказу, за последние пять лет с подтверждающими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сведения, указанные в </w:t>
            </w:r>
            <w:r>
              <w:rPr>
                <w:rFonts w:ascii="Times New Roman"/>
                <w:b w:val="false"/>
                <w:i w:val="false"/>
                <w:color w:val="000000"/>
                <w:sz w:val="20"/>
              </w:rPr>
              <w:t>приложении 2</w:t>
            </w:r>
            <w:r>
              <w:rPr>
                <w:rFonts w:ascii="Times New Roman"/>
                <w:b w:val="false"/>
                <w:i w:val="false"/>
                <w:color w:val="000000"/>
                <w:sz w:val="20"/>
              </w:rPr>
              <w:t xml:space="preserve"> к настоящему приказу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 w:id="55"/>
      <w:r>
        <w:rPr>
          <w:rFonts w:ascii="Times New Roman"/>
          <w:b w:val="false"/>
          <w:i w:val="false"/>
          <w:color w:val="000000"/>
          <w:sz w:val="28"/>
        </w:rPr>
        <w:t>
      Руководитель ОВПО</w:t>
      </w:r>
    </w:p>
    <w:bookmarkEnd w:id="55"/>
    <w:p>
      <w:pPr>
        <w:spacing w:after="0"/>
        <w:ind w:left="0"/>
        <w:jc w:val="both"/>
      </w:pPr>
      <w:r>
        <w:rPr>
          <w:rFonts w:ascii="Times New Roman"/>
          <w:b w:val="false"/>
          <w:i w:val="false"/>
          <w:color w:val="000000"/>
          <w:sz w:val="28"/>
        </w:rPr>
        <w:t>_____________ _________ _____________________________________________</w:t>
      </w:r>
    </w:p>
    <w:p>
      <w:pPr>
        <w:spacing w:after="0"/>
        <w:ind w:left="0"/>
        <w:jc w:val="both"/>
      </w:pPr>
      <w:r>
        <w:rPr>
          <w:rFonts w:ascii="Times New Roman"/>
          <w:b w:val="false"/>
          <w:i w:val="false"/>
          <w:color w:val="000000"/>
          <w:sz w:val="28"/>
        </w:rPr>
        <w:t>(место печати) (подпись) (Ф.И.О. (при его наличии))</w:t>
      </w:r>
    </w:p>
    <w:p>
      <w:pPr>
        <w:spacing w:after="0"/>
        <w:ind w:left="0"/>
        <w:jc w:val="both"/>
      </w:pPr>
      <w:r>
        <w:rPr>
          <w:rFonts w:ascii="Times New Roman"/>
          <w:b w:val="false"/>
          <w:i w:val="false"/>
          <w:color w:val="000000"/>
          <w:sz w:val="28"/>
        </w:rPr>
        <w:t>Документы принял(-а):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"__" _________ 20__ года,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2024 года № 474</w:t>
            </w:r>
          </w:p>
        </w:tc>
      </w:tr>
    </w:tbl>
    <w:bookmarkStart w:name="z66" w:id="56"/>
    <w:p>
      <w:pPr>
        <w:spacing w:after="0"/>
        <w:ind w:left="0"/>
        <w:jc w:val="left"/>
      </w:pPr>
      <w:r>
        <w:rPr>
          <w:rFonts w:ascii="Times New Roman"/>
          <w:b/>
          <w:i w:val="false"/>
          <w:color w:val="000000"/>
        </w:rPr>
        <w:t xml:space="preserve"> Критерии присвоения организациям высшего и (или) послевузовского образования статуса "исследовательский университет"</w:t>
      </w:r>
    </w:p>
    <w:bookmarkEnd w:id="56"/>
    <w:bookmarkStart w:name="z67" w:id="57"/>
    <w:p>
      <w:pPr>
        <w:spacing w:after="0"/>
        <w:ind w:left="0"/>
        <w:jc w:val="both"/>
      </w:pPr>
      <w:r>
        <w:rPr>
          <w:rFonts w:ascii="Times New Roman"/>
          <w:b w:val="false"/>
          <w:i w:val="false"/>
          <w:color w:val="000000"/>
          <w:sz w:val="28"/>
        </w:rPr>
        <w:t>
      1. Статус "исследовательский университет" присваивается организациям высшего и (или) послевузовского образования Республики Казахстан (далее – ОВПО), соответствующим следующим требованиям:</w:t>
      </w:r>
    </w:p>
    <w:bookmarkEnd w:id="57"/>
    <w:bookmarkStart w:name="z68" w:id="58"/>
    <w:p>
      <w:pPr>
        <w:spacing w:after="0"/>
        <w:ind w:left="0"/>
        <w:jc w:val="both"/>
      </w:pPr>
      <w:r>
        <w:rPr>
          <w:rFonts w:ascii="Times New Roman"/>
          <w:b w:val="false"/>
          <w:i w:val="false"/>
          <w:color w:val="000000"/>
          <w:sz w:val="28"/>
        </w:rPr>
        <w:t>
      1) имеющие показатели по интеграции науки, образования и производства в положительной динамике, соответствующие установленным критериям в пункте 2 приложения 2 к настоящему приказу;</w:t>
      </w:r>
    </w:p>
    <w:bookmarkEnd w:id="58"/>
    <w:bookmarkStart w:name="z69" w:id="59"/>
    <w:p>
      <w:pPr>
        <w:spacing w:after="0"/>
        <w:ind w:left="0"/>
        <w:jc w:val="both"/>
      </w:pPr>
      <w:r>
        <w:rPr>
          <w:rFonts w:ascii="Times New Roman"/>
          <w:b w:val="false"/>
          <w:i w:val="false"/>
          <w:color w:val="000000"/>
          <w:sz w:val="28"/>
        </w:rPr>
        <w:t>
      2) имеющие показатели внедрения результатов научных достижений для обеспечения конкурентоспособности страны в положительной динамике, соответствующие установленным критериям в пункте 2 приложения 2 к настоящему приказу;</w:t>
      </w:r>
    </w:p>
    <w:bookmarkEnd w:id="59"/>
    <w:bookmarkStart w:name="z70" w:id="60"/>
    <w:p>
      <w:pPr>
        <w:spacing w:after="0"/>
        <w:ind w:left="0"/>
        <w:jc w:val="both"/>
      </w:pPr>
      <w:r>
        <w:rPr>
          <w:rFonts w:ascii="Times New Roman"/>
          <w:b w:val="false"/>
          <w:i w:val="false"/>
          <w:color w:val="000000"/>
          <w:sz w:val="28"/>
        </w:rPr>
        <w:t>
      3) имеющие современную научную инфраструктуру.</w:t>
      </w:r>
    </w:p>
    <w:bookmarkEnd w:id="60"/>
    <w:bookmarkStart w:name="z71" w:id="61"/>
    <w:p>
      <w:pPr>
        <w:spacing w:after="0"/>
        <w:ind w:left="0"/>
        <w:jc w:val="both"/>
      </w:pPr>
      <w:r>
        <w:rPr>
          <w:rFonts w:ascii="Times New Roman"/>
          <w:b w:val="false"/>
          <w:i w:val="false"/>
          <w:color w:val="000000"/>
          <w:sz w:val="28"/>
        </w:rPr>
        <w:t>
      2. Динамика развития ОВПО в образовательной, научной деятельностей и научной инфраструктуры оценивается по следующим критериям:</w:t>
      </w:r>
    </w:p>
    <w:bookmarkEnd w:id="61"/>
    <w:bookmarkStart w:name="z72" w:id="62"/>
    <w:p>
      <w:pPr>
        <w:spacing w:after="0"/>
        <w:ind w:left="0"/>
        <w:jc w:val="both"/>
      </w:pPr>
      <w:r>
        <w:rPr>
          <w:rFonts w:ascii="Times New Roman"/>
          <w:b w:val="false"/>
          <w:i w:val="false"/>
          <w:color w:val="000000"/>
          <w:sz w:val="28"/>
        </w:rPr>
        <w:t>
      1) образовательная деятельность, в том числе:</w:t>
      </w:r>
    </w:p>
    <w:bookmarkEnd w:id="62"/>
    <w:bookmarkStart w:name="z73" w:id="63"/>
    <w:p>
      <w:pPr>
        <w:spacing w:after="0"/>
        <w:ind w:left="0"/>
        <w:jc w:val="both"/>
      </w:pPr>
      <w:r>
        <w:rPr>
          <w:rFonts w:ascii="Times New Roman"/>
          <w:b w:val="false"/>
          <w:i w:val="false"/>
          <w:color w:val="000000"/>
          <w:sz w:val="28"/>
        </w:rPr>
        <w:t>
      реализация междисциплинарных образовательных программ совместно со стратегическими партнерами (ОВПО, входящими в ТОП-700 QS/THE, и (или) предприятиями, являющимися субъектами крупного предпринимательства в соответствии с Предпринимательским кодексом Республики Казахстан);</w:t>
      </w:r>
    </w:p>
    <w:bookmarkEnd w:id="63"/>
    <w:bookmarkStart w:name="z74" w:id="64"/>
    <w:p>
      <w:pPr>
        <w:spacing w:after="0"/>
        <w:ind w:left="0"/>
        <w:jc w:val="both"/>
      </w:pPr>
      <w:r>
        <w:rPr>
          <w:rFonts w:ascii="Times New Roman"/>
          <w:b w:val="false"/>
          <w:i w:val="false"/>
          <w:color w:val="000000"/>
          <w:sz w:val="28"/>
        </w:rPr>
        <w:t>
      реализация двудипломных и (или) совместных образовательных программ с зарубежными университетами из ТОП-200 QS/THE;</w:t>
      </w:r>
    </w:p>
    <w:bookmarkEnd w:id="64"/>
    <w:bookmarkStart w:name="z75" w:id="65"/>
    <w:p>
      <w:pPr>
        <w:spacing w:after="0"/>
        <w:ind w:left="0"/>
        <w:jc w:val="both"/>
      </w:pPr>
      <w:r>
        <w:rPr>
          <w:rFonts w:ascii="Times New Roman"/>
          <w:b w:val="false"/>
          <w:i w:val="false"/>
          <w:color w:val="000000"/>
          <w:sz w:val="28"/>
        </w:rPr>
        <w:t>
      доля обучающихся и профессорско-преподавательского состава (далее – ППС), участвующих в международных обменных программах;</w:t>
      </w:r>
    </w:p>
    <w:bookmarkEnd w:id="65"/>
    <w:bookmarkStart w:name="z76" w:id="66"/>
    <w:p>
      <w:pPr>
        <w:spacing w:after="0"/>
        <w:ind w:left="0"/>
        <w:jc w:val="both"/>
      </w:pPr>
      <w:r>
        <w:rPr>
          <w:rFonts w:ascii="Times New Roman"/>
          <w:b w:val="false"/>
          <w:i w:val="false"/>
          <w:color w:val="000000"/>
          <w:sz w:val="28"/>
        </w:rPr>
        <w:t>
      доля обучающихся (магистратура и докторантура) и ППС, участвующих в собственных программах стажировок ОВПО;</w:t>
      </w:r>
    </w:p>
    <w:bookmarkEnd w:id="66"/>
    <w:bookmarkStart w:name="z77" w:id="67"/>
    <w:p>
      <w:pPr>
        <w:spacing w:after="0"/>
        <w:ind w:left="0"/>
        <w:jc w:val="both"/>
      </w:pPr>
      <w:r>
        <w:rPr>
          <w:rFonts w:ascii="Times New Roman"/>
          <w:b w:val="false"/>
          <w:i w:val="false"/>
          <w:color w:val="000000"/>
          <w:sz w:val="28"/>
        </w:rPr>
        <w:t xml:space="preserve">
      наличие исследовательских групп, имеющих опыт реализации выполнения не менее 5 (пяти) проектов на основе договора на выполнение научно-исследовательских работ, финансируемых за счет бюджетных средств в форме грантового и программно-целевого финансирования, финансирования научных организаций, осуществляющих фундаментальные научные исследования, финансирования научно-технического обеспечения и коммерциализации результатов научной и (или) научно-технической деятельности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а также осуществляющих подготовку научных кадров непрерывно в течение последних 10 (десяти) лет (наличие выпускников программ докторантуры, успешно защитившие докторские диссертации и работающие в других ОВПО страны);</w:t>
      </w:r>
    </w:p>
    <w:bookmarkEnd w:id="67"/>
    <w:bookmarkStart w:name="z78" w:id="68"/>
    <w:p>
      <w:pPr>
        <w:spacing w:after="0"/>
        <w:ind w:left="0"/>
        <w:jc w:val="both"/>
      </w:pPr>
      <w:r>
        <w:rPr>
          <w:rFonts w:ascii="Times New Roman"/>
          <w:b w:val="false"/>
          <w:i w:val="false"/>
          <w:color w:val="000000"/>
          <w:sz w:val="28"/>
        </w:rPr>
        <w:t>
      доля выпускников программ докторантуры, успешно защитивших докторские диссертации в течение 5 (пяти) лет после окончания по соответствующей группе образовательных программ не менее 75 %;</w:t>
      </w:r>
    </w:p>
    <w:bookmarkEnd w:id="68"/>
    <w:bookmarkStart w:name="z79" w:id="69"/>
    <w:p>
      <w:pPr>
        <w:spacing w:after="0"/>
        <w:ind w:left="0"/>
        <w:jc w:val="both"/>
      </w:pPr>
      <w:r>
        <w:rPr>
          <w:rFonts w:ascii="Times New Roman"/>
          <w:b w:val="false"/>
          <w:i w:val="false"/>
          <w:color w:val="000000"/>
          <w:sz w:val="28"/>
        </w:rPr>
        <w:t>
      доля выпускников, поступивших для продолжения обучения в магистратуру или докторантуру;</w:t>
      </w:r>
    </w:p>
    <w:bookmarkEnd w:id="69"/>
    <w:bookmarkStart w:name="z80" w:id="70"/>
    <w:p>
      <w:pPr>
        <w:spacing w:after="0"/>
        <w:ind w:left="0"/>
        <w:jc w:val="both"/>
      </w:pPr>
      <w:r>
        <w:rPr>
          <w:rFonts w:ascii="Times New Roman"/>
          <w:b w:val="false"/>
          <w:i w:val="false"/>
          <w:color w:val="000000"/>
          <w:sz w:val="28"/>
        </w:rPr>
        <w:t>
      доля докторантов индустриального PhD от общего числа обучающихся образовательных программ докторантуры;</w:t>
      </w:r>
    </w:p>
    <w:bookmarkEnd w:id="70"/>
    <w:bookmarkStart w:name="z81" w:id="71"/>
    <w:p>
      <w:pPr>
        <w:spacing w:after="0"/>
        <w:ind w:left="0"/>
        <w:jc w:val="both"/>
      </w:pPr>
      <w:r>
        <w:rPr>
          <w:rFonts w:ascii="Times New Roman"/>
          <w:b w:val="false"/>
          <w:i w:val="false"/>
          <w:color w:val="000000"/>
          <w:sz w:val="28"/>
        </w:rPr>
        <w:t>
      2) научная и (или) научно-техническая, инновационная деятельность, в том числе:</w:t>
      </w:r>
    </w:p>
    <w:bookmarkEnd w:id="71"/>
    <w:bookmarkStart w:name="z82" w:id="72"/>
    <w:p>
      <w:pPr>
        <w:spacing w:after="0"/>
        <w:ind w:left="0"/>
        <w:jc w:val="both"/>
      </w:pPr>
      <w:r>
        <w:rPr>
          <w:rFonts w:ascii="Times New Roman"/>
          <w:b w:val="false"/>
          <w:i w:val="false"/>
          <w:color w:val="000000"/>
          <w:sz w:val="28"/>
        </w:rPr>
        <w:t>
      доля финансирования научно-исследовательских работ (далее – НИР) и научно-исследовательских и опытно-конструкторских работ (далее – НИОКР) от общего бюджета ОВПО;</w:t>
      </w:r>
    </w:p>
    <w:bookmarkEnd w:id="72"/>
    <w:bookmarkStart w:name="z83" w:id="73"/>
    <w:p>
      <w:pPr>
        <w:spacing w:after="0"/>
        <w:ind w:left="0"/>
        <w:jc w:val="both"/>
      </w:pPr>
      <w:r>
        <w:rPr>
          <w:rFonts w:ascii="Times New Roman"/>
          <w:b w:val="false"/>
          <w:i w:val="false"/>
          <w:color w:val="000000"/>
          <w:sz w:val="28"/>
        </w:rPr>
        <w:t>
      доля проектов, финансируемых объемом не менее 10 (десяти) миллионов тенге местным исполнительным органом или квазигосударственным, частным сектором, от общего бюджета ОВПО;</w:t>
      </w:r>
    </w:p>
    <w:bookmarkEnd w:id="73"/>
    <w:bookmarkStart w:name="z84" w:id="74"/>
    <w:p>
      <w:pPr>
        <w:spacing w:after="0"/>
        <w:ind w:left="0"/>
        <w:jc w:val="both"/>
      </w:pPr>
      <w:r>
        <w:rPr>
          <w:rFonts w:ascii="Times New Roman"/>
          <w:b w:val="false"/>
          <w:i w:val="false"/>
          <w:color w:val="000000"/>
          <w:sz w:val="28"/>
        </w:rPr>
        <w:t xml:space="preserve">
      количество международных финансируемых проектов, реализуемых в ОВПО; </w:t>
      </w:r>
    </w:p>
    <w:bookmarkEnd w:id="74"/>
    <w:bookmarkStart w:name="z85" w:id="75"/>
    <w:p>
      <w:pPr>
        <w:spacing w:after="0"/>
        <w:ind w:left="0"/>
        <w:jc w:val="both"/>
      </w:pPr>
      <w:r>
        <w:rPr>
          <w:rFonts w:ascii="Times New Roman"/>
          <w:b w:val="false"/>
          <w:i w:val="false"/>
          <w:color w:val="000000"/>
          <w:sz w:val="28"/>
        </w:rPr>
        <w:t>
      доля научных и педагогических работников, участвующих в научных проектах с уровнем заработной платы не ниже 3 (три) минимальной заработной платы, от общего количества штатных ППС и научных кадров ОВПО;</w:t>
      </w:r>
    </w:p>
    <w:bookmarkEnd w:id="75"/>
    <w:bookmarkStart w:name="z86" w:id="76"/>
    <w:p>
      <w:pPr>
        <w:spacing w:after="0"/>
        <w:ind w:left="0"/>
        <w:jc w:val="both"/>
      </w:pPr>
      <w:r>
        <w:rPr>
          <w:rFonts w:ascii="Times New Roman"/>
          <w:b w:val="false"/>
          <w:i w:val="false"/>
          <w:color w:val="000000"/>
          <w:sz w:val="28"/>
        </w:rPr>
        <w:t>
      доля публикаций в Scopus (Скопус) с процентилем 35 и выше, публикаций в Web of Science (Вэб оф сайэнс) с квартилем Q1 от общего количества публикации ППС и научных кадров ОВПО;</w:t>
      </w:r>
    </w:p>
    <w:bookmarkEnd w:id="76"/>
    <w:bookmarkStart w:name="z87" w:id="77"/>
    <w:p>
      <w:pPr>
        <w:spacing w:after="0"/>
        <w:ind w:left="0"/>
        <w:jc w:val="both"/>
      </w:pPr>
      <w:r>
        <w:rPr>
          <w:rFonts w:ascii="Times New Roman"/>
          <w:b w:val="false"/>
          <w:i w:val="false"/>
          <w:color w:val="000000"/>
          <w:sz w:val="28"/>
        </w:rPr>
        <w:t>
      количество совместных статей и (или) обзоров в журналах, индексируемых в базе данных Web of Science Core Collection (Вэб оф сайэнс Кор Кэлэкшн) (разделы Arts and Humanities Citation Index (Ортс энд Хьюманэтиз Сайтейшн Индэкс), Social Sciences Citation Index (Соушл Сайэнсэз Сайтейшн Индэкс), с международными центрами и зарубежными ОВПО;</w:t>
      </w:r>
    </w:p>
    <w:bookmarkEnd w:id="77"/>
    <w:bookmarkStart w:name="z88" w:id="78"/>
    <w:p>
      <w:pPr>
        <w:spacing w:after="0"/>
        <w:ind w:left="0"/>
        <w:jc w:val="both"/>
      </w:pPr>
      <w:r>
        <w:rPr>
          <w:rFonts w:ascii="Times New Roman"/>
          <w:b w:val="false"/>
          <w:i w:val="false"/>
          <w:color w:val="000000"/>
          <w:sz w:val="28"/>
        </w:rPr>
        <w:t>
      доля научных проектов, реализуемых по заказу организаций от общего количества НИР и НИОКР;</w:t>
      </w:r>
    </w:p>
    <w:bookmarkEnd w:id="78"/>
    <w:bookmarkStart w:name="z89" w:id="79"/>
    <w:p>
      <w:pPr>
        <w:spacing w:after="0"/>
        <w:ind w:left="0"/>
        <w:jc w:val="both"/>
      </w:pPr>
      <w:r>
        <w:rPr>
          <w:rFonts w:ascii="Times New Roman"/>
          <w:b w:val="false"/>
          <w:i w:val="false"/>
          <w:color w:val="000000"/>
          <w:sz w:val="28"/>
        </w:rPr>
        <w:t xml:space="preserve">
      доля проектов, связанных с целями устойчивого развития; </w:t>
      </w:r>
    </w:p>
    <w:bookmarkEnd w:id="79"/>
    <w:bookmarkStart w:name="z90" w:id="80"/>
    <w:p>
      <w:pPr>
        <w:spacing w:after="0"/>
        <w:ind w:left="0"/>
        <w:jc w:val="both"/>
      </w:pPr>
      <w:r>
        <w:rPr>
          <w:rFonts w:ascii="Times New Roman"/>
          <w:b w:val="false"/>
          <w:i w:val="false"/>
          <w:color w:val="000000"/>
          <w:sz w:val="28"/>
        </w:rPr>
        <w:t>
      количество стартап-компаний, созданных при ОВПО;</w:t>
      </w:r>
    </w:p>
    <w:bookmarkEnd w:id="80"/>
    <w:bookmarkStart w:name="z91" w:id="81"/>
    <w:p>
      <w:pPr>
        <w:spacing w:after="0"/>
        <w:ind w:left="0"/>
        <w:jc w:val="both"/>
      </w:pPr>
      <w:r>
        <w:rPr>
          <w:rFonts w:ascii="Times New Roman"/>
          <w:b w:val="false"/>
          <w:i w:val="false"/>
          <w:color w:val="000000"/>
          <w:sz w:val="28"/>
        </w:rPr>
        <w:t>
      доля патентов, включенных в базу данных Derwent Innovations Index (Дэрвэнт Инэвейшэнз Индэкс) (Web of Science (Вэб оф сайэнс), Clarivate Analytics (Клариват Эналэйтикс)), от общего количества патентов, полученных ППС и научными кадрами ОВПО;</w:t>
      </w:r>
    </w:p>
    <w:bookmarkEnd w:id="81"/>
    <w:bookmarkStart w:name="z92" w:id="82"/>
    <w:p>
      <w:pPr>
        <w:spacing w:after="0"/>
        <w:ind w:left="0"/>
        <w:jc w:val="both"/>
      </w:pPr>
      <w:r>
        <w:rPr>
          <w:rFonts w:ascii="Times New Roman"/>
          <w:b w:val="false"/>
          <w:i w:val="false"/>
          <w:color w:val="000000"/>
          <w:sz w:val="28"/>
        </w:rPr>
        <w:t>
      доля проектов, уровни технологической готовности (далее – TRL) которых не ниже TRL 5;</w:t>
      </w:r>
    </w:p>
    <w:bookmarkEnd w:id="82"/>
    <w:bookmarkStart w:name="z93" w:id="83"/>
    <w:p>
      <w:pPr>
        <w:spacing w:after="0"/>
        <w:ind w:left="0"/>
        <w:jc w:val="both"/>
      </w:pPr>
      <w:r>
        <w:rPr>
          <w:rFonts w:ascii="Times New Roman"/>
          <w:b w:val="false"/>
          <w:i w:val="false"/>
          <w:color w:val="000000"/>
          <w:sz w:val="28"/>
        </w:rPr>
        <w:t>
      3) научная инфраструктура, в том числе:</w:t>
      </w:r>
    </w:p>
    <w:bookmarkEnd w:id="83"/>
    <w:bookmarkStart w:name="z94" w:id="84"/>
    <w:p>
      <w:pPr>
        <w:spacing w:after="0"/>
        <w:ind w:left="0"/>
        <w:jc w:val="both"/>
      </w:pPr>
      <w:r>
        <w:rPr>
          <w:rFonts w:ascii="Times New Roman"/>
          <w:b w:val="false"/>
          <w:i w:val="false"/>
          <w:color w:val="000000"/>
          <w:sz w:val="28"/>
        </w:rPr>
        <w:t>
      наличие научных лабораторий коллективного пользования;</w:t>
      </w:r>
    </w:p>
    <w:bookmarkEnd w:id="84"/>
    <w:bookmarkStart w:name="z95" w:id="85"/>
    <w:p>
      <w:pPr>
        <w:spacing w:after="0"/>
        <w:ind w:left="0"/>
        <w:jc w:val="both"/>
      </w:pPr>
      <w:r>
        <w:rPr>
          <w:rFonts w:ascii="Times New Roman"/>
          <w:b w:val="false"/>
          <w:i w:val="false"/>
          <w:color w:val="000000"/>
          <w:sz w:val="28"/>
        </w:rPr>
        <w:t>
      наличие технопарка или структуры по трансферу технологий при ОВПО, имеющих не менее 1 (одного) результата научной и (или) научно-технической деятельности с уровнем технологической готовности не ниже TRL 8;</w:t>
      </w:r>
    </w:p>
    <w:bookmarkEnd w:id="85"/>
    <w:bookmarkStart w:name="z96" w:id="86"/>
    <w:p>
      <w:pPr>
        <w:spacing w:after="0"/>
        <w:ind w:left="0"/>
        <w:jc w:val="both"/>
      </w:pPr>
      <w:r>
        <w:rPr>
          <w:rFonts w:ascii="Times New Roman"/>
          <w:b w:val="false"/>
          <w:i w:val="false"/>
          <w:color w:val="000000"/>
          <w:sz w:val="28"/>
        </w:rPr>
        <w:t>
      наличие собственных журналов, индексируемых/входящих в базу данных Scopus (Скопус) и (или) Web of Science (Вэб оф сайэнс) и (или) входящих в перечень изданий, рекомендуемых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w:t>
      </w:r>
    </w:p>
    <w:bookmarkEnd w:id="86"/>
    <w:bookmarkStart w:name="z97" w:id="87"/>
    <w:p>
      <w:pPr>
        <w:spacing w:after="0"/>
        <w:ind w:left="0"/>
        <w:jc w:val="both"/>
      </w:pPr>
      <w:r>
        <w:rPr>
          <w:rFonts w:ascii="Times New Roman"/>
          <w:b w:val="false"/>
          <w:i w:val="false"/>
          <w:color w:val="000000"/>
          <w:sz w:val="28"/>
        </w:rPr>
        <w:t>
      наличие доступа к международным библиотечным базам (Scopus (Скопус), Web of Science (Вэб оф сайэнс), Publons (Паблонс));</w:t>
      </w:r>
    </w:p>
    <w:bookmarkEnd w:id="87"/>
    <w:bookmarkStart w:name="z98" w:id="88"/>
    <w:p>
      <w:pPr>
        <w:spacing w:after="0"/>
        <w:ind w:left="0"/>
        <w:jc w:val="both"/>
      </w:pPr>
      <w:r>
        <w:rPr>
          <w:rFonts w:ascii="Times New Roman"/>
          <w:b w:val="false"/>
          <w:i w:val="false"/>
          <w:color w:val="000000"/>
          <w:sz w:val="28"/>
        </w:rPr>
        <w:t>
      наличие систем поощрения ППС и обучающихся за научную активность;</w:t>
      </w:r>
    </w:p>
    <w:bookmarkEnd w:id="88"/>
    <w:bookmarkStart w:name="z99" w:id="89"/>
    <w:p>
      <w:pPr>
        <w:spacing w:after="0"/>
        <w:ind w:left="0"/>
        <w:jc w:val="both"/>
      </w:pPr>
      <w:r>
        <w:rPr>
          <w:rFonts w:ascii="Times New Roman"/>
          <w:b w:val="false"/>
          <w:i w:val="false"/>
          <w:color w:val="000000"/>
          <w:sz w:val="28"/>
        </w:rPr>
        <w:t>
      инвестиции ОВПО в развитие собственных научных лабораторий;</w:t>
      </w:r>
    </w:p>
    <w:bookmarkEnd w:id="89"/>
    <w:bookmarkStart w:name="z100" w:id="90"/>
    <w:p>
      <w:pPr>
        <w:spacing w:after="0"/>
        <w:ind w:left="0"/>
        <w:jc w:val="both"/>
      </w:pPr>
      <w:r>
        <w:rPr>
          <w:rFonts w:ascii="Times New Roman"/>
          <w:b w:val="false"/>
          <w:i w:val="false"/>
          <w:color w:val="000000"/>
          <w:sz w:val="28"/>
        </w:rPr>
        <w:t>
      наличие сертификации ОВПО по ISO (Международная организация по стандартизации);</w:t>
      </w:r>
    </w:p>
    <w:bookmarkEnd w:id="90"/>
    <w:bookmarkStart w:name="z101" w:id="91"/>
    <w:p>
      <w:pPr>
        <w:spacing w:after="0"/>
        <w:ind w:left="0"/>
        <w:jc w:val="both"/>
      </w:pPr>
      <w:r>
        <w:rPr>
          <w:rFonts w:ascii="Times New Roman"/>
          <w:b w:val="false"/>
          <w:i w:val="false"/>
          <w:color w:val="000000"/>
          <w:sz w:val="28"/>
        </w:rPr>
        <w:t>
      наличие центральной или локальной комиссии по биоэтике для медицинских организации высшего и послевузовского образования.</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