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7f6f" w14:textId="f867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19 ноября 2019 года № 90 "Об утверждении Правил формирования тарифов"</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30 сентября 2024 года № 80. Зарегистрирован в Министерстве юстиции Республики Казахстан 30 сентября 2024 года № 35179.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ноября 2019 года № 90 "Об утверждении Правил формирования тарифов" (зарегистрирован в Реестре государственной регистрации нормативных правовых актов за № 19617)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тарифов,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1 изложить в следующей редакции:</w:t>
      </w:r>
    </w:p>
    <w:bookmarkStart w:name="z8" w:id="3"/>
    <w:p>
      <w:pPr>
        <w:spacing w:after="0"/>
        <w:ind w:left="0"/>
        <w:jc w:val="both"/>
      </w:pPr>
      <w:r>
        <w:rPr>
          <w:rFonts w:ascii="Times New Roman"/>
          <w:b w:val="false"/>
          <w:i w:val="false"/>
          <w:color w:val="000000"/>
          <w:sz w:val="28"/>
        </w:rPr>
        <w:t>
      "9) правила перерасчета стоимости регулируемой услуги по реализации тепловой энергии с учетом фактической температуры наружного воздуха;";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"41) регулируемая услуга по реализации тепловой энергии – услуга по продаже потребителям произведенной и (или) купленной тепловой энергии, оказываемая субъектами в соответствии с заключенными договорами;";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51)</w:t>
      </w:r>
      <w:r>
        <w:rPr>
          <w:rFonts w:ascii="Times New Roman"/>
          <w:b w:val="false"/>
          <w:i w:val="false"/>
          <w:color w:val="000000"/>
          <w:sz w:val="28"/>
        </w:rPr>
        <w:t xml:space="preserve"> изложить в следующей редакции:</w:t>
      </w:r>
    </w:p>
    <w:bookmarkStart w:name="z13" w:id="5"/>
    <w:p>
      <w:pPr>
        <w:spacing w:after="0"/>
        <w:ind w:left="0"/>
        <w:jc w:val="both"/>
      </w:pPr>
      <w:r>
        <w:rPr>
          <w:rFonts w:ascii="Times New Roman"/>
          <w:b w:val="false"/>
          <w:i w:val="false"/>
          <w:color w:val="000000"/>
          <w:sz w:val="28"/>
        </w:rPr>
        <w:t>
      "51) метод индексации – формирование тарифа путем ежегодной индексации утвержденного тарифа субъектом естественной монополии малой мощности;";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60)</w:t>
      </w:r>
      <w:r>
        <w:rPr>
          <w:rFonts w:ascii="Times New Roman"/>
          <w:b w:val="false"/>
          <w:i w:val="false"/>
          <w:color w:val="000000"/>
          <w:sz w:val="28"/>
        </w:rPr>
        <w:t xml:space="preserve"> изложить в следующей редакции:</w:t>
      </w:r>
    </w:p>
    <w:bookmarkStart w:name="z15" w:id="6"/>
    <w:p>
      <w:pPr>
        <w:spacing w:after="0"/>
        <w:ind w:left="0"/>
        <w:jc w:val="both"/>
      </w:pPr>
      <w:r>
        <w:rPr>
          <w:rFonts w:ascii="Times New Roman"/>
          <w:b w:val="false"/>
          <w:i w:val="false"/>
          <w:color w:val="000000"/>
          <w:sz w:val="28"/>
        </w:rPr>
        <w:t>
      "60) субъект естественной монополии малой мощности – субъект, предоставляющий регулируемые услуги:</w:t>
      </w:r>
    </w:p>
    <w:bookmarkEnd w:id="6"/>
    <w:bookmarkStart w:name="z16" w:id="7"/>
    <w:p>
      <w:pPr>
        <w:spacing w:after="0"/>
        <w:ind w:left="0"/>
        <w:jc w:val="both"/>
      </w:pPr>
      <w:r>
        <w:rPr>
          <w:rFonts w:ascii="Times New Roman"/>
          <w:b w:val="false"/>
          <w:i w:val="false"/>
          <w:color w:val="000000"/>
          <w:sz w:val="28"/>
        </w:rPr>
        <w:t>
      по производству, передаче, распределению и реализации тепловой энергии от отопительных котельных с общей установленной мощностью до двадцати Гкал/час включительно, относящихся к централизованным или местным системам теплоснабжения;</w:t>
      </w:r>
    </w:p>
    <w:bookmarkEnd w:id="7"/>
    <w:bookmarkStart w:name="z17" w:id="8"/>
    <w:p>
      <w:pPr>
        <w:spacing w:after="0"/>
        <w:ind w:left="0"/>
        <w:jc w:val="both"/>
      </w:pPr>
      <w:r>
        <w:rPr>
          <w:rFonts w:ascii="Times New Roman"/>
          <w:b w:val="false"/>
          <w:i w:val="false"/>
          <w:color w:val="000000"/>
          <w:sz w:val="28"/>
        </w:rPr>
        <w:t>
      водоснабжения и (или) водоотведения объемом до пятисот тысяч кубических метров в год;</w:t>
      </w:r>
    </w:p>
    <w:bookmarkEnd w:id="8"/>
    <w:bookmarkStart w:name="z18" w:id="9"/>
    <w:p>
      <w:pPr>
        <w:spacing w:after="0"/>
        <w:ind w:left="0"/>
        <w:jc w:val="both"/>
      </w:pPr>
      <w:r>
        <w:rPr>
          <w:rFonts w:ascii="Times New Roman"/>
          <w:b w:val="false"/>
          <w:i w:val="false"/>
          <w:color w:val="000000"/>
          <w:sz w:val="28"/>
        </w:rPr>
        <w:t>
      по подаче воды для орошения объемом до тридцати миллионов кубических метров в год;</w:t>
      </w:r>
    </w:p>
    <w:bookmarkEnd w:id="9"/>
    <w:bookmarkStart w:name="z19" w:id="10"/>
    <w:p>
      <w:pPr>
        <w:spacing w:after="0"/>
        <w:ind w:left="0"/>
        <w:jc w:val="both"/>
      </w:pPr>
      <w:r>
        <w:rPr>
          <w:rFonts w:ascii="Times New Roman"/>
          <w:b w:val="false"/>
          <w:i w:val="false"/>
          <w:color w:val="000000"/>
          <w:sz w:val="28"/>
        </w:rPr>
        <w:t>
      подъездных путей объемом до пятидесяти тысяч вагон/км, вагон/час в год при отсутствии конкурентного подъездного пути;</w:t>
      </w:r>
    </w:p>
    <w:bookmarkEnd w:id="10"/>
    <w:bookmarkStart w:name="z20" w:id="11"/>
    <w:p>
      <w:pPr>
        <w:spacing w:after="0"/>
        <w:ind w:left="0"/>
        <w:jc w:val="both"/>
      </w:pPr>
      <w:r>
        <w:rPr>
          <w:rFonts w:ascii="Times New Roman"/>
          <w:b w:val="false"/>
          <w:i w:val="false"/>
          <w:color w:val="000000"/>
          <w:sz w:val="28"/>
        </w:rPr>
        <w:t>
      по передаче электрической энергии объемом до двадцати пяти миллионов килоВатт-час (далее – кВт.ч.) в год.</w:t>
      </w:r>
    </w:p>
    <w:bookmarkEnd w:id="11"/>
    <w:bookmarkStart w:name="z21" w:id="12"/>
    <w:p>
      <w:pPr>
        <w:spacing w:after="0"/>
        <w:ind w:left="0"/>
        <w:jc w:val="both"/>
      </w:pPr>
      <w:r>
        <w:rPr>
          <w:rFonts w:ascii="Times New Roman"/>
          <w:b w:val="false"/>
          <w:i w:val="false"/>
          <w:color w:val="000000"/>
          <w:sz w:val="28"/>
        </w:rPr>
        <w:t>
      К субъекту естественной монополии малой мощности также относится субъект по предоставляемой регулируемой услуге, доход от которой не превышает пяти процентов дохода от всех регулируемых услуг субъекта за один календарный год. При этом по оставшимся регулируемым услугам субъект не относится к субъекту малой мощности.";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89)</w:t>
      </w:r>
      <w:r>
        <w:rPr>
          <w:rFonts w:ascii="Times New Roman"/>
          <w:b w:val="false"/>
          <w:i w:val="false"/>
          <w:color w:val="000000"/>
          <w:sz w:val="28"/>
        </w:rPr>
        <w:t xml:space="preserve"> изложить в следующей редакции:</w:t>
      </w:r>
    </w:p>
    <w:bookmarkStart w:name="z23" w:id="13"/>
    <w:p>
      <w:pPr>
        <w:spacing w:after="0"/>
        <w:ind w:left="0"/>
        <w:jc w:val="both"/>
      </w:pPr>
      <w:r>
        <w:rPr>
          <w:rFonts w:ascii="Times New Roman"/>
          <w:b w:val="false"/>
          <w:i w:val="false"/>
          <w:color w:val="000000"/>
          <w:sz w:val="28"/>
        </w:rPr>
        <w:t>
      "89) необоснованный доход – дополнительный доход, полученный субъектом в результате превышения тарифа, в том числе неправомерного начисления по показаниям прибора учета, объемам, величине и по нормам потребления услуг, утвержденного ведомством уполномоченного органа, и (или) нецелевого использования средств амортизационных отчислений, предусмотренных тарифной сметой, неисполнения статей затрат тарифной сметы более чем на пять процентов от утвержденных ведомством уполномоченного органа размеров, неисполнения или нецелевого использования средств, предусмотренных тарифной сметой на выполнение инвестиционных программ;";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116)</w:t>
      </w:r>
      <w:r>
        <w:rPr>
          <w:rFonts w:ascii="Times New Roman"/>
          <w:b w:val="false"/>
          <w:i w:val="false"/>
          <w:color w:val="000000"/>
          <w:sz w:val="28"/>
        </w:rPr>
        <w:t xml:space="preserve"> изложить в следующей редакции:</w:t>
      </w:r>
    </w:p>
    <w:bookmarkStart w:name="z25" w:id="14"/>
    <w:p>
      <w:pPr>
        <w:spacing w:after="0"/>
        <w:ind w:left="0"/>
        <w:jc w:val="both"/>
      </w:pPr>
      <w:r>
        <w:rPr>
          <w:rFonts w:ascii="Times New Roman"/>
          <w:b w:val="false"/>
          <w:i w:val="false"/>
          <w:color w:val="000000"/>
          <w:sz w:val="28"/>
        </w:rPr>
        <w:t>
      "116) стратегические товары:</w:t>
      </w:r>
    </w:p>
    <w:bookmarkEnd w:id="14"/>
    <w:bookmarkStart w:name="z26" w:id="15"/>
    <w:p>
      <w:pPr>
        <w:spacing w:after="0"/>
        <w:ind w:left="0"/>
        <w:jc w:val="both"/>
      </w:pPr>
      <w:r>
        <w:rPr>
          <w:rFonts w:ascii="Times New Roman"/>
          <w:b w:val="false"/>
          <w:i w:val="false"/>
          <w:color w:val="000000"/>
          <w:sz w:val="28"/>
        </w:rPr>
        <w:t>
      уголь, газ, мазут и дизельное топливо, используемые в качестве топлива для производства тепловой энергии субъектами;</w:t>
      </w:r>
    </w:p>
    <w:bookmarkEnd w:id="15"/>
    <w:bookmarkStart w:name="z27" w:id="16"/>
    <w:p>
      <w:pPr>
        <w:spacing w:after="0"/>
        <w:ind w:left="0"/>
        <w:jc w:val="both"/>
      </w:pPr>
      <w:r>
        <w:rPr>
          <w:rFonts w:ascii="Times New Roman"/>
          <w:b w:val="false"/>
          <w:i w:val="false"/>
          <w:color w:val="000000"/>
          <w:sz w:val="28"/>
        </w:rPr>
        <w:t>
      электрическая энергия с учетом услуги по обеспечению готовности электрической мощности к несению нагрузки для компенсации потерь – для субъектов в сферах передачи электрической энергии, водоснабжения и (или) водоотведения, а также передачи и распределения тепловой энергии;</w:t>
      </w:r>
    </w:p>
    <w:bookmarkEnd w:id="16"/>
    <w:bookmarkStart w:name="z28" w:id="17"/>
    <w:p>
      <w:pPr>
        <w:spacing w:after="0"/>
        <w:ind w:left="0"/>
        <w:jc w:val="both"/>
      </w:pPr>
      <w:r>
        <w:rPr>
          <w:rFonts w:ascii="Times New Roman"/>
          <w:b w:val="false"/>
          <w:i w:val="false"/>
          <w:color w:val="000000"/>
          <w:sz w:val="28"/>
        </w:rPr>
        <w:t>
      тепловая энергия – для субъектов в сфере реализации тепловой энергии и для нормативных потерь в сфере передачи и распределения тепловой энергии;</w:t>
      </w:r>
    </w:p>
    <w:bookmarkEnd w:id="17"/>
    <w:bookmarkStart w:name="z29" w:id="18"/>
    <w:p>
      <w:pPr>
        <w:spacing w:after="0"/>
        <w:ind w:left="0"/>
        <w:jc w:val="both"/>
      </w:pPr>
      <w:r>
        <w:rPr>
          <w:rFonts w:ascii="Times New Roman"/>
          <w:b w:val="false"/>
          <w:i w:val="false"/>
          <w:color w:val="000000"/>
          <w:sz w:val="28"/>
        </w:rPr>
        <w:t>
      газ – для собственных нужд и потерь для субъектов в сферах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w:t>
      </w:r>
    </w:p>
    <w:bookmarkEnd w:id="18"/>
    <w:bookmarkStart w:name="z30" w:id="19"/>
    <w:p>
      <w:pPr>
        <w:spacing w:after="0"/>
        <w:ind w:left="0"/>
        <w:jc w:val="both"/>
      </w:pPr>
      <w:r>
        <w:rPr>
          <w:rFonts w:ascii="Times New Roman"/>
          <w:b w:val="false"/>
          <w:i w:val="false"/>
          <w:color w:val="000000"/>
          <w:sz w:val="28"/>
        </w:rPr>
        <w:t>
      вода – для субъектов в сферах водоснабжения, производства тепловой энергии;";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33" w:id="20"/>
    <w:p>
      <w:pPr>
        <w:spacing w:after="0"/>
        <w:ind w:left="0"/>
        <w:jc w:val="both"/>
      </w:pPr>
      <w:r>
        <w:rPr>
          <w:rFonts w:ascii="Times New Roman"/>
          <w:b w:val="false"/>
          <w:i w:val="false"/>
          <w:color w:val="000000"/>
          <w:sz w:val="28"/>
        </w:rPr>
        <w:t>
      "10) особенности определения тарифа по стимулирующему методу тарифного регулирования для субъектов, оказывающих регулируемые услуги в сферах передачи электрической энергии, водоснабжения и (или) водоотведения, производства, передачи, распределения и (или) реализации тепловой энергии,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20"/>
    <w:bookmarkStart w:name="z34" w:id="21"/>
    <w:p>
      <w:pPr>
        <w:spacing w:after="0"/>
        <w:ind w:left="0"/>
        <w:jc w:val="both"/>
      </w:pPr>
      <w:r>
        <w:rPr>
          <w:rFonts w:ascii="Times New Roman"/>
          <w:b w:val="false"/>
          <w:i w:val="false"/>
          <w:color w:val="000000"/>
          <w:sz w:val="28"/>
        </w:rPr>
        <w:t xml:space="preserve">
      Формирование и утверждение тарифов с применением стимулирующего метода тарифного регулирования субъектов, оказывающих регулируемые услуги в сферах передачи электрической энергии, водоснабжения и (или) водоотведения, производства, передачи, распределения и (или) реализации тепловой энергии,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 осуществляется в соответствии с </w:t>
      </w:r>
      <w:r>
        <w:rPr>
          <w:rFonts w:ascii="Times New Roman"/>
          <w:b w:val="false"/>
          <w:i w:val="false"/>
          <w:color w:val="000000"/>
          <w:sz w:val="28"/>
        </w:rPr>
        <w:t>Параграфом 3-1</w:t>
      </w:r>
      <w:r>
        <w:rPr>
          <w:rFonts w:ascii="Times New Roman"/>
          <w:b w:val="false"/>
          <w:i w:val="false"/>
          <w:color w:val="000000"/>
          <w:sz w:val="28"/>
        </w:rPr>
        <w:t xml:space="preserve"> Главы 2 настоящих Правил;";</w:t>
      </w:r>
    </w:p>
    <w:bookmarkEnd w:id="21"/>
    <w:bookmarkStart w:name="z35" w:id="22"/>
    <w:p>
      <w:pPr>
        <w:spacing w:after="0"/>
        <w:ind w:left="0"/>
        <w:jc w:val="both"/>
      </w:pPr>
      <w:r>
        <w:rPr>
          <w:rFonts w:ascii="Times New Roman"/>
          <w:b w:val="false"/>
          <w:i w:val="false"/>
          <w:color w:val="000000"/>
          <w:sz w:val="28"/>
        </w:rPr>
        <w:t>
      дополнить подпунктом 11) следующего содержания:</w:t>
      </w:r>
    </w:p>
    <w:bookmarkEnd w:id="22"/>
    <w:bookmarkStart w:name="z36" w:id="23"/>
    <w:p>
      <w:pPr>
        <w:spacing w:after="0"/>
        <w:ind w:left="0"/>
        <w:jc w:val="both"/>
      </w:pPr>
      <w:r>
        <w:rPr>
          <w:rFonts w:ascii="Times New Roman"/>
          <w:b w:val="false"/>
          <w:i w:val="false"/>
          <w:color w:val="000000"/>
          <w:sz w:val="28"/>
        </w:rPr>
        <w:t>
      "11) внедрение инноваций при предоставлении регулируемых услуг, направленных на модернизацию (техническое перевооружение) и расширение действующих производств, создание и развитие современной инфраструктуры в целях получения положительного экономического и технологического эффекта.";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11 изложить в следующей редакции:</w:t>
      </w:r>
    </w:p>
    <w:bookmarkStart w:name="z38" w:id="24"/>
    <w:p>
      <w:pPr>
        <w:spacing w:after="0"/>
        <w:ind w:left="0"/>
        <w:jc w:val="both"/>
      </w:pPr>
      <w:r>
        <w:rPr>
          <w:rFonts w:ascii="Times New Roman"/>
          <w:b w:val="false"/>
          <w:i w:val="false"/>
          <w:color w:val="000000"/>
          <w:sz w:val="28"/>
        </w:rPr>
        <w:t>
      "1) ежегодное установление субъектом естественной монополии малой мощности тарифа путем индексации утвержденного тарифа не выше уровня, определяемого ведомством уполномоченного органа в соответствии Механизмом расчета тарифа с учетом методов тарифного регулирования сфер естественных монополий согласно настоящим Правилам;";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13 изложить в следующей редакции:</w:t>
      </w:r>
    </w:p>
    <w:bookmarkStart w:name="z40" w:id="25"/>
    <w:p>
      <w:pPr>
        <w:spacing w:after="0"/>
        <w:ind w:left="0"/>
        <w:jc w:val="both"/>
      </w:pPr>
      <w:r>
        <w:rPr>
          <w:rFonts w:ascii="Times New Roman"/>
          <w:b w:val="false"/>
          <w:i w:val="false"/>
          <w:color w:val="000000"/>
          <w:sz w:val="28"/>
        </w:rPr>
        <w:t>
      "2) установление тарифа субъектом, осуществляемое субъектом естественной монополии малой мощности при расчете тарифа методом индексации;";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42" w:id="26"/>
    <w:p>
      <w:pPr>
        <w:spacing w:after="0"/>
        <w:ind w:left="0"/>
        <w:jc w:val="both"/>
      </w:pPr>
      <w:r>
        <w:rPr>
          <w:rFonts w:ascii="Times New Roman"/>
          <w:b w:val="false"/>
          <w:i w:val="false"/>
          <w:color w:val="000000"/>
          <w:sz w:val="28"/>
        </w:rPr>
        <w:t>
      "17. При изменении объемов предоставленных услуг в связи с уменьшением количества потребителей без приборов учета субъект представляет заявку на утверждение тарифов, дифференцированных в зависимости от наличия или отсутствия приборов учета, на регулируемые услуги по реализации тепловой энергии, в том числе без изменения тарифа, утвержденного в соответствии с настоящими Правилами, с приложением следующих обосновывающих материалов:</w:t>
      </w:r>
    </w:p>
    <w:bookmarkEnd w:id="26"/>
    <w:bookmarkStart w:name="z43" w:id="27"/>
    <w:p>
      <w:pPr>
        <w:spacing w:after="0"/>
        <w:ind w:left="0"/>
        <w:jc w:val="both"/>
      </w:pPr>
      <w:r>
        <w:rPr>
          <w:rFonts w:ascii="Times New Roman"/>
          <w:b w:val="false"/>
          <w:i w:val="false"/>
          <w:color w:val="000000"/>
          <w:sz w:val="28"/>
        </w:rPr>
        <w:t>
      1) пояснительная записка о необходимости утверждения дифференцированных тарифов в зависимости от наличия или отсутствия приборов учета, в том числе без изменения тарифа, утвержденного в соответствии с настоящими Правилами;</w:t>
      </w:r>
    </w:p>
    <w:bookmarkEnd w:id="27"/>
    <w:bookmarkStart w:name="z44" w:id="28"/>
    <w:p>
      <w:pPr>
        <w:spacing w:after="0"/>
        <w:ind w:left="0"/>
        <w:jc w:val="both"/>
      </w:pPr>
      <w:r>
        <w:rPr>
          <w:rFonts w:ascii="Times New Roman"/>
          <w:b w:val="false"/>
          <w:i w:val="false"/>
          <w:color w:val="000000"/>
          <w:sz w:val="28"/>
        </w:rPr>
        <w:t>
      2) расчет дифференцированных тарифов в зависимости от наличия или отсутствия приборов учета;</w:t>
      </w:r>
    </w:p>
    <w:bookmarkEnd w:id="28"/>
    <w:bookmarkStart w:name="z45" w:id="29"/>
    <w:p>
      <w:pPr>
        <w:spacing w:after="0"/>
        <w:ind w:left="0"/>
        <w:jc w:val="both"/>
      </w:pPr>
      <w:r>
        <w:rPr>
          <w:rFonts w:ascii="Times New Roman"/>
          <w:b w:val="false"/>
          <w:i w:val="false"/>
          <w:color w:val="000000"/>
          <w:sz w:val="28"/>
        </w:rPr>
        <w:t>
      3) информация о планируемом годовом объеме потребления тепловой энергии потребителями, относящимся к группе населения, в том числе с разбивкой по имеющим и не имеющим общедомовые приборы учета тепловой энергии (за исключением потребителей – физических лиц, относящимся к группе населения, проживающих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 с приложением обосновывающих материалов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w:t>
      </w:r>
    </w:p>
    <w:bookmarkEnd w:id="29"/>
    <w:bookmarkStart w:name="z46" w:id="30"/>
    <w:p>
      <w:pPr>
        <w:spacing w:after="0"/>
        <w:ind w:left="0"/>
        <w:jc w:val="both"/>
      </w:pPr>
      <w:r>
        <w:rPr>
          <w:rFonts w:ascii="Times New Roman"/>
          <w:b w:val="false"/>
          <w:i w:val="false"/>
          <w:color w:val="000000"/>
          <w:sz w:val="28"/>
        </w:rPr>
        <w:t>
      4) информация о планируемом годовом объеме потребления тепловой энергии прочими и бюджетными потребителями, в том числе с разбивкой по имеющим и не имеющим общедомовые приборы учета тепловой энергии (за исключением прочих потребителей, расположенных в ветхих, аварийных помещениях, домах барачного типа, где отсутствует техническая возможность установки общедомовых приборов учета тепловой энергии) с приложением обосновывающих материалов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w:t>
      </w:r>
    </w:p>
    <w:bookmarkEnd w:id="30"/>
    <w:bookmarkStart w:name="z47" w:id="31"/>
    <w:p>
      <w:pPr>
        <w:spacing w:after="0"/>
        <w:ind w:left="0"/>
        <w:jc w:val="both"/>
      </w:pPr>
      <w:r>
        <w:rPr>
          <w:rFonts w:ascii="Times New Roman"/>
          <w:b w:val="false"/>
          <w:i w:val="false"/>
          <w:color w:val="000000"/>
          <w:sz w:val="28"/>
        </w:rPr>
        <w:t>
      5) информация о планируемом годовом объеме потребления тепловой энергии потребителями (в том числе с разбивкой по физическим лицам, прочим и бюджетным потребителям), проживающими или расположенными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w:t>
      </w:r>
    </w:p>
    <w:bookmarkEnd w:id="31"/>
    <w:bookmarkStart w:name="z48" w:id="32"/>
    <w:p>
      <w:pPr>
        <w:spacing w:after="0"/>
        <w:ind w:left="0"/>
        <w:jc w:val="both"/>
      </w:pPr>
      <w:r>
        <w:rPr>
          <w:rFonts w:ascii="Times New Roman"/>
          <w:b w:val="false"/>
          <w:i w:val="false"/>
          <w:color w:val="000000"/>
          <w:sz w:val="28"/>
        </w:rPr>
        <w:t>
      6) перечень ветхих, аварийных помещений, домов барачного типа, где отсутствует техническая возможность установки общедомовых приборов учета тепловой энергии.";</w:t>
      </w:r>
    </w:p>
    <w:bookmarkEnd w:id="32"/>
    <w:bookmarkStart w:name="z49" w:id="33"/>
    <w:p>
      <w:pPr>
        <w:spacing w:after="0"/>
        <w:ind w:left="0"/>
        <w:jc w:val="both"/>
      </w:pPr>
      <w:r>
        <w:rPr>
          <w:rFonts w:ascii="Times New Roman"/>
          <w:b w:val="false"/>
          <w:i w:val="false"/>
          <w:color w:val="000000"/>
          <w:sz w:val="28"/>
        </w:rPr>
        <w:t>
      дополнить пунктом 22-1 следующего содержания:</w:t>
      </w:r>
    </w:p>
    <w:bookmarkEnd w:id="33"/>
    <w:bookmarkStart w:name="z50" w:id="34"/>
    <w:p>
      <w:pPr>
        <w:spacing w:after="0"/>
        <w:ind w:left="0"/>
        <w:jc w:val="both"/>
      </w:pPr>
      <w:r>
        <w:rPr>
          <w:rFonts w:ascii="Times New Roman"/>
          <w:b w:val="false"/>
          <w:i w:val="false"/>
          <w:color w:val="000000"/>
          <w:sz w:val="28"/>
        </w:rPr>
        <w:t>
      "22-1. Субъект самостоятельно перераспределяет статьи затрат в утвержденной тарифной смете в целях осуществления срочных ремонтных работ для предупреждения чрезвычайных ситуаций или аварий с обязательным уведомлением уполномоченного органа.";</w:t>
      </w:r>
    </w:p>
    <w:bookmarkEnd w:id="34"/>
    <w:bookmarkStart w:name="z51" w:id="35"/>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35"/>
    <w:bookmarkStart w:name="z52" w:id="36"/>
    <w:p>
      <w:pPr>
        <w:spacing w:after="0"/>
        <w:ind w:left="0"/>
        <w:jc w:val="both"/>
      </w:pPr>
      <w:r>
        <w:rPr>
          <w:rFonts w:ascii="Times New Roman"/>
          <w:b w:val="false"/>
          <w:i w:val="false"/>
          <w:color w:val="000000"/>
          <w:sz w:val="28"/>
        </w:rPr>
        <w:t>
      "Субъект доводит до сведения потребителя информацию о введении тарифов, дифференцированных в зависимости от наличия или отсутствия приборов учета на регулируемые услуги по реализации тепловой энергии, в том числе без изменения тарифа, утвержденного в соответствии с настоящими Правилами, не позднее, чем за семь календарных дней до введения их в действие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субъект осуществляет свою деятельность.";</w:t>
      </w:r>
    </w:p>
    <w:bookmarkEnd w:id="36"/>
    <w:bookmarkStart w:name="z53" w:id="37"/>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48</w:t>
      </w:r>
      <w:r>
        <w:rPr>
          <w:rFonts w:ascii="Times New Roman"/>
          <w:b w:val="false"/>
          <w:i w:val="false"/>
          <w:color w:val="000000"/>
          <w:sz w:val="28"/>
        </w:rPr>
        <w:t xml:space="preserve"> изложить в следующей редакции:</w:t>
      </w:r>
    </w:p>
    <w:bookmarkEnd w:id="37"/>
    <w:bookmarkStart w:name="z54" w:id="38"/>
    <w:p>
      <w:pPr>
        <w:spacing w:after="0"/>
        <w:ind w:left="0"/>
        <w:jc w:val="both"/>
      </w:pPr>
      <w:r>
        <w:rPr>
          <w:rFonts w:ascii="Times New Roman"/>
          <w:b w:val="false"/>
          <w:i w:val="false"/>
          <w:color w:val="000000"/>
          <w:sz w:val="28"/>
        </w:rPr>
        <w:t>
      "расчет тарифа с учетом стимулирующего метода тарифного регулирования на регулируемые услуги в сферах по передаче электрической энергии, водоснабжению и (или) водоотведению, производству, передаче, распределению и (или) реализации тепловой энергии и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Раздела 3</w:t>
      </w:r>
      <w:r>
        <w:rPr>
          <w:rFonts w:ascii="Times New Roman"/>
          <w:b w:val="false"/>
          <w:i w:val="false"/>
          <w:color w:val="000000"/>
          <w:sz w:val="28"/>
        </w:rPr>
        <w:t xml:space="preserve"> Параграфа 2 Главы 2 изложить в следующей редакции:</w:t>
      </w:r>
    </w:p>
    <w:bookmarkStart w:name="z56" w:id="39"/>
    <w:p>
      <w:pPr>
        <w:spacing w:after="0"/>
        <w:ind w:left="0"/>
        <w:jc w:val="both"/>
      </w:pPr>
      <w:r>
        <w:rPr>
          <w:rFonts w:ascii="Times New Roman"/>
          <w:b w:val="false"/>
          <w:i w:val="false"/>
          <w:color w:val="000000"/>
          <w:sz w:val="28"/>
        </w:rPr>
        <w:t>
      "Раздел 3. Особенности расчета тарифа на регулируемые услуги по реализации тепловой энергии";</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bookmarkStart w:name="z58" w:id="40"/>
    <w:p>
      <w:pPr>
        <w:spacing w:after="0"/>
        <w:ind w:left="0"/>
        <w:jc w:val="both"/>
      </w:pPr>
      <w:r>
        <w:rPr>
          <w:rFonts w:ascii="Times New Roman"/>
          <w:b w:val="false"/>
          <w:i w:val="false"/>
          <w:color w:val="000000"/>
          <w:sz w:val="28"/>
        </w:rPr>
        <w:t>
      "62. Расчет тарифа на регулируемые услуги по реализации тепловой энергии распространяется на субъектов, независимо от форм собственности оказывающих услугу по реализации тепловой энергии.</w:t>
      </w:r>
    </w:p>
    <w:bookmarkEnd w:id="40"/>
    <w:bookmarkStart w:name="z59" w:id="41"/>
    <w:p>
      <w:pPr>
        <w:spacing w:after="0"/>
        <w:ind w:left="0"/>
        <w:jc w:val="both"/>
      </w:pPr>
      <w:r>
        <w:rPr>
          <w:rFonts w:ascii="Times New Roman"/>
          <w:b w:val="false"/>
          <w:i w:val="false"/>
          <w:color w:val="000000"/>
          <w:sz w:val="28"/>
        </w:rPr>
        <w:t>
      63. Тариф на регулируемые услуги по реализации тепловой энергии определяется по формуле:</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абзаца первого подпункта 1) пункта 63 приостановлено до 01.07.2025 приказом Заместителя Премьер-Министра - Министра национальной экономики РК от 31.12.2024 </w:t>
      </w:r>
      <w:r>
        <w:rPr>
          <w:rFonts w:ascii="Times New Roman"/>
          <w:b w:val="false"/>
          <w:i w:val="false"/>
          <w:color w:val="ff0000"/>
          <w:sz w:val="28"/>
        </w:rPr>
        <w:t>№ 122</w:t>
      </w:r>
      <w:r>
        <w:rPr>
          <w:rFonts w:ascii="Times New Roman"/>
          <w:b w:val="false"/>
          <w:i w:val="false"/>
          <w:color w:val="ff0000"/>
          <w:sz w:val="28"/>
        </w:rPr>
        <w:t xml:space="preserve"> (вводится в действие после дня его первого официального опубликования) установив, что в период приостановления данный абзац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при утверждении тарифа на регулируемые услуги по производству, передаче, распределению и снабжению тепловой энергией в совокупности, тариф рассчитывается по следующей формуле:</w:t>
      </w:r>
    </w:p>
    <w:bookmarkStart w:name="z61" w:id="42"/>
    <w:p>
      <w:pPr>
        <w:spacing w:after="0"/>
        <w:ind w:left="0"/>
        <w:jc w:val="both"/>
      </w:pPr>
      <w:r>
        <w:rPr>
          <w:rFonts w:ascii="Times New Roman"/>
          <w:b w:val="false"/>
          <w:i w:val="false"/>
          <w:color w:val="000000"/>
          <w:sz w:val="28"/>
        </w:rPr>
        <w:t>
      T = (Zппрс+Pппрс)/Q, где:</w:t>
      </w:r>
    </w:p>
    <w:bookmarkEnd w:id="4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Действие абзаца третьего и четвертого подпункта 1) пункта 63 приостановлено до 01.07.2025 приказом Заместителя Премьер-Министра - Министра национальной экономики РК от 31.12.2024 </w:t>
      </w:r>
      <w:r>
        <w:rPr>
          <w:rFonts w:ascii="Times New Roman"/>
          <w:b w:val="false"/>
          <w:i w:val="false"/>
          <w:color w:val="ff0000"/>
          <w:sz w:val="28"/>
        </w:rPr>
        <w:t>№ 122</w:t>
      </w:r>
      <w:r>
        <w:rPr>
          <w:rFonts w:ascii="Times New Roman"/>
          <w:b w:val="false"/>
          <w:i w:val="false"/>
          <w:color w:val="ff0000"/>
          <w:sz w:val="28"/>
        </w:rPr>
        <w:t xml:space="preserve"> (вводится в действие после дня его первого официального опубликования) установив, что в период приостановления данные абзацы действуют в следующей редакции.</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ппрс</w:t>
      </w:r>
      <w:r>
        <w:rPr>
          <w:rFonts w:ascii="Times New Roman"/>
          <w:b w:val="false"/>
          <w:i w:val="false"/>
          <w:color w:val="000000"/>
          <w:sz w:val="28"/>
        </w:rPr>
        <w:t xml:space="preserve"> – экономически обоснованные затраты субъекта на предоставление регулируемых услуг по производству, передаче, распределению и снабжению тепловой энергией, тенге;</w:t>
      </w:r>
    </w:p>
    <w:bookmarkStart w:name="z63" w:id="43"/>
    <w:p>
      <w:pPr>
        <w:spacing w:after="0"/>
        <w:ind w:left="0"/>
        <w:jc w:val="both"/>
      </w:pPr>
      <w:r>
        <w:rPr>
          <w:rFonts w:ascii="Times New Roman"/>
          <w:b w:val="false"/>
          <w:i w:val="false"/>
          <w:color w:val="000000"/>
          <w:sz w:val="28"/>
        </w:rPr>
        <w:t>
      P</w:t>
      </w:r>
      <w:r>
        <w:rPr>
          <w:rFonts w:ascii="Times New Roman"/>
          <w:b w:val="false"/>
          <w:i w:val="false"/>
          <w:color w:val="000000"/>
          <w:vertAlign w:val="subscript"/>
        </w:rPr>
        <w:t>ппрс</w:t>
      </w:r>
      <w:r>
        <w:rPr>
          <w:rFonts w:ascii="Times New Roman"/>
          <w:b w:val="false"/>
          <w:i w:val="false"/>
          <w:color w:val="000000"/>
          <w:sz w:val="28"/>
        </w:rPr>
        <w:t xml:space="preserve"> – допустимый уровень прибыли, необходимый для эффективного предоставления регулируемых услуг по производству, передаче, распределению и снабжению тепловой энергии, тенге;</w:t>
      </w:r>
    </w:p>
    <w:bookmarkEnd w:id="43"/>
    <w:bookmarkStart w:name="z64" w:id="44"/>
    <w:p>
      <w:pPr>
        <w:spacing w:after="0"/>
        <w:ind w:left="0"/>
        <w:jc w:val="both"/>
      </w:pPr>
      <w:r>
        <w:rPr>
          <w:rFonts w:ascii="Times New Roman"/>
          <w:b w:val="false"/>
          <w:i w:val="false"/>
          <w:color w:val="000000"/>
          <w:sz w:val="28"/>
        </w:rPr>
        <w:t>
      Q – планируемый годовой объем потребления тепловой энергии потребителями (имеющими и не имеющими общедомовые приборы учета тепловой энергии), подтвержденный договорами, заключенными субъектом с потребителями услуг по реализации тепловой энергии, протоколам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Гигакалорий (далее – Гкал);</w:t>
      </w:r>
    </w:p>
    <w:bookmarkEnd w:id="44"/>
    <w:bookmarkStart w:name="z65" w:id="45"/>
    <w:p>
      <w:pPr>
        <w:spacing w:after="0"/>
        <w:ind w:left="0"/>
        <w:jc w:val="both"/>
      </w:pPr>
      <w:r>
        <w:rPr>
          <w:rFonts w:ascii="Times New Roman"/>
          <w:b w:val="false"/>
          <w:i w:val="false"/>
          <w:color w:val="000000"/>
          <w:sz w:val="28"/>
        </w:rPr>
        <w:t>
      2) при утверждении тарифа на регулируемые услуги по передаче, распределению и реализации тепловой энергии в совокупности, тариф рассчитывается по следующей формуле:</w:t>
      </w:r>
    </w:p>
    <w:bookmarkEnd w:id="45"/>
    <w:bookmarkStart w:name="z66" w:id="46"/>
    <w:p>
      <w:pPr>
        <w:spacing w:after="0"/>
        <w:ind w:left="0"/>
        <w:jc w:val="both"/>
      </w:pPr>
      <w:r>
        <w:rPr>
          <w:rFonts w:ascii="Times New Roman"/>
          <w:b w:val="false"/>
          <w:i w:val="false"/>
          <w:color w:val="000000"/>
          <w:sz w:val="28"/>
        </w:rPr>
        <w:t>
      Т = Тпроизв + (Zпрс+Pпрс)/Q, где:</w:t>
      </w:r>
    </w:p>
    <w:bookmarkEnd w:id="46"/>
    <w:bookmarkStart w:name="z67" w:id="47"/>
    <w:p>
      <w:pPr>
        <w:spacing w:after="0"/>
        <w:ind w:left="0"/>
        <w:jc w:val="both"/>
      </w:pPr>
      <w:r>
        <w:rPr>
          <w:rFonts w:ascii="Times New Roman"/>
          <w:b w:val="false"/>
          <w:i w:val="false"/>
          <w:color w:val="000000"/>
          <w:sz w:val="28"/>
        </w:rPr>
        <w:t>
      Тпроизв – тариф на производство тепловой энергии, тенге за 1 Гигакалорий (далее – тенге/Гкал);</w:t>
      </w:r>
    </w:p>
    <w:bookmarkEnd w:id="47"/>
    <w:bookmarkStart w:name="z68" w:id="48"/>
    <w:p>
      <w:pPr>
        <w:spacing w:after="0"/>
        <w:ind w:left="0"/>
        <w:jc w:val="both"/>
      </w:pPr>
      <w:r>
        <w:rPr>
          <w:rFonts w:ascii="Times New Roman"/>
          <w:b w:val="false"/>
          <w:i w:val="false"/>
          <w:color w:val="000000"/>
          <w:sz w:val="28"/>
        </w:rPr>
        <w:t>
      Zпрс – экономически обоснованные затраты субъекта на предоставление регулируемых услуг по передаче, распределению и реализации тепловой энергии, тенге;</w:t>
      </w:r>
    </w:p>
    <w:bookmarkEnd w:id="48"/>
    <w:bookmarkStart w:name="z69" w:id="49"/>
    <w:p>
      <w:pPr>
        <w:spacing w:after="0"/>
        <w:ind w:left="0"/>
        <w:jc w:val="both"/>
      </w:pPr>
      <w:r>
        <w:rPr>
          <w:rFonts w:ascii="Times New Roman"/>
          <w:b w:val="false"/>
          <w:i w:val="false"/>
          <w:color w:val="000000"/>
          <w:sz w:val="28"/>
        </w:rPr>
        <w:t>
      Рпрс – допустимый уровень прибыли, необходимый для эффективного предоставления регулируемых услуг по передаче, распределению и реализации тепловой энергии, тенге;</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абзаца первого и второго подпункта 3) пункта 63 приостановлено до 01.07.2025 приказом Заместителя Премьер-Министра - Министра национальной экономики РК от 31.12.2024 </w:t>
      </w:r>
      <w:r>
        <w:rPr>
          <w:rFonts w:ascii="Times New Roman"/>
          <w:b w:val="false"/>
          <w:i w:val="false"/>
          <w:color w:val="ff0000"/>
          <w:sz w:val="28"/>
        </w:rPr>
        <w:t>№ 122</w:t>
      </w:r>
      <w:r>
        <w:rPr>
          <w:rFonts w:ascii="Times New Roman"/>
          <w:b w:val="false"/>
          <w:i w:val="false"/>
          <w:color w:val="ff0000"/>
          <w:sz w:val="28"/>
        </w:rPr>
        <w:t xml:space="preserve"> (вводится в действие после дня его первого официального опубликования) установив, что в период приостановления данные абзацы действуют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 утверждении тарифа на регулируемые услуги по снабжению тепловой энергией или если для субъекта утверждаются тарифы на регулируемые услуги по производству и (или) передаче, распределению и (или) снабжению тепловой энергией раздельно по каждой услуге:</w:t>
      </w:r>
    </w:p>
    <w:bookmarkStart w:name="z71" w:id="50"/>
    <w:p>
      <w:pPr>
        <w:spacing w:after="0"/>
        <w:ind w:left="0"/>
        <w:jc w:val="both"/>
      </w:pPr>
      <w:r>
        <w:rPr>
          <w:rFonts w:ascii="Times New Roman"/>
          <w:b w:val="false"/>
          <w:i w:val="false"/>
          <w:color w:val="000000"/>
          <w:sz w:val="28"/>
        </w:rPr>
        <w:t>
      Т = Т</w:t>
      </w:r>
      <w:r>
        <w:rPr>
          <w:rFonts w:ascii="Times New Roman"/>
          <w:b w:val="false"/>
          <w:i w:val="false"/>
          <w:color w:val="000000"/>
          <w:vertAlign w:val="subscript"/>
        </w:rPr>
        <w:t>произв</w:t>
      </w:r>
      <w:r>
        <w:rPr>
          <w:rFonts w:ascii="Times New Roman"/>
          <w:b w:val="false"/>
          <w:i w:val="false"/>
          <w:color w:val="000000"/>
          <w:sz w:val="28"/>
        </w:rPr>
        <w:t xml:space="preserve"> + T</w:t>
      </w:r>
      <w:r>
        <w:rPr>
          <w:rFonts w:ascii="Times New Roman"/>
          <w:b w:val="false"/>
          <w:i w:val="false"/>
          <w:color w:val="000000"/>
          <w:vertAlign w:val="subscript"/>
        </w:rPr>
        <w:t>перед</w:t>
      </w:r>
      <w:r>
        <w:rPr>
          <w:rFonts w:ascii="Times New Roman"/>
          <w:b w:val="false"/>
          <w:i w:val="false"/>
          <w:color w:val="000000"/>
          <w:sz w:val="28"/>
        </w:rPr>
        <w:t>+(Z</w:t>
      </w:r>
      <w:r>
        <w:rPr>
          <w:rFonts w:ascii="Times New Roman"/>
          <w:b w:val="false"/>
          <w:i w:val="false"/>
          <w:color w:val="000000"/>
          <w:vertAlign w:val="subscript"/>
        </w:rPr>
        <w:t>снабж</w:t>
      </w:r>
      <w:r>
        <w:rPr>
          <w:rFonts w:ascii="Times New Roman"/>
          <w:b w:val="false"/>
          <w:i w:val="false"/>
          <w:color w:val="000000"/>
          <w:sz w:val="28"/>
        </w:rPr>
        <w:t>+P</w:t>
      </w:r>
      <w:r>
        <w:rPr>
          <w:rFonts w:ascii="Times New Roman"/>
          <w:b w:val="false"/>
          <w:i w:val="false"/>
          <w:color w:val="000000"/>
          <w:vertAlign w:val="subscript"/>
        </w:rPr>
        <w:t>снабж</w:t>
      </w:r>
      <w:r>
        <w:rPr>
          <w:rFonts w:ascii="Times New Roman"/>
          <w:b w:val="false"/>
          <w:i w:val="false"/>
          <w:color w:val="000000"/>
          <w:sz w:val="28"/>
        </w:rPr>
        <w:t>)/Q, где:</w:t>
      </w:r>
    </w:p>
    <w:bookmarkEnd w:id="50"/>
    <w:bookmarkStart w:name="z72" w:id="51"/>
    <w:p>
      <w:pPr>
        <w:spacing w:after="0"/>
        <w:ind w:left="0"/>
        <w:jc w:val="both"/>
      </w:pPr>
      <w:r>
        <w:rPr>
          <w:rFonts w:ascii="Times New Roman"/>
          <w:b w:val="false"/>
          <w:i w:val="false"/>
          <w:color w:val="000000"/>
          <w:sz w:val="28"/>
        </w:rPr>
        <w:t>
      Тпроизв – тариф на производство тепловой энергии;</w:t>
      </w:r>
    </w:p>
    <w:bookmarkEnd w:id="51"/>
    <w:bookmarkStart w:name="z73" w:id="52"/>
    <w:p>
      <w:pPr>
        <w:spacing w:after="0"/>
        <w:ind w:left="0"/>
        <w:jc w:val="both"/>
      </w:pPr>
      <w:r>
        <w:rPr>
          <w:rFonts w:ascii="Times New Roman"/>
          <w:b w:val="false"/>
          <w:i w:val="false"/>
          <w:color w:val="000000"/>
          <w:sz w:val="28"/>
        </w:rPr>
        <w:t>
      Tперед – тариф на передачу и распределение тепловой энергии;</w:t>
      </w:r>
    </w:p>
    <w:bookmarkEnd w:id="52"/>
    <w:bookmarkStart w:name="z74" w:id="53"/>
    <w:p>
      <w:pPr>
        <w:spacing w:after="0"/>
        <w:ind w:left="0"/>
        <w:jc w:val="both"/>
      </w:pPr>
      <w:r>
        <w:rPr>
          <w:rFonts w:ascii="Times New Roman"/>
          <w:b w:val="false"/>
          <w:i w:val="false"/>
          <w:color w:val="000000"/>
          <w:sz w:val="28"/>
        </w:rPr>
        <w:t>
      Zреал – экономически обоснованные затраты субъекта на предоставление регулируемых услуг по реализации тепловой энергии, тенге;</w:t>
      </w:r>
    </w:p>
    <w:bookmarkEnd w:id="53"/>
    <w:bookmarkStart w:name="z75" w:id="54"/>
    <w:p>
      <w:pPr>
        <w:spacing w:after="0"/>
        <w:ind w:left="0"/>
        <w:jc w:val="both"/>
      </w:pPr>
      <w:r>
        <w:rPr>
          <w:rFonts w:ascii="Times New Roman"/>
          <w:b w:val="false"/>
          <w:i w:val="false"/>
          <w:color w:val="000000"/>
          <w:sz w:val="28"/>
        </w:rPr>
        <w:t>
      Рреал – допустимый уровень прибыли, необходимый для эффективного предоставления регулируемых услуг по реализации тепловой энергии, тенге.";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77" w:id="55"/>
    <w:p>
      <w:pPr>
        <w:spacing w:after="0"/>
        <w:ind w:left="0"/>
        <w:jc w:val="both"/>
      </w:pPr>
      <w:r>
        <w:rPr>
          <w:rFonts w:ascii="Times New Roman"/>
          <w:b w:val="false"/>
          <w:i w:val="false"/>
          <w:color w:val="000000"/>
          <w:sz w:val="28"/>
        </w:rPr>
        <w:t>
      "111. Уровень прибыли, включаемый в тариф ограничивается с учетом средств, необходимых для реализации инвестиционной программы, и амортизационных отчислений, за исключением субъектов естественных монополий малой мощности.";</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3-1</w:t>
      </w:r>
      <w:r>
        <w:rPr>
          <w:rFonts w:ascii="Times New Roman"/>
          <w:b w:val="false"/>
          <w:i w:val="false"/>
          <w:color w:val="000000"/>
          <w:sz w:val="28"/>
        </w:rPr>
        <w:t xml:space="preserve"> изложить в следующей редакции:</w:t>
      </w:r>
    </w:p>
    <w:bookmarkStart w:name="z79" w:id="56"/>
    <w:p>
      <w:pPr>
        <w:spacing w:after="0"/>
        <w:ind w:left="0"/>
        <w:jc w:val="both"/>
      </w:pPr>
      <w:r>
        <w:rPr>
          <w:rFonts w:ascii="Times New Roman"/>
          <w:b w:val="false"/>
          <w:i w:val="false"/>
          <w:color w:val="000000"/>
          <w:sz w:val="28"/>
        </w:rPr>
        <w:t>
      "Параграф 3-1. Расчет тарифа с учетом стимулирующего метода тарифного регулирования на регулируемые услуги в сферах по передаче электрической энергии, водоснабжению и (или) водоотведению, производству, передаче, распределению и (или) реализации тепловой энергии и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Раздела 1</w:t>
      </w:r>
      <w:r>
        <w:rPr>
          <w:rFonts w:ascii="Times New Roman"/>
          <w:b w:val="false"/>
          <w:i w:val="false"/>
          <w:color w:val="000000"/>
          <w:sz w:val="28"/>
        </w:rPr>
        <w:t xml:space="preserve"> изложить в следующей редакции:</w:t>
      </w:r>
    </w:p>
    <w:bookmarkStart w:name="z81" w:id="57"/>
    <w:p>
      <w:pPr>
        <w:spacing w:after="0"/>
        <w:ind w:left="0"/>
        <w:jc w:val="both"/>
      </w:pPr>
      <w:r>
        <w:rPr>
          <w:rFonts w:ascii="Times New Roman"/>
          <w:b w:val="false"/>
          <w:i w:val="false"/>
          <w:color w:val="000000"/>
          <w:sz w:val="28"/>
        </w:rPr>
        <w:t>
      "Раздел 1. Особенности расчета тарифа с учетом стимулирующего метода тарифного регулирования на регулируемые услуги в сферах по передаче электрической энергии, водоснабжению и (или) водоотведению, производству, передаче, распределению и (или) реализации тепловой энергии и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208-126</w:t>
      </w:r>
      <w:r>
        <w:rPr>
          <w:rFonts w:ascii="Times New Roman"/>
          <w:b w:val="false"/>
          <w:i w:val="false"/>
          <w:color w:val="000000"/>
          <w:sz w:val="28"/>
        </w:rPr>
        <w:t xml:space="preserve"> изложить в следующей редакции:</w:t>
      </w:r>
    </w:p>
    <w:bookmarkStart w:name="z83" w:id="58"/>
    <w:p>
      <w:pPr>
        <w:spacing w:after="0"/>
        <w:ind w:left="0"/>
        <w:jc w:val="both"/>
      </w:pPr>
      <w:r>
        <w:rPr>
          <w:rFonts w:ascii="Times New Roman"/>
          <w:b w:val="false"/>
          <w:i w:val="false"/>
          <w:color w:val="000000"/>
          <w:sz w:val="28"/>
        </w:rPr>
        <w:t>
      "208-126. В каждом году регуляторного периода применяется механизм стимулирования производительности и эффективности, целью которого является стимулирование субъекта к достижению показателей качества и надежности, в том числе, с учетом инновационных решений.</w:t>
      </w:r>
    </w:p>
    <w:bookmarkEnd w:id="58"/>
    <w:bookmarkStart w:name="z84" w:id="59"/>
    <w:p>
      <w:pPr>
        <w:spacing w:after="0"/>
        <w:ind w:left="0"/>
        <w:jc w:val="both"/>
      </w:pPr>
      <w:r>
        <w:rPr>
          <w:rFonts w:ascii="Times New Roman"/>
          <w:b w:val="false"/>
          <w:i w:val="false"/>
          <w:color w:val="000000"/>
          <w:sz w:val="28"/>
        </w:rPr>
        <w:t>
      Ведомство уполномоченного органа совместно с государственным органом, осуществляющим руководство в соответствующих отраслях, и (или) местным исполнительным органом участвуют в установлении показателей качества, надежности регулируемых услуг и эффективности деятельности субъектов, предусмотренных пунктами 208-131, 208-132 и 208-133 настоящих Правил.";</w:t>
      </w:r>
    </w:p>
    <w:bookmarkEnd w:id="59"/>
    <w:bookmarkStart w:name="z85" w:id="6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208-132</w:t>
      </w:r>
      <w:r>
        <w:rPr>
          <w:rFonts w:ascii="Times New Roman"/>
          <w:b w:val="false"/>
          <w:i w:val="false"/>
          <w:color w:val="000000"/>
          <w:sz w:val="28"/>
        </w:rPr>
        <w:t xml:space="preserve"> изложить в следующей редакции:</w:t>
      </w:r>
    </w:p>
    <w:bookmarkEnd w:id="60"/>
    <w:bookmarkStart w:name="z86" w:id="61"/>
    <w:p>
      <w:pPr>
        <w:spacing w:after="0"/>
        <w:ind w:left="0"/>
        <w:jc w:val="both"/>
      </w:pPr>
      <w:r>
        <w:rPr>
          <w:rFonts w:ascii="Times New Roman"/>
          <w:b w:val="false"/>
          <w:i w:val="false"/>
          <w:color w:val="000000"/>
          <w:sz w:val="28"/>
        </w:rPr>
        <w:t>
      "208-132. Ведомство уполномоченного органа для субъектов, оказывающих регулируемые услуги по производству, передаче, распределению и (или) реализации тепловой энергии, устанавливает весовые коэффициенты для следующих показателей качества и надежности:";</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209</w:t>
      </w:r>
      <w:r>
        <w:rPr>
          <w:rFonts w:ascii="Times New Roman"/>
          <w:b w:val="false"/>
          <w:i w:val="false"/>
          <w:color w:val="000000"/>
          <w:sz w:val="28"/>
        </w:rPr>
        <w:t xml:space="preserve"> изложить в следующей редакции:</w:t>
      </w:r>
    </w:p>
    <w:bookmarkStart w:name="z88" w:id="62"/>
    <w:p>
      <w:pPr>
        <w:spacing w:after="0"/>
        <w:ind w:left="0"/>
        <w:jc w:val="both"/>
      </w:pPr>
      <w:r>
        <w:rPr>
          <w:rFonts w:ascii="Times New Roman"/>
          <w:b w:val="false"/>
          <w:i w:val="false"/>
          <w:color w:val="000000"/>
          <w:sz w:val="28"/>
        </w:rPr>
        <w:t>
      "209. Индексация тарифов производится субъектом естественной монополии малой мощности не чаще одного раза в двенадцать месяцев.";</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211</w:t>
      </w:r>
      <w:r>
        <w:rPr>
          <w:rFonts w:ascii="Times New Roman"/>
          <w:b w:val="false"/>
          <w:i w:val="false"/>
          <w:color w:val="000000"/>
          <w:sz w:val="28"/>
        </w:rPr>
        <w:t xml:space="preserve"> изложить в следующей редакции:</w:t>
      </w:r>
    </w:p>
    <w:bookmarkStart w:name="z90" w:id="63"/>
    <w:p>
      <w:pPr>
        <w:spacing w:after="0"/>
        <w:ind w:left="0"/>
        <w:jc w:val="both"/>
      </w:pPr>
      <w:r>
        <w:rPr>
          <w:rFonts w:ascii="Times New Roman"/>
          <w:b w:val="false"/>
          <w:i w:val="false"/>
          <w:color w:val="000000"/>
          <w:sz w:val="28"/>
        </w:rPr>
        <w:t>
      "211. Субъект естественной монополии малой мощности самостоятельно осуществляет распределение затрат, рассчитанных в соответствии с настоящими Правилами.";</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245</w:t>
      </w:r>
      <w:r>
        <w:rPr>
          <w:rFonts w:ascii="Times New Roman"/>
          <w:b w:val="false"/>
          <w:i w:val="false"/>
          <w:color w:val="000000"/>
          <w:sz w:val="28"/>
        </w:rPr>
        <w:t xml:space="preserve"> изложить в следующей редакции:</w:t>
      </w:r>
    </w:p>
    <w:bookmarkStart w:name="z92" w:id="64"/>
    <w:p>
      <w:pPr>
        <w:spacing w:after="0"/>
        <w:ind w:left="0"/>
        <w:jc w:val="both"/>
      </w:pPr>
      <w:r>
        <w:rPr>
          <w:rFonts w:ascii="Times New Roman"/>
          <w:b w:val="false"/>
          <w:i w:val="false"/>
          <w:color w:val="000000"/>
          <w:sz w:val="28"/>
        </w:rPr>
        <w:t>
      "245. Тариф, рассчитанный в соответствии с Механизмом расчета тарифа с учетом методов тарифного регулирования сфер естественных монополий согласно Главе 2 настоящих Правил, дифференцируется в зависимости от группы потребителей, наличия или отсутствия у потребителя прибора учета, рода перевозимых грузов, типа подвижного состава, расстояния перевозки, объема (веса) перевозимых грузов в разных сферах естественных монополий и утверждается ведомством уполномоченного органа отдельно для каждой группы на основе экономически обоснованных затрат и прибыли.</w:t>
      </w:r>
    </w:p>
    <w:bookmarkEnd w:id="64"/>
    <w:bookmarkStart w:name="z93" w:id="65"/>
    <w:p>
      <w:pPr>
        <w:spacing w:after="0"/>
        <w:ind w:left="0"/>
        <w:jc w:val="both"/>
      </w:pPr>
      <w:r>
        <w:rPr>
          <w:rFonts w:ascii="Times New Roman"/>
          <w:b w:val="false"/>
          <w:i w:val="false"/>
          <w:color w:val="000000"/>
          <w:sz w:val="28"/>
        </w:rPr>
        <w:t>
      Полученный дополнительный доход при применении дифференциации тарифа субъект направляет на увеличение инвестиционной программы.";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Раздела 3</w:t>
      </w:r>
      <w:r>
        <w:rPr>
          <w:rFonts w:ascii="Times New Roman"/>
          <w:b w:val="false"/>
          <w:i w:val="false"/>
          <w:color w:val="000000"/>
          <w:sz w:val="28"/>
        </w:rPr>
        <w:t xml:space="preserve"> изложить в следующей редакции:</w:t>
      </w:r>
    </w:p>
    <w:bookmarkStart w:name="z95" w:id="66"/>
    <w:p>
      <w:pPr>
        <w:spacing w:after="0"/>
        <w:ind w:left="0"/>
        <w:jc w:val="both"/>
      </w:pPr>
      <w:r>
        <w:rPr>
          <w:rFonts w:ascii="Times New Roman"/>
          <w:b w:val="false"/>
          <w:i w:val="false"/>
          <w:color w:val="000000"/>
          <w:sz w:val="28"/>
        </w:rPr>
        <w:t>
      "Раздел 3. Дифференциация тарифа на регулируемые услуги по реализации тепловой энергии";</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268</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изложить в следующей редакции:</w:t>
      </w:r>
    </w:p>
    <w:bookmarkStart w:name="z97" w:id="67"/>
    <w:p>
      <w:pPr>
        <w:spacing w:after="0"/>
        <w:ind w:left="0"/>
        <w:jc w:val="both"/>
      </w:pPr>
      <w:r>
        <w:rPr>
          <w:rFonts w:ascii="Times New Roman"/>
          <w:b w:val="false"/>
          <w:i w:val="false"/>
          <w:color w:val="000000"/>
          <w:sz w:val="28"/>
        </w:rPr>
        <w:t>
      "268. Тариф на регулируемые услуги по реализации тепловой энергии дифференцируется по группам потребителей, в том числе в зависимости от наличия или отсутствия приборов учета потребления тепловой энергии.</w:t>
      </w:r>
    </w:p>
    <w:bookmarkEnd w:id="67"/>
    <w:bookmarkStart w:name="z98" w:id="68"/>
    <w:p>
      <w:pPr>
        <w:spacing w:after="0"/>
        <w:ind w:left="0"/>
        <w:jc w:val="both"/>
      </w:pPr>
      <w:r>
        <w:rPr>
          <w:rFonts w:ascii="Times New Roman"/>
          <w:b w:val="false"/>
          <w:i w:val="false"/>
          <w:color w:val="000000"/>
          <w:sz w:val="28"/>
        </w:rPr>
        <w:t>
      Тарифы для групп потребителей определяются исходя из тарифа, определенного в соответствии с Особенностями механизма расчета тарифа на регулируемые услуги по реализации тепловой энергии согласно разделу 3 Параграфа 2 настоящих Правил, с учетом:</w:t>
      </w:r>
    </w:p>
    <w:bookmarkEnd w:id="68"/>
    <w:bookmarkStart w:name="z99" w:id="69"/>
    <w:p>
      <w:pPr>
        <w:spacing w:after="0"/>
        <w:ind w:left="0"/>
        <w:jc w:val="both"/>
      </w:pPr>
      <w:r>
        <w:rPr>
          <w:rFonts w:ascii="Times New Roman"/>
          <w:b w:val="false"/>
          <w:i w:val="false"/>
          <w:color w:val="000000"/>
          <w:sz w:val="28"/>
        </w:rPr>
        <w:t>
      уровня платежеспособности населения соответствующего региона;</w:t>
      </w:r>
    </w:p>
    <w:bookmarkEnd w:id="69"/>
    <w:bookmarkStart w:name="z100" w:id="70"/>
    <w:p>
      <w:pPr>
        <w:spacing w:after="0"/>
        <w:ind w:left="0"/>
        <w:jc w:val="both"/>
      </w:pPr>
      <w:r>
        <w:rPr>
          <w:rFonts w:ascii="Times New Roman"/>
          <w:b w:val="false"/>
          <w:i w:val="false"/>
          <w:color w:val="000000"/>
          <w:sz w:val="28"/>
        </w:rPr>
        <w:t>
      влияния на инфляцию;</w:t>
      </w:r>
    </w:p>
    <w:bookmarkEnd w:id="70"/>
    <w:bookmarkStart w:name="z101" w:id="71"/>
    <w:p>
      <w:pPr>
        <w:spacing w:after="0"/>
        <w:ind w:left="0"/>
        <w:jc w:val="both"/>
      </w:pPr>
      <w:r>
        <w:rPr>
          <w:rFonts w:ascii="Times New Roman"/>
          <w:b w:val="false"/>
          <w:i w:val="false"/>
          <w:color w:val="000000"/>
          <w:sz w:val="28"/>
        </w:rPr>
        <w:t>
      структуры потребления тепловой энергии;</w:t>
      </w:r>
    </w:p>
    <w:bookmarkEnd w:id="71"/>
    <w:bookmarkStart w:name="z102" w:id="72"/>
    <w:p>
      <w:pPr>
        <w:spacing w:after="0"/>
        <w:ind w:left="0"/>
        <w:jc w:val="both"/>
      </w:pPr>
      <w:r>
        <w:rPr>
          <w:rFonts w:ascii="Times New Roman"/>
          <w:b w:val="false"/>
          <w:i w:val="false"/>
          <w:color w:val="000000"/>
          <w:sz w:val="28"/>
        </w:rPr>
        <w:t>
      уровня развития промышленного производства;</w:t>
      </w:r>
    </w:p>
    <w:bookmarkEnd w:id="72"/>
    <w:bookmarkStart w:name="z103" w:id="73"/>
    <w:p>
      <w:pPr>
        <w:spacing w:after="0"/>
        <w:ind w:left="0"/>
        <w:jc w:val="both"/>
      </w:pPr>
      <w:r>
        <w:rPr>
          <w:rFonts w:ascii="Times New Roman"/>
          <w:b w:val="false"/>
          <w:i w:val="false"/>
          <w:color w:val="000000"/>
          <w:sz w:val="28"/>
        </w:rPr>
        <w:t>
      создания стимулов для энергосбережения.</w:t>
      </w:r>
    </w:p>
    <w:bookmarkEnd w:id="73"/>
    <w:bookmarkStart w:name="z104" w:id="74"/>
    <w:p>
      <w:pPr>
        <w:spacing w:after="0"/>
        <w:ind w:left="0"/>
        <w:jc w:val="both"/>
      </w:pPr>
      <w:r>
        <w:rPr>
          <w:rFonts w:ascii="Times New Roman"/>
          <w:b w:val="false"/>
          <w:i w:val="false"/>
          <w:color w:val="000000"/>
          <w:sz w:val="28"/>
        </w:rPr>
        <w:t>
      269. В целях дифференциации тарифа по реализации тепловой энергии потребители подразделяются на группы:</w:t>
      </w:r>
    </w:p>
    <w:bookmarkEnd w:id="74"/>
    <w:bookmarkStart w:name="z105" w:id="75"/>
    <w:p>
      <w:pPr>
        <w:spacing w:after="0"/>
        <w:ind w:left="0"/>
        <w:jc w:val="both"/>
      </w:pPr>
      <w:r>
        <w:rPr>
          <w:rFonts w:ascii="Times New Roman"/>
          <w:b w:val="false"/>
          <w:i w:val="false"/>
          <w:color w:val="000000"/>
          <w:sz w:val="28"/>
        </w:rPr>
        <w:t>
      1) физические лица, относящиеся к категории населения – первая группа;</w:t>
      </w:r>
    </w:p>
    <w:bookmarkEnd w:id="75"/>
    <w:bookmarkStart w:name="z106" w:id="76"/>
    <w:p>
      <w:pPr>
        <w:spacing w:after="0"/>
        <w:ind w:left="0"/>
        <w:jc w:val="both"/>
      </w:pPr>
      <w:r>
        <w:rPr>
          <w:rFonts w:ascii="Times New Roman"/>
          <w:b w:val="false"/>
          <w:i w:val="false"/>
          <w:color w:val="000000"/>
          <w:sz w:val="28"/>
        </w:rPr>
        <w:t>
      2) прочие потребители, не относящиеся к первой и третьей группам – вторая группа;</w:t>
      </w:r>
    </w:p>
    <w:bookmarkEnd w:id="76"/>
    <w:bookmarkStart w:name="z107" w:id="77"/>
    <w:p>
      <w:pPr>
        <w:spacing w:after="0"/>
        <w:ind w:left="0"/>
        <w:jc w:val="both"/>
      </w:pPr>
      <w:r>
        <w:rPr>
          <w:rFonts w:ascii="Times New Roman"/>
          <w:b w:val="false"/>
          <w:i w:val="false"/>
          <w:color w:val="000000"/>
          <w:sz w:val="28"/>
        </w:rPr>
        <w:t>
      3) бюджетные организации, содержащиеся за счет бюджетных средств – третья группа.</w:t>
      </w:r>
    </w:p>
    <w:bookmarkEnd w:id="77"/>
    <w:bookmarkStart w:name="z108" w:id="78"/>
    <w:p>
      <w:pPr>
        <w:spacing w:after="0"/>
        <w:ind w:left="0"/>
        <w:jc w:val="both"/>
      </w:pPr>
      <w:r>
        <w:rPr>
          <w:rFonts w:ascii="Times New Roman"/>
          <w:b w:val="false"/>
          <w:i w:val="false"/>
          <w:color w:val="000000"/>
          <w:sz w:val="28"/>
        </w:rPr>
        <w:t>
      270. Тариф на регулируемые услуги по реализации тепловой энергии для первой группы потребителей определяется по формуле:</w:t>
      </w:r>
    </w:p>
    <w:bookmarkEnd w:id="78"/>
    <w:bookmarkStart w:name="z109" w:id="7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w:t>
      </w:r>
      <w:r>
        <w:rPr>
          <w:rFonts w:ascii="Times New Roman"/>
          <w:b w:val="false"/>
          <w:i w:val="false"/>
          <w:color w:val="000000"/>
          <w:sz w:val="28"/>
        </w:rPr>
        <w:t xml:space="preserve"> = Т</w:t>
      </w:r>
      <w:r>
        <w:rPr>
          <w:rFonts w:ascii="Times New Roman"/>
          <w:b w:val="false"/>
          <w:i w:val="false"/>
          <w:color w:val="000000"/>
          <w:vertAlign w:val="subscript"/>
        </w:rPr>
        <w:t>дейст.нас.</w:t>
      </w:r>
      <w:r>
        <w:rPr>
          <w:rFonts w:ascii="Times New Roman"/>
          <w:b w:val="false"/>
          <w:i w:val="false"/>
          <w:color w:val="000000"/>
          <w:sz w:val="28"/>
        </w:rPr>
        <w:t xml:space="preserve"> * k</w:t>
      </w:r>
      <w:r>
        <w:rPr>
          <w:rFonts w:ascii="Times New Roman"/>
          <w:b w:val="false"/>
          <w:i w:val="false"/>
          <w:color w:val="000000"/>
          <w:vertAlign w:val="subscript"/>
        </w:rPr>
        <w:t>1</w:t>
      </w:r>
      <w:r>
        <w:rPr>
          <w:rFonts w:ascii="Times New Roman"/>
          <w:b w:val="false"/>
          <w:i w:val="false"/>
          <w:color w:val="000000"/>
          <w:sz w:val="28"/>
        </w:rPr>
        <w:t xml:space="preserve"> (тенге/Гкал), где:</w:t>
      </w:r>
    </w:p>
    <w:bookmarkEnd w:id="79"/>
    <w:bookmarkStart w:name="z110" w:id="80"/>
    <w:p>
      <w:pPr>
        <w:spacing w:after="0"/>
        <w:ind w:left="0"/>
        <w:jc w:val="both"/>
      </w:pPr>
      <w:r>
        <w:rPr>
          <w:rFonts w:ascii="Times New Roman"/>
          <w:b w:val="false"/>
          <w:i w:val="false"/>
          <w:color w:val="000000"/>
          <w:sz w:val="28"/>
        </w:rPr>
        <w:t>
      Тдейст.нас. – действующий тариф на регулируемые услуги субъекта по реализации тепловой энергии для первой группы потребителей;</w:t>
      </w:r>
    </w:p>
    <w:bookmarkEnd w:id="80"/>
    <w:bookmarkStart w:name="z111" w:id="81"/>
    <w:p>
      <w:pPr>
        <w:spacing w:after="0"/>
        <w:ind w:left="0"/>
        <w:jc w:val="both"/>
      </w:pPr>
      <w:r>
        <w:rPr>
          <w:rFonts w:ascii="Times New Roman"/>
          <w:b w:val="false"/>
          <w:i w:val="false"/>
          <w:color w:val="000000"/>
          <w:sz w:val="28"/>
        </w:rPr>
        <w:t>
      k1 – коэффициент изменения тарифа на реализацию тепловой энергии для первой группы потребителей, определенный в соответствии с пунктом 268 настоящих Правил.</w:t>
      </w:r>
    </w:p>
    <w:bookmarkEnd w:id="81"/>
    <w:bookmarkStart w:name="z112" w:id="82"/>
    <w:p>
      <w:pPr>
        <w:spacing w:after="0"/>
        <w:ind w:left="0"/>
        <w:jc w:val="both"/>
      </w:pPr>
      <w:r>
        <w:rPr>
          <w:rFonts w:ascii="Times New Roman"/>
          <w:b w:val="false"/>
          <w:i w:val="false"/>
          <w:color w:val="000000"/>
          <w:sz w:val="28"/>
        </w:rPr>
        <w:t>
      271. Тариф на регулируемые услуги по реализации тепловой энергией для второй группы потребителей определяется по формуле:</w:t>
      </w:r>
    </w:p>
    <w:bookmarkEnd w:id="82"/>
    <w:bookmarkStart w:name="z113" w:id="8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проч.</w:t>
      </w:r>
      <w:r>
        <w:rPr>
          <w:rFonts w:ascii="Times New Roman"/>
          <w:b w:val="false"/>
          <w:i w:val="false"/>
          <w:color w:val="000000"/>
          <w:sz w:val="28"/>
        </w:rPr>
        <w:t xml:space="preserve"> = Т</w:t>
      </w:r>
      <w:r>
        <w:rPr>
          <w:rFonts w:ascii="Times New Roman"/>
          <w:b w:val="false"/>
          <w:i w:val="false"/>
          <w:color w:val="000000"/>
          <w:vertAlign w:val="subscript"/>
        </w:rPr>
        <w:t>дейст.проч.</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 xml:space="preserve"> (тенге/Гкал), где:</w:t>
      </w:r>
    </w:p>
    <w:bookmarkEnd w:id="83"/>
    <w:bookmarkStart w:name="z114" w:id="8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действ. проч.</w:t>
      </w:r>
      <w:r>
        <w:rPr>
          <w:rFonts w:ascii="Times New Roman"/>
          <w:b w:val="false"/>
          <w:i w:val="false"/>
          <w:color w:val="000000"/>
          <w:sz w:val="28"/>
        </w:rPr>
        <w:t xml:space="preserve"> – действующий тариф на регулируемые услуги субъекта по реализации тепловой энергии для второй группы потребителей;</w:t>
      </w:r>
    </w:p>
    <w:bookmarkEnd w:id="84"/>
    <w:bookmarkStart w:name="z115" w:id="85"/>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 коэффициент изменения тарифа на реализацию тепловой энергии для второй группы потребителей, определенный в соответствии с пунктом 268 настоящих Правил.</w:t>
      </w:r>
    </w:p>
    <w:bookmarkEnd w:id="85"/>
    <w:bookmarkStart w:name="z116" w:id="86"/>
    <w:p>
      <w:pPr>
        <w:spacing w:after="0"/>
        <w:ind w:left="0"/>
        <w:jc w:val="both"/>
      </w:pPr>
      <w:r>
        <w:rPr>
          <w:rFonts w:ascii="Times New Roman"/>
          <w:b w:val="false"/>
          <w:i w:val="false"/>
          <w:color w:val="000000"/>
          <w:sz w:val="28"/>
        </w:rPr>
        <w:t>
      272. Тариф на регулируемые услуги по реализации тепловой энергии для третьей группы потребителей определяется по формуле:</w:t>
      </w:r>
    </w:p>
    <w:bookmarkEnd w:id="86"/>
    <w:bookmarkStart w:name="z117" w:id="8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бюдж.</w:t>
      </w:r>
      <w:r>
        <w:rPr>
          <w:rFonts w:ascii="Times New Roman"/>
          <w:b w:val="false"/>
          <w:i w:val="false"/>
          <w:color w:val="000000"/>
          <w:sz w:val="28"/>
        </w:rPr>
        <w:t xml:space="preserve"> = (Т*Q – T</w:t>
      </w:r>
      <w:r>
        <w:rPr>
          <w:rFonts w:ascii="Times New Roman"/>
          <w:b w:val="false"/>
          <w:i w:val="false"/>
          <w:color w:val="000000"/>
          <w:vertAlign w:val="subscript"/>
        </w:rPr>
        <w:t>нас.</w:t>
      </w:r>
      <w:r>
        <w:rPr>
          <w:rFonts w:ascii="Times New Roman"/>
          <w:b w:val="false"/>
          <w:i w:val="false"/>
          <w:color w:val="000000"/>
          <w:sz w:val="28"/>
        </w:rPr>
        <w:t>*Q</w:t>
      </w:r>
      <w:r>
        <w:rPr>
          <w:rFonts w:ascii="Times New Roman"/>
          <w:b w:val="false"/>
          <w:i w:val="false"/>
          <w:color w:val="000000"/>
          <w:vertAlign w:val="subscript"/>
        </w:rPr>
        <w:t>нас.</w:t>
      </w:r>
      <w:r>
        <w:rPr>
          <w:rFonts w:ascii="Times New Roman"/>
          <w:b w:val="false"/>
          <w:i w:val="false"/>
          <w:color w:val="000000"/>
          <w:sz w:val="28"/>
        </w:rPr>
        <w:t xml:space="preserve"> – T</w:t>
      </w:r>
      <w:r>
        <w:rPr>
          <w:rFonts w:ascii="Times New Roman"/>
          <w:b w:val="false"/>
          <w:i w:val="false"/>
          <w:color w:val="000000"/>
          <w:vertAlign w:val="subscript"/>
        </w:rPr>
        <w:t>проч.</w:t>
      </w:r>
      <w:r>
        <w:rPr>
          <w:rFonts w:ascii="Times New Roman"/>
          <w:b w:val="false"/>
          <w:i w:val="false"/>
          <w:color w:val="000000"/>
          <w:sz w:val="28"/>
        </w:rPr>
        <w:t xml:space="preserve"> * Q</w:t>
      </w:r>
      <w:r>
        <w:rPr>
          <w:rFonts w:ascii="Times New Roman"/>
          <w:b w:val="false"/>
          <w:i w:val="false"/>
          <w:color w:val="000000"/>
          <w:vertAlign w:val="subscript"/>
        </w:rPr>
        <w:t>проч.</w:t>
      </w:r>
      <w:r>
        <w:rPr>
          <w:rFonts w:ascii="Times New Roman"/>
          <w:b w:val="false"/>
          <w:i w:val="false"/>
          <w:color w:val="000000"/>
          <w:sz w:val="28"/>
        </w:rPr>
        <w:t>)/Q</w:t>
      </w:r>
      <w:r>
        <w:rPr>
          <w:rFonts w:ascii="Times New Roman"/>
          <w:b w:val="false"/>
          <w:i w:val="false"/>
          <w:color w:val="000000"/>
          <w:vertAlign w:val="subscript"/>
        </w:rPr>
        <w:t>бюдж.</w:t>
      </w:r>
      <w:r>
        <w:rPr>
          <w:rFonts w:ascii="Times New Roman"/>
          <w:b w:val="false"/>
          <w:i w:val="false"/>
          <w:color w:val="000000"/>
          <w:sz w:val="28"/>
        </w:rPr>
        <w:t>(тенге/Гкал), где:</w:t>
      </w:r>
    </w:p>
    <w:bookmarkEnd w:id="87"/>
    <w:bookmarkStart w:name="z118" w:id="88"/>
    <w:p>
      <w:pPr>
        <w:spacing w:after="0"/>
        <w:ind w:left="0"/>
        <w:jc w:val="both"/>
      </w:pPr>
      <w:r>
        <w:rPr>
          <w:rFonts w:ascii="Times New Roman"/>
          <w:b w:val="false"/>
          <w:i w:val="false"/>
          <w:color w:val="000000"/>
          <w:sz w:val="28"/>
        </w:rPr>
        <w:t>
      Т – тариф на услуги по реализации тепловой энергии, определенный в соответствии с пунктом 63 настоящих Правил;</w:t>
      </w:r>
    </w:p>
    <w:bookmarkEnd w:id="88"/>
    <w:bookmarkStart w:name="z119" w:id="89"/>
    <w:p>
      <w:pPr>
        <w:spacing w:after="0"/>
        <w:ind w:left="0"/>
        <w:jc w:val="both"/>
      </w:pPr>
      <w:r>
        <w:rPr>
          <w:rFonts w:ascii="Times New Roman"/>
          <w:b w:val="false"/>
          <w:i w:val="false"/>
          <w:color w:val="000000"/>
          <w:sz w:val="28"/>
        </w:rPr>
        <w:t>
      Q – планируемый годовой объем потребления тепловой энергии потребителями (имеющими и не имеющими приборы учета тепловой энергии), подтвержденный договорами, заключенными субъектом с потребителями услуг по реализации тепловой энергии, протоколам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w:t>
      </w:r>
    </w:p>
    <w:bookmarkEnd w:id="89"/>
    <w:bookmarkStart w:name="z120" w:id="9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w:t>
      </w:r>
      <w:r>
        <w:rPr>
          <w:rFonts w:ascii="Times New Roman"/>
          <w:b w:val="false"/>
          <w:i w:val="false"/>
          <w:color w:val="000000"/>
          <w:sz w:val="28"/>
        </w:rPr>
        <w:t xml:space="preserve"> – тариф на услуги по реализации тепловой энергии для первой группы потребителей;</w:t>
      </w:r>
    </w:p>
    <w:bookmarkEnd w:id="90"/>
    <w:bookmarkStart w:name="z121" w:id="91"/>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нac.</w:t>
      </w:r>
      <w:r>
        <w:rPr>
          <w:rFonts w:ascii="Times New Roman"/>
          <w:b w:val="false"/>
          <w:i w:val="false"/>
          <w:color w:val="000000"/>
          <w:sz w:val="28"/>
        </w:rPr>
        <w:t xml:space="preserve"> – планируемый годовой объем потребления тепловой энергии первой группой потребителей, имеющими и не имеющими приборы учета тепловой энергии (за исключением первой группы потребителей проживающих в ветхих, аварийных жилых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91"/>
    <w:bookmarkStart w:name="z122" w:id="9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проч.</w:t>
      </w:r>
      <w:r>
        <w:rPr>
          <w:rFonts w:ascii="Times New Roman"/>
          <w:b w:val="false"/>
          <w:i w:val="false"/>
          <w:color w:val="000000"/>
          <w:sz w:val="28"/>
        </w:rPr>
        <w:t xml:space="preserve"> – тариф на услуги по реализации тепловой энергии для второй группы потребителей;</w:t>
      </w:r>
    </w:p>
    <w:bookmarkEnd w:id="92"/>
    <w:bookmarkStart w:name="z123" w:id="93"/>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проч.</w:t>
      </w:r>
      <w:r>
        <w:rPr>
          <w:rFonts w:ascii="Times New Roman"/>
          <w:b w:val="false"/>
          <w:i w:val="false"/>
          <w:color w:val="000000"/>
          <w:sz w:val="28"/>
        </w:rPr>
        <w:t xml:space="preserve"> – планируемый годовой объем потребления тепловой энергии второй группой потребителей, имеющими и не имеющими приборы учета тепловой энергии (за исключением второй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93"/>
    <w:bookmarkStart w:name="z124" w:id="94"/>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бюдж.</w:t>
      </w:r>
      <w:r>
        <w:rPr>
          <w:rFonts w:ascii="Times New Roman"/>
          <w:b w:val="false"/>
          <w:i w:val="false"/>
          <w:color w:val="000000"/>
          <w:sz w:val="28"/>
        </w:rPr>
        <w:t xml:space="preserve"> – планируемый годовой объем потребления тепловой энергии третьей группой потребителей, имеющими и не имеющими приборы учета тепловой энергии (за исключением третьей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272-2</w:t>
      </w:r>
      <w:r>
        <w:rPr>
          <w:rFonts w:ascii="Times New Roman"/>
          <w:b w:val="false"/>
          <w:i w:val="false"/>
          <w:color w:val="000000"/>
          <w:sz w:val="28"/>
        </w:rPr>
        <w:t xml:space="preserve">, </w:t>
      </w:r>
      <w:r>
        <w:rPr>
          <w:rFonts w:ascii="Times New Roman"/>
          <w:b w:val="false"/>
          <w:i w:val="false"/>
          <w:color w:val="000000"/>
          <w:sz w:val="28"/>
        </w:rPr>
        <w:t>272-3</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274</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и </w:t>
      </w:r>
      <w:r>
        <w:rPr>
          <w:rFonts w:ascii="Times New Roman"/>
          <w:b w:val="false"/>
          <w:i w:val="false"/>
          <w:color w:val="000000"/>
          <w:sz w:val="28"/>
        </w:rPr>
        <w:t>276</w:t>
      </w:r>
      <w:r>
        <w:rPr>
          <w:rFonts w:ascii="Times New Roman"/>
          <w:b w:val="false"/>
          <w:i w:val="false"/>
          <w:color w:val="000000"/>
          <w:sz w:val="28"/>
        </w:rPr>
        <w:t xml:space="preserve"> изложить в следующей редакции:</w:t>
      </w:r>
    </w:p>
    <w:bookmarkStart w:name="z126" w:id="95"/>
    <w:p>
      <w:pPr>
        <w:spacing w:after="0"/>
        <w:ind w:left="0"/>
        <w:jc w:val="both"/>
      </w:pPr>
      <w:r>
        <w:rPr>
          <w:rFonts w:ascii="Times New Roman"/>
          <w:b w:val="false"/>
          <w:i w:val="false"/>
          <w:color w:val="000000"/>
          <w:sz w:val="28"/>
        </w:rPr>
        <w:t>
      "272-2. Тариф на услуги реализации тепловой энергии для подгрупп определяется следующим образом:</w:t>
      </w:r>
    </w:p>
    <w:bookmarkEnd w:id="95"/>
    <w:bookmarkStart w:name="z127" w:id="96"/>
    <w:p>
      <w:pPr>
        <w:spacing w:after="0"/>
        <w:ind w:left="0"/>
        <w:jc w:val="both"/>
      </w:pPr>
      <w:r>
        <w:rPr>
          <w:rFonts w:ascii="Times New Roman"/>
          <w:b w:val="false"/>
          <w:i w:val="false"/>
          <w:color w:val="000000"/>
          <w:sz w:val="28"/>
        </w:rPr>
        <w:t>
      1 подгруппа физические лица, относящиеся к категории населения, отапливаемая площадь до 100 м</w:t>
      </w:r>
      <w:r>
        <w:rPr>
          <w:rFonts w:ascii="Times New Roman"/>
          <w:b w:val="false"/>
          <w:i w:val="false"/>
          <w:color w:val="000000"/>
          <w:vertAlign w:val="superscript"/>
        </w:rPr>
        <w:t>2</w:t>
      </w:r>
      <w:r>
        <w:rPr>
          <w:rFonts w:ascii="Times New Roman"/>
          <w:b w:val="false"/>
          <w:i w:val="false"/>
          <w:color w:val="000000"/>
          <w:sz w:val="28"/>
        </w:rPr>
        <w:t>:</w:t>
      </w:r>
    </w:p>
    <w:bookmarkEnd w:id="96"/>
    <w:bookmarkStart w:name="z128" w:id="97"/>
    <w:p>
      <w:pPr>
        <w:spacing w:after="0"/>
        <w:ind w:left="0"/>
        <w:jc w:val="both"/>
      </w:pPr>
      <w:r>
        <w:rPr>
          <w:rFonts w:ascii="Times New Roman"/>
          <w:b w:val="false"/>
          <w:i w:val="false"/>
          <w:color w:val="000000"/>
          <w:sz w:val="28"/>
        </w:rPr>
        <w:t>
      Тнас.1=Тнас., где:</w:t>
      </w:r>
    </w:p>
    <w:bookmarkEnd w:id="97"/>
    <w:bookmarkStart w:name="z129" w:id="98"/>
    <w:p>
      <w:pPr>
        <w:spacing w:after="0"/>
        <w:ind w:left="0"/>
        <w:jc w:val="both"/>
      </w:pPr>
      <w:r>
        <w:rPr>
          <w:rFonts w:ascii="Times New Roman"/>
          <w:b w:val="false"/>
          <w:i w:val="false"/>
          <w:color w:val="000000"/>
          <w:sz w:val="28"/>
        </w:rPr>
        <w:t>
      Тнас.1 – тариф физических лиц, относящиеся к категории населения – 1 подгруппа;</w:t>
      </w:r>
    </w:p>
    <w:bookmarkEnd w:id="98"/>
    <w:bookmarkStart w:name="z130" w:id="99"/>
    <w:p>
      <w:pPr>
        <w:spacing w:after="0"/>
        <w:ind w:left="0"/>
        <w:jc w:val="both"/>
      </w:pPr>
      <w:r>
        <w:rPr>
          <w:rFonts w:ascii="Times New Roman"/>
          <w:b w:val="false"/>
          <w:i w:val="false"/>
          <w:color w:val="000000"/>
          <w:sz w:val="28"/>
        </w:rPr>
        <w:t>
      Тнас. – тариф определенный в соответствии с пунктом 270 настоящих Правил;</w:t>
      </w:r>
    </w:p>
    <w:bookmarkEnd w:id="99"/>
    <w:bookmarkStart w:name="z131" w:id="100"/>
    <w:p>
      <w:pPr>
        <w:spacing w:after="0"/>
        <w:ind w:left="0"/>
        <w:jc w:val="both"/>
      </w:pPr>
      <w:r>
        <w:rPr>
          <w:rFonts w:ascii="Times New Roman"/>
          <w:b w:val="false"/>
          <w:i w:val="false"/>
          <w:color w:val="000000"/>
          <w:sz w:val="28"/>
        </w:rPr>
        <w:t>
      2 подгруппа – физические лица, относящиеся к категории населения отапливаемая площадь свыше 100 до 200 м</w:t>
      </w:r>
      <w:r>
        <w:rPr>
          <w:rFonts w:ascii="Times New Roman"/>
          <w:b w:val="false"/>
          <w:i w:val="false"/>
          <w:color w:val="000000"/>
          <w:vertAlign w:val="superscript"/>
        </w:rPr>
        <w:t>2</w:t>
      </w:r>
      <w:r>
        <w:rPr>
          <w:rFonts w:ascii="Times New Roman"/>
          <w:b w:val="false"/>
          <w:i w:val="false"/>
          <w:color w:val="000000"/>
          <w:sz w:val="28"/>
        </w:rPr>
        <w:t>:</w:t>
      </w:r>
    </w:p>
    <w:bookmarkEnd w:id="100"/>
    <w:bookmarkStart w:name="z132" w:id="101"/>
    <w:p>
      <w:pPr>
        <w:spacing w:after="0"/>
        <w:ind w:left="0"/>
        <w:jc w:val="both"/>
      </w:pPr>
      <w:r>
        <w:rPr>
          <w:rFonts w:ascii="Times New Roman"/>
          <w:b w:val="false"/>
          <w:i w:val="false"/>
          <w:color w:val="000000"/>
          <w:sz w:val="28"/>
        </w:rPr>
        <w:t>
      Тнас.2=Тнас.*1,1, где:</w:t>
      </w:r>
    </w:p>
    <w:bookmarkEnd w:id="101"/>
    <w:bookmarkStart w:name="z133" w:id="102"/>
    <w:p>
      <w:pPr>
        <w:spacing w:after="0"/>
        <w:ind w:left="0"/>
        <w:jc w:val="both"/>
      </w:pPr>
      <w:r>
        <w:rPr>
          <w:rFonts w:ascii="Times New Roman"/>
          <w:b w:val="false"/>
          <w:i w:val="false"/>
          <w:color w:val="000000"/>
          <w:sz w:val="28"/>
        </w:rPr>
        <w:t>
      Тнас.2 – тариф физических лиц, относящихся к категории населения – 2 подгруппа.</w:t>
      </w:r>
    </w:p>
    <w:bookmarkEnd w:id="102"/>
    <w:bookmarkStart w:name="z134" w:id="103"/>
    <w:p>
      <w:pPr>
        <w:spacing w:after="0"/>
        <w:ind w:left="0"/>
        <w:jc w:val="both"/>
      </w:pPr>
      <w:r>
        <w:rPr>
          <w:rFonts w:ascii="Times New Roman"/>
          <w:b w:val="false"/>
          <w:i w:val="false"/>
          <w:color w:val="000000"/>
          <w:sz w:val="28"/>
        </w:rPr>
        <w:t>
      При этом, для определенного объема применяется тариф физических лиц, относящиеся к категории населения как для 1 подгруппы населения, на оставшийся объем применяется соответствующий тариф физических лиц для 2 подгруппы населения;</w:t>
      </w:r>
    </w:p>
    <w:bookmarkEnd w:id="103"/>
    <w:bookmarkStart w:name="z135" w:id="104"/>
    <w:p>
      <w:pPr>
        <w:spacing w:after="0"/>
        <w:ind w:left="0"/>
        <w:jc w:val="both"/>
      </w:pPr>
      <w:r>
        <w:rPr>
          <w:rFonts w:ascii="Times New Roman"/>
          <w:b w:val="false"/>
          <w:i w:val="false"/>
          <w:color w:val="000000"/>
          <w:sz w:val="28"/>
        </w:rPr>
        <w:t>
      3 подгруппа – физические лица, относящиеся к категории населения отапливаемая площадь свыше 200 м</w:t>
      </w:r>
      <w:r>
        <w:rPr>
          <w:rFonts w:ascii="Times New Roman"/>
          <w:b w:val="false"/>
          <w:i w:val="false"/>
          <w:color w:val="000000"/>
          <w:vertAlign w:val="superscript"/>
        </w:rPr>
        <w:t>2</w:t>
      </w:r>
      <w:r>
        <w:rPr>
          <w:rFonts w:ascii="Times New Roman"/>
          <w:b w:val="false"/>
          <w:i w:val="false"/>
          <w:color w:val="000000"/>
          <w:sz w:val="28"/>
        </w:rPr>
        <w:t>:</w:t>
      </w:r>
    </w:p>
    <w:bookmarkEnd w:id="104"/>
    <w:bookmarkStart w:name="z136" w:id="105"/>
    <w:p>
      <w:pPr>
        <w:spacing w:after="0"/>
        <w:ind w:left="0"/>
        <w:jc w:val="both"/>
      </w:pPr>
      <w:r>
        <w:rPr>
          <w:rFonts w:ascii="Times New Roman"/>
          <w:b w:val="false"/>
          <w:i w:val="false"/>
          <w:color w:val="000000"/>
          <w:sz w:val="28"/>
        </w:rPr>
        <w:t>
      Тнас.3=То, где:</w:t>
      </w:r>
    </w:p>
    <w:bookmarkEnd w:id="105"/>
    <w:bookmarkStart w:name="z137" w:id="106"/>
    <w:p>
      <w:pPr>
        <w:spacing w:after="0"/>
        <w:ind w:left="0"/>
        <w:jc w:val="both"/>
      </w:pPr>
      <w:r>
        <w:rPr>
          <w:rFonts w:ascii="Times New Roman"/>
          <w:b w:val="false"/>
          <w:i w:val="false"/>
          <w:color w:val="000000"/>
          <w:sz w:val="28"/>
        </w:rPr>
        <w:t>
      Тнас.3 – тариф физических лиц, относящиеся к категории населения – 3 подгруппа;</w:t>
      </w:r>
    </w:p>
    <w:bookmarkEnd w:id="106"/>
    <w:bookmarkStart w:name="z138" w:id="107"/>
    <w:p>
      <w:pPr>
        <w:spacing w:after="0"/>
        <w:ind w:left="0"/>
        <w:jc w:val="both"/>
      </w:pPr>
      <w:r>
        <w:rPr>
          <w:rFonts w:ascii="Times New Roman"/>
          <w:b w:val="false"/>
          <w:i w:val="false"/>
          <w:color w:val="000000"/>
          <w:sz w:val="28"/>
        </w:rPr>
        <w:t>
      To – тариф, определенный с учетом требований настоящих Правил на услуги реализации тепловой энергии (среднеотпускной тариф).</w:t>
      </w:r>
    </w:p>
    <w:bookmarkEnd w:id="107"/>
    <w:bookmarkStart w:name="z139" w:id="108"/>
    <w:p>
      <w:pPr>
        <w:spacing w:after="0"/>
        <w:ind w:left="0"/>
        <w:jc w:val="both"/>
      </w:pPr>
      <w:r>
        <w:rPr>
          <w:rFonts w:ascii="Times New Roman"/>
          <w:b w:val="false"/>
          <w:i w:val="false"/>
          <w:color w:val="000000"/>
          <w:sz w:val="28"/>
        </w:rPr>
        <w:t>
      При этом, для определенного объема применяются тарифы физических лиц, относящиеся к категории населения как для 1 и 2 подгруппы населения, на оставшийся объем применяется соответствующий тариф физических лиц, относящиеся к категории населения для 3-ей подгруппы населения.</w:t>
      </w:r>
    </w:p>
    <w:bookmarkEnd w:id="108"/>
    <w:bookmarkStart w:name="z140" w:id="109"/>
    <w:p>
      <w:pPr>
        <w:spacing w:after="0"/>
        <w:ind w:left="0"/>
        <w:jc w:val="both"/>
      </w:pPr>
      <w:r>
        <w:rPr>
          <w:rFonts w:ascii="Times New Roman"/>
          <w:b w:val="false"/>
          <w:i w:val="false"/>
          <w:color w:val="000000"/>
          <w:sz w:val="28"/>
        </w:rPr>
        <w:t>
      272-3. Полученный субъектом дополнительный доход, при применений тарифа для подгруппы 2 и 3 первой группы потребителей "физические лица, относящиеся к категории населения" направляется на модернизацию, реконструкцию оборудования и сетей по регулируемой услуге, а также приобретение основных средств (оборудование).</w:t>
      </w:r>
    </w:p>
    <w:bookmarkEnd w:id="109"/>
    <w:bookmarkStart w:name="z141" w:id="110"/>
    <w:p>
      <w:pPr>
        <w:spacing w:after="0"/>
        <w:ind w:left="0"/>
        <w:jc w:val="both"/>
      </w:pPr>
      <w:r>
        <w:rPr>
          <w:rFonts w:ascii="Times New Roman"/>
          <w:b w:val="false"/>
          <w:i w:val="false"/>
          <w:color w:val="000000"/>
          <w:sz w:val="28"/>
        </w:rPr>
        <w:t>
      В случае установления ведомством уполномоченного органа, при анализе отчета об исполнений утвержденной тарифной сметы нецелевого использования дополнительного дохода, то необоснованный доход исключается от утвержденного всего дохода субъекта.</w:t>
      </w:r>
    </w:p>
    <w:bookmarkEnd w:id="110"/>
    <w:bookmarkStart w:name="z142" w:id="111"/>
    <w:p>
      <w:pPr>
        <w:spacing w:after="0"/>
        <w:ind w:left="0"/>
        <w:jc w:val="both"/>
      </w:pPr>
      <w:r>
        <w:rPr>
          <w:rFonts w:ascii="Times New Roman"/>
          <w:b w:val="false"/>
          <w:i w:val="false"/>
          <w:color w:val="000000"/>
          <w:sz w:val="28"/>
        </w:rPr>
        <w:t>
      Ведомство уполномоченного органа, при проведении анализа отчета об исполнений утвержденной тарифной сметы исключает сумму нецелевого использования дополнительного дохода от утвержденного всего дохода.</w:t>
      </w:r>
    </w:p>
    <w:bookmarkEnd w:id="111"/>
    <w:bookmarkStart w:name="z143" w:id="112"/>
    <w:p>
      <w:pPr>
        <w:spacing w:after="0"/>
        <w:ind w:left="0"/>
        <w:jc w:val="both"/>
      </w:pPr>
      <w:r>
        <w:rPr>
          <w:rFonts w:ascii="Times New Roman"/>
          <w:b w:val="false"/>
          <w:i w:val="false"/>
          <w:color w:val="000000"/>
          <w:sz w:val="28"/>
        </w:rPr>
        <w:t>
      273. Тариф на услуги по реализации тепловой энергии в зависимости от наличия или отсутствия приборов учета определяется по формулам:</w:t>
      </w:r>
    </w:p>
    <w:bookmarkEnd w:id="112"/>
    <w:bookmarkStart w:name="z144" w:id="113"/>
    <w:p>
      <w:pPr>
        <w:spacing w:after="0"/>
        <w:ind w:left="0"/>
        <w:jc w:val="both"/>
      </w:pPr>
      <w:r>
        <w:rPr>
          <w:rFonts w:ascii="Times New Roman"/>
          <w:b w:val="false"/>
          <w:i w:val="false"/>
          <w:color w:val="000000"/>
          <w:sz w:val="28"/>
        </w:rPr>
        <w:t>
      1) для первой группы потребителей, не имеющих приборы учета тепловой энергии (Тнас. без ПУ):</w:t>
      </w:r>
    </w:p>
    <w:bookmarkEnd w:id="113"/>
    <w:bookmarkStart w:name="z145" w:id="114"/>
    <w:p>
      <w:pPr>
        <w:spacing w:after="0"/>
        <w:ind w:left="0"/>
        <w:jc w:val="both"/>
      </w:pPr>
      <w:r>
        <w:rPr>
          <w:rFonts w:ascii="Times New Roman"/>
          <w:b w:val="false"/>
          <w:i w:val="false"/>
          <w:color w:val="000000"/>
          <w:sz w:val="28"/>
        </w:rPr>
        <w:t>
      Тнас. без ПУ = 1,2 * Тнас. (тенге/Гкал);</w:t>
      </w:r>
    </w:p>
    <w:bookmarkEnd w:id="114"/>
    <w:bookmarkStart w:name="z146" w:id="115"/>
    <w:p>
      <w:pPr>
        <w:spacing w:after="0"/>
        <w:ind w:left="0"/>
        <w:jc w:val="both"/>
      </w:pPr>
      <w:r>
        <w:rPr>
          <w:rFonts w:ascii="Times New Roman"/>
          <w:b w:val="false"/>
          <w:i w:val="false"/>
          <w:color w:val="000000"/>
          <w:sz w:val="28"/>
        </w:rPr>
        <w:t>
      2) для первой группы потребителей, имеющих приборы учета тепловой энергии (Тнас. с ПУ):</w:t>
      </w:r>
    </w:p>
    <w:bookmarkEnd w:id="115"/>
    <w:bookmarkStart w:name="z147" w:id="116"/>
    <w:p>
      <w:pPr>
        <w:spacing w:after="0"/>
        <w:ind w:left="0"/>
        <w:jc w:val="both"/>
      </w:pPr>
      <w:r>
        <w:rPr>
          <w:rFonts w:ascii="Times New Roman"/>
          <w:b w:val="false"/>
          <w:i w:val="false"/>
          <w:color w:val="000000"/>
          <w:sz w:val="28"/>
        </w:rPr>
        <w:t>
      Тнас. с ПУ = (Тнас.*Qнас. – Тнас. без ПУ *Qнас. без ПУ)/Q нас. с ПУ (тенге/Гкал).</w:t>
      </w:r>
    </w:p>
    <w:bookmarkEnd w:id="116"/>
    <w:bookmarkStart w:name="z148" w:id="117"/>
    <w:p>
      <w:pPr>
        <w:spacing w:after="0"/>
        <w:ind w:left="0"/>
        <w:jc w:val="both"/>
      </w:pPr>
      <w:r>
        <w:rPr>
          <w:rFonts w:ascii="Times New Roman"/>
          <w:b w:val="false"/>
          <w:i w:val="false"/>
          <w:color w:val="000000"/>
          <w:sz w:val="28"/>
        </w:rPr>
        <w:t>
      В случае если тариф для первой группы потребителей, имеющих приборы учета тепловой энергии (Т нас. с ПУ) по расчету определяется на уровне ≤0, то Т нас. с ПУ и Т нас. без ПУ определяются по формулам:</w:t>
      </w:r>
    </w:p>
    <w:bookmarkEnd w:id="117"/>
    <w:bookmarkStart w:name="z149" w:id="118"/>
    <w:p>
      <w:pPr>
        <w:spacing w:after="0"/>
        <w:ind w:left="0"/>
        <w:jc w:val="both"/>
      </w:pPr>
      <w:r>
        <w:rPr>
          <w:rFonts w:ascii="Times New Roman"/>
          <w:b w:val="false"/>
          <w:i w:val="false"/>
          <w:color w:val="000000"/>
          <w:sz w:val="28"/>
        </w:rPr>
        <w:t>
      Тнас. с ОПУ = 0,5*Тнас. (тенге/Гкал);</w:t>
      </w:r>
    </w:p>
    <w:bookmarkEnd w:id="118"/>
    <w:bookmarkStart w:name="z150" w:id="119"/>
    <w:p>
      <w:pPr>
        <w:spacing w:after="0"/>
        <w:ind w:left="0"/>
        <w:jc w:val="both"/>
      </w:pPr>
      <w:r>
        <w:rPr>
          <w:rFonts w:ascii="Times New Roman"/>
          <w:b w:val="false"/>
          <w:i w:val="false"/>
          <w:color w:val="000000"/>
          <w:sz w:val="28"/>
        </w:rPr>
        <w:t>
      Тнас. без ПУ = (Тнас. * Qнас. – Тнас. с ПУ * Qнас. с ПУ)/Qнас. без ПУ (тенге/Гкал), где:</w:t>
      </w:r>
    </w:p>
    <w:bookmarkEnd w:id="119"/>
    <w:bookmarkStart w:name="z151" w:id="120"/>
    <w:p>
      <w:pPr>
        <w:spacing w:after="0"/>
        <w:ind w:left="0"/>
        <w:jc w:val="both"/>
      </w:pPr>
      <w:r>
        <w:rPr>
          <w:rFonts w:ascii="Times New Roman"/>
          <w:b w:val="false"/>
          <w:i w:val="false"/>
          <w:color w:val="000000"/>
          <w:sz w:val="28"/>
        </w:rPr>
        <w:t>
      Qнac. – планируемый годовой объем потребления тепловой энергии первой группой потребителей, имеющими и не имеющими приборы учета тепловой энергии (за исключением первой группы потребителей, проживающих в ветхих, аварийных жилых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20"/>
    <w:bookmarkStart w:name="z152" w:id="121"/>
    <w:p>
      <w:pPr>
        <w:spacing w:after="0"/>
        <w:ind w:left="0"/>
        <w:jc w:val="both"/>
      </w:pPr>
      <w:r>
        <w:rPr>
          <w:rFonts w:ascii="Times New Roman"/>
          <w:b w:val="false"/>
          <w:i w:val="false"/>
          <w:color w:val="000000"/>
          <w:sz w:val="28"/>
        </w:rPr>
        <w:t>
      Qнac. без ПУ – планируемый годовой объем потребления тепловой энергии первой группой потребителей, не имеющими приборы учета тепловой энергии (за исключением первой группы потребителей, проживающих в ветхих, аварийных жилых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21"/>
    <w:bookmarkStart w:name="z153" w:id="122"/>
    <w:p>
      <w:pPr>
        <w:spacing w:after="0"/>
        <w:ind w:left="0"/>
        <w:jc w:val="both"/>
      </w:pPr>
      <w:r>
        <w:rPr>
          <w:rFonts w:ascii="Times New Roman"/>
          <w:b w:val="false"/>
          <w:i w:val="false"/>
          <w:color w:val="000000"/>
          <w:sz w:val="28"/>
        </w:rPr>
        <w:t>
      Qнас. с ПУ – планируемый годовой объем потребления тепловой энергии первой группой потребителей, имеющими приборы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22"/>
    <w:bookmarkStart w:name="z154" w:id="123"/>
    <w:p>
      <w:pPr>
        <w:spacing w:after="0"/>
        <w:ind w:left="0"/>
        <w:jc w:val="both"/>
      </w:pPr>
      <w:r>
        <w:rPr>
          <w:rFonts w:ascii="Times New Roman"/>
          <w:b w:val="false"/>
          <w:i w:val="false"/>
          <w:color w:val="000000"/>
          <w:sz w:val="28"/>
        </w:rPr>
        <w:t>
      3) для второй группы потребителей, за исключением третьей группы потребителей, не имеющих приборы учета тепловой энергии (Тпроч. без ПУ):</w:t>
      </w:r>
    </w:p>
    <w:bookmarkEnd w:id="123"/>
    <w:bookmarkStart w:name="z155" w:id="124"/>
    <w:p>
      <w:pPr>
        <w:spacing w:after="0"/>
        <w:ind w:left="0"/>
        <w:jc w:val="both"/>
      </w:pPr>
      <w:r>
        <w:rPr>
          <w:rFonts w:ascii="Times New Roman"/>
          <w:b w:val="false"/>
          <w:i w:val="false"/>
          <w:color w:val="000000"/>
          <w:sz w:val="28"/>
        </w:rPr>
        <w:t>
      Тпроч. без ПУ = 1,3 * Тпроч. (тенге/Гкал);</w:t>
      </w:r>
    </w:p>
    <w:bookmarkEnd w:id="124"/>
    <w:bookmarkStart w:name="z156" w:id="125"/>
    <w:p>
      <w:pPr>
        <w:spacing w:after="0"/>
        <w:ind w:left="0"/>
        <w:jc w:val="both"/>
      </w:pPr>
      <w:r>
        <w:rPr>
          <w:rFonts w:ascii="Times New Roman"/>
          <w:b w:val="false"/>
          <w:i w:val="false"/>
          <w:color w:val="000000"/>
          <w:sz w:val="28"/>
        </w:rPr>
        <w:t>
      4) для второй группы потребителей, за исключением третьей группы потребителей, имеющих приборы учета тепловой энергии (Тпроч. с ПУ):</w:t>
      </w:r>
    </w:p>
    <w:bookmarkEnd w:id="125"/>
    <w:bookmarkStart w:name="z157" w:id="126"/>
    <w:p>
      <w:pPr>
        <w:spacing w:after="0"/>
        <w:ind w:left="0"/>
        <w:jc w:val="both"/>
      </w:pPr>
      <w:r>
        <w:rPr>
          <w:rFonts w:ascii="Times New Roman"/>
          <w:b w:val="false"/>
          <w:i w:val="false"/>
          <w:color w:val="000000"/>
          <w:sz w:val="28"/>
        </w:rPr>
        <w:t>
      Тпроч. с ПУ = (Тпроч * Qпроч. – Тпроч. без ПУ * Qпроч. без ПУ)/Qпроч. с ПУ (тенге/Гкал),</w:t>
      </w:r>
    </w:p>
    <w:bookmarkEnd w:id="126"/>
    <w:bookmarkStart w:name="z158" w:id="127"/>
    <w:p>
      <w:pPr>
        <w:spacing w:after="0"/>
        <w:ind w:left="0"/>
        <w:jc w:val="both"/>
      </w:pPr>
      <w:r>
        <w:rPr>
          <w:rFonts w:ascii="Times New Roman"/>
          <w:b w:val="false"/>
          <w:i w:val="false"/>
          <w:color w:val="000000"/>
          <w:sz w:val="28"/>
        </w:rPr>
        <w:t>
      в случае если тариф для второй группы потребителей, имеющих приборы учета тепловой энергии (Тпроч.с ПУ) по расчету определяется на уровне ≤ 0, то Тпроч. с ПУ и Тпроч. без ПУ определяются по формулам:</w:t>
      </w:r>
    </w:p>
    <w:bookmarkEnd w:id="127"/>
    <w:bookmarkStart w:name="z159" w:id="128"/>
    <w:p>
      <w:pPr>
        <w:spacing w:after="0"/>
        <w:ind w:left="0"/>
        <w:jc w:val="both"/>
      </w:pPr>
      <w:r>
        <w:rPr>
          <w:rFonts w:ascii="Times New Roman"/>
          <w:b w:val="false"/>
          <w:i w:val="false"/>
          <w:color w:val="000000"/>
          <w:sz w:val="28"/>
        </w:rPr>
        <w:t>
      Тпроч. с ПУ = 0,7 * Тпроч. (тенге/Гкал);</w:t>
      </w:r>
    </w:p>
    <w:bookmarkEnd w:id="128"/>
    <w:bookmarkStart w:name="z160" w:id="129"/>
    <w:p>
      <w:pPr>
        <w:spacing w:after="0"/>
        <w:ind w:left="0"/>
        <w:jc w:val="both"/>
      </w:pPr>
      <w:r>
        <w:rPr>
          <w:rFonts w:ascii="Times New Roman"/>
          <w:b w:val="false"/>
          <w:i w:val="false"/>
          <w:color w:val="000000"/>
          <w:sz w:val="28"/>
        </w:rPr>
        <w:t>
      Тпроч. без ПУ = (Тпроч.* – Тпроч. с ПУ * Qпроч. с ПУ)/Qпроч. без ПУ (тенге/Гкал), где:</w:t>
      </w:r>
    </w:p>
    <w:bookmarkEnd w:id="129"/>
    <w:bookmarkStart w:name="z161" w:id="130"/>
    <w:p>
      <w:pPr>
        <w:spacing w:after="0"/>
        <w:ind w:left="0"/>
        <w:jc w:val="both"/>
      </w:pPr>
      <w:r>
        <w:rPr>
          <w:rFonts w:ascii="Times New Roman"/>
          <w:b w:val="false"/>
          <w:i w:val="false"/>
          <w:color w:val="000000"/>
          <w:sz w:val="28"/>
        </w:rPr>
        <w:t>
      Qпроч. – планируемый годовой объем потребления тепловой энергии второй группой потребителей, имеющими и не имеющими приборы учета тепловой энергии (за исключением второй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30"/>
    <w:bookmarkStart w:name="z162" w:id="131"/>
    <w:p>
      <w:pPr>
        <w:spacing w:after="0"/>
        <w:ind w:left="0"/>
        <w:jc w:val="both"/>
      </w:pPr>
      <w:r>
        <w:rPr>
          <w:rFonts w:ascii="Times New Roman"/>
          <w:b w:val="false"/>
          <w:i w:val="false"/>
          <w:color w:val="000000"/>
          <w:sz w:val="28"/>
        </w:rPr>
        <w:t>
      Qпроч. без ПУ – планируемый годовой объем потребления второй группой потребителей, не имеющими приборы учета тепловой энергии (за исключением второй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31"/>
    <w:bookmarkStart w:name="z163" w:id="132"/>
    <w:p>
      <w:pPr>
        <w:spacing w:after="0"/>
        <w:ind w:left="0"/>
        <w:jc w:val="both"/>
      </w:pPr>
      <w:r>
        <w:rPr>
          <w:rFonts w:ascii="Times New Roman"/>
          <w:b w:val="false"/>
          <w:i w:val="false"/>
          <w:color w:val="000000"/>
          <w:sz w:val="28"/>
        </w:rPr>
        <w:t>
      Qпроч. с ПУ – планируемый годовой объем потребления второй группой потребителей, имеющими приборы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32"/>
    <w:bookmarkStart w:name="z164" w:id="133"/>
    <w:p>
      <w:pPr>
        <w:spacing w:after="0"/>
        <w:ind w:left="0"/>
        <w:jc w:val="both"/>
      </w:pPr>
      <w:r>
        <w:rPr>
          <w:rFonts w:ascii="Times New Roman"/>
          <w:b w:val="false"/>
          <w:i w:val="false"/>
          <w:color w:val="000000"/>
          <w:sz w:val="28"/>
        </w:rPr>
        <w:t>
      5) для третьей группы потребителей, не имеющих приборы учета тепловой энергии (Тбюдж. без ПУ):</w:t>
      </w:r>
    </w:p>
    <w:bookmarkEnd w:id="133"/>
    <w:bookmarkStart w:name="z165" w:id="134"/>
    <w:p>
      <w:pPr>
        <w:spacing w:after="0"/>
        <w:ind w:left="0"/>
        <w:jc w:val="both"/>
      </w:pPr>
      <w:r>
        <w:rPr>
          <w:rFonts w:ascii="Times New Roman"/>
          <w:b w:val="false"/>
          <w:i w:val="false"/>
          <w:color w:val="000000"/>
          <w:sz w:val="28"/>
        </w:rPr>
        <w:t>
      Тбюдж. без ПУ = 1,5 * Тбюдж. (тенге/Гкал);</w:t>
      </w:r>
    </w:p>
    <w:bookmarkEnd w:id="134"/>
    <w:bookmarkStart w:name="z166" w:id="135"/>
    <w:p>
      <w:pPr>
        <w:spacing w:after="0"/>
        <w:ind w:left="0"/>
        <w:jc w:val="both"/>
      </w:pPr>
      <w:r>
        <w:rPr>
          <w:rFonts w:ascii="Times New Roman"/>
          <w:b w:val="false"/>
          <w:i w:val="false"/>
          <w:color w:val="000000"/>
          <w:sz w:val="28"/>
        </w:rPr>
        <w:t>
      6) для третьей группы потребителей, имеющих приборы учета тепловой энергии (Тбюдж. с ПУ):</w:t>
      </w:r>
    </w:p>
    <w:bookmarkEnd w:id="135"/>
    <w:bookmarkStart w:name="z167" w:id="136"/>
    <w:p>
      <w:pPr>
        <w:spacing w:after="0"/>
        <w:ind w:left="0"/>
        <w:jc w:val="both"/>
      </w:pPr>
      <w:r>
        <w:rPr>
          <w:rFonts w:ascii="Times New Roman"/>
          <w:b w:val="false"/>
          <w:i w:val="false"/>
          <w:color w:val="000000"/>
          <w:sz w:val="28"/>
        </w:rPr>
        <w:t>
      Тбюдж. с ПУ = (Тбюдж. * Qбюдж – Тбюдж. без ПУ * Qбюдж. без ПУ)/Qбюдж. с ПУ (тенге/Гкал).</w:t>
      </w:r>
    </w:p>
    <w:bookmarkEnd w:id="136"/>
    <w:bookmarkStart w:name="z168" w:id="137"/>
    <w:p>
      <w:pPr>
        <w:spacing w:after="0"/>
        <w:ind w:left="0"/>
        <w:jc w:val="both"/>
      </w:pPr>
      <w:r>
        <w:rPr>
          <w:rFonts w:ascii="Times New Roman"/>
          <w:b w:val="false"/>
          <w:i w:val="false"/>
          <w:color w:val="000000"/>
          <w:sz w:val="28"/>
        </w:rPr>
        <w:t>
      В случае, если тариф для третьей группы потребителей, имеющих приборы учета тепловой энергии (Тбюдж. с ПУ) по расчету определяется на уровне ≤ 0, то Тбюдж. с ПУ и Тбюдж. без ПУ определяются по формулам:</w:t>
      </w:r>
    </w:p>
    <w:bookmarkEnd w:id="137"/>
    <w:bookmarkStart w:name="z169" w:id="138"/>
    <w:p>
      <w:pPr>
        <w:spacing w:after="0"/>
        <w:ind w:left="0"/>
        <w:jc w:val="both"/>
      </w:pPr>
      <w:r>
        <w:rPr>
          <w:rFonts w:ascii="Times New Roman"/>
          <w:b w:val="false"/>
          <w:i w:val="false"/>
          <w:color w:val="000000"/>
          <w:sz w:val="28"/>
        </w:rPr>
        <w:t>
      Тбюдж. с ПУ = 0,5 * Тбюдж. (тенге/Гкал);</w:t>
      </w:r>
    </w:p>
    <w:bookmarkEnd w:id="138"/>
    <w:bookmarkStart w:name="z170" w:id="139"/>
    <w:p>
      <w:pPr>
        <w:spacing w:after="0"/>
        <w:ind w:left="0"/>
        <w:jc w:val="both"/>
      </w:pPr>
      <w:r>
        <w:rPr>
          <w:rFonts w:ascii="Times New Roman"/>
          <w:b w:val="false"/>
          <w:i w:val="false"/>
          <w:color w:val="000000"/>
          <w:sz w:val="28"/>
        </w:rPr>
        <w:t>
      Тбюдж. без ПУ = (Тбюдж. * Qбюдж. – Тбюдж. с ПУ * Qбюдж. с ПУ)/Qбюдж. без ПУ (тенге/Гкал), где:</w:t>
      </w:r>
    </w:p>
    <w:bookmarkEnd w:id="139"/>
    <w:bookmarkStart w:name="z171" w:id="140"/>
    <w:p>
      <w:pPr>
        <w:spacing w:after="0"/>
        <w:ind w:left="0"/>
        <w:jc w:val="both"/>
      </w:pPr>
      <w:r>
        <w:rPr>
          <w:rFonts w:ascii="Times New Roman"/>
          <w:b w:val="false"/>
          <w:i w:val="false"/>
          <w:color w:val="000000"/>
          <w:sz w:val="28"/>
        </w:rPr>
        <w:t>
      Qбюдж. – планируемый годовой объем потребления тепловой энергии третьей группой потребителей, имеющими и не имеющими приборы учета тепловой энергии (за исключением третьей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40"/>
    <w:bookmarkStart w:name="z172" w:id="141"/>
    <w:p>
      <w:pPr>
        <w:spacing w:after="0"/>
        <w:ind w:left="0"/>
        <w:jc w:val="both"/>
      </w:pPr>
      <w:r>
        <w:rPr>
          <w:rFonts w:ascii="Times New Roman"/>
          <w:b w:val="false"/>
          <w:i w:val="false"/>
          <w:color w:val="000000"/>
          <w:sz w:val="28"/>
        </w:rPr>
        <w:t>
      Qбюдж. без ПУ – планируемый годовой объем потребления третьей группой потребителей, не имеющими приборы учета тепловой энергии (за исключением третьей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всеобщего обслуживания и возможностей субъекта, недопустимости снижения объемов с целью поддержания или роста уровня тарифов, Гкал;</w:t>
      </w:r>
    </w:p>
    <w:bookmarkEnd w:id="141"/>
    <w:bookmarkStart w:name="z173" w:id="142"/>
    <w:p>
      <w:pPr>
        <w:spacing w:after="0"/>
        <w:ind w:left="0"/>
        <w:jc w:val="both"/>
      </w:pPr>
      <w:r>
        <w:rPr>
          <w:rFonts w:ascii="Times New Roman"/>
          <w:b w:val="false"/>
          <w:i w:val="false"/>
          <w:color w:val="000000"/>
          <w:sz w:val="28"/>
        </w:rPr>
        <w:t>
      Qбюдж. с ПУ – планируемый годовой объем потребления третьей группой потребителей, имеющими приборы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обслуживания и возможностей субъекта, недопустимости снижения объемов с целью поддержания или роста уровня тарифов, Гкал.</w:t>
      </w:r>
    </w:p>
    <w:bookmarkEnd w:id="142"/>
    <w:bookmarkStart w:name="z174" w:id="143"/>
    <w:p>
      <w:pPr>
        <w:spacing w:after="0"/>
        <w:ind w:left="0"/>
        <w:jc w:val="both"/>
      </w:pPr>
      <w:r>
        <w:rPr>
          <w:rFonts w:ascii="Times New Roman"/>
          <w:b w:val="false"/>
          <w:i w:val="false"/>
          <w:color w:val="000000"/>
          <w:sz w:val="28"/>
        </w:rPr>
        <w:t>
      274. Тариф на услуги по реализации тепловой энергии для потребителей проживающих и расположенных в ветхих, аварийных помещениях, домах барачного типа, где отсутствует техническая возможность установки приборов учета тепловой энергии определяется по формулам:</w:t>
      </w:r>
    </w:p>
    <w:bookmarkEnd w:id="143"/>
    <w:p>
      <w:pPr>
        <w:spacing w:after="0"/>
        <w:ind w:left="0"/>
        <w:jc w:val="both"/>
      </w:pPr>
      <w:r>
        <w:rPr>
          <w:rFonts w:ascii="Times New Roman"/>
          <w:b w:val="false"/>
          <w:i w:val="false"/>
          <w:color w:val="000000"/>
          <w:sz w:val="28"/>
        </w:rPr>
        <w:t>
      Тветх.нас. = Тнас. (тенге/Гкал);</w:t>
      </w:r>
    </w:p>
    <w:p>
      <w:pPr>
        <w:spacing w:after="0"/>
        <w:ind w:left="0"/>
        <w:jc w:val="both"/>
      </w:pPr>
      <w:r>
        <w:rPr>
          <w:rFonts w:ascii="Times New Roman"/>
          <w:b w:val="false"/>
          <w:i w:val="false"/>
          <w:color w:val="000000"/>
          <w:sz w:val="28"/>
        </w:rPr>
        <w:t>
      Тветх.проч. = Т проч. (тенге/Гкал);</w:t>
      </w:r>
    </w:p>
    <w:p>
      <w:pPr>
        <w:spacing w:after="0"/>
        <w:ind w:left="0"/>
        <w:jc w:val="both"/>
      </w:pPr>
      <w:r>
        <w:rPr>
          <w:rFonts w:ascii="Times New Roman"/>
          <w:b w:val="false"/>
          <w:i w:val="false"/>
          <w:color w:val="000000"/>
          <w:sz w:val="28"/>
        </w:rPr>
        <w:t>
      Тветх.бюдж. = Т бюдж.(тенге/Гкал).</w:t>
      </w:r>
    </w:p>
    <w:bookmarkStart w:name="z178" w:id="144"/>
    <w:p>
      <w:pPr>
        <w:spacing w:after="0"/>
        <w:ind w:left="0"/>
        <w:jc w:val="both"/>
      </w:pPr>
      <w:r>
        <w:rPr>
          <w:rFonts w:ascii="Times New Roman"/>
          <w:b w:val="false"/>
          <w:i w:val="false"/>
          <w:color w:val="000000"/>
          <w:sz w:val="28"/>
        </w:rPr>
        <w:t>
      275. Перечень ветхих, аварийных помещений, домов барачного типа, где отсутствует техническая возможность установки приборов учета тепловой энергии, предоставляется местными исполнительными органами (городов, районов), по месту предоставления услуг реализации тепловой энергии субъектами, по запросу ведомства уполномоченного органа.</w:t>
      </w:r>
    </w:p>
    <w:bookmarkEnd w:id="144"/>
    <w:bookmarkStart w:name="z179" w:id="145"/>
    <w:p>
      <w:pPr>
        <w:spacing w:after="0"/>
        <w:ind w:left="0"/>
        <w:jc w:val="both"/>
      </w:pPr>
      <w:r>
        <w:rPr>
          <w:rFonts w:ascii="Times New Roman"/>
          <w:b w:val="false"/>
          <w:i w:val="false"/>
          <w:color w:val="000000"/>
          <w:sz w:val="28"/>
        </w:rPr>
        <w:t>
      276. В случае недополучения дохода или получения необоснованного дохода субъекта в связи с применением потребителями дифференцированных тарифов на услуги по реализации тепловой энергии в зависимости от наличия или отсутствия приборов учета сумма недополученного дохода или сумма необоснованно полученного дохода учитывается при изменении тарифа, определяемого в соответствии с Особенностями механизма расчета тарифа на регулируемые услуги по реализации тепловой энергии согласно Разделу 3 Параграфа 2 настоящих Правил, в том числе в период действия тарифов.";</w:t>
      </w:r>
    </w:p>
    <w:bookmarkEnd w:id="145"/>
    <w:bookmarkStart w:name="z180" w:id="14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290</w:t>
      </w:r>
      <w:r>
        <w:rPr>
          <w:rFonts w:ascii="Times New Roman"/>
          <w:b w:val="false"/>
          <w:i w:val="false"/>
          <w:color w:val="000000"/>
          <w:sz w:val="28"/>
        </w:rPr>
        <w:t xml:space="preserve"> изложить в следующей редакции:</w:t>
      </w:r>
    </w:p>
    <w:bookmarkEnd w:id="146"/>
    <w:bookmarkStart w:name="z181" w:id="147"/>
    <w:p>
      <w:pPr>
        <w:spacing w:after="0"/>
        <w:ind w:left="0"/>
        <w:jc w:val="both"/>
      </w:pPr>
      <w:r>
        <w:rPr>
          <w:rFonts w:ascii="Times New Roman"/>
          <w:b w:val="false"/>
          <w:i w:val="false"/>
          <w:color w:val="000000"/>
          <w:sz w:val="28"/>
        </w:rPr>
        <w:t>
      "290. Плата за регулируемую услугу по реализации тепловой энергии утверждается ведомством уполномоченного органа для потребителей, не имеющих приборы учета тепловой энергии:";</w:t>
      </w:r>
    </w:p>
    <w:bookmarkEnd w:id="147"/>
    <w:bookmarkStart w:name="z182" w:id="14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291</w:t>
      </w:r>
      <w:r>
        <w:rPr>
          <w:rFonts w:ascii="Times New Roman"/>
          <w:b w:val="false"/>
          <w:i w:val="false"/>
          <w:color w:val="000000"/>
          <w:sz w:val="28"/>
        </w:rPr>
        <w:t xml:space="preserve"> изложить в следующей редакции:</w:t>
      </w:r>
    </w:p>
    <w:bookmarkEnd w:id="148"/>
    <w:bookmarkStart w:name="z183" w:id="149"/>
    <w:p>
      <w:pPr>
        <w:spacing w:after="0"/>
        <w:ind w:left="0"/>
        <w:jc w:val="both"/>
      </w:pPr>
      <w:r>
        <w:rPr>
          <w:rFonts w:ascii="Times New Roman"/>
          <w:b w:val="false"/>
          <w:i w:val="false"/>
          <w:color w:val="000000"/>
          <w:sz w:val="28"/>
        </w:rPr>
        <w:t>
      "291. Плата за регулируемую услугу по реализации тепловой энергии на отопление для первой группы потребителей, при отсутствии приборов учета тепловой энергии (Пот.без ПУ) определяется по следующей формуле:";</w:t>
      </w:r>
    </w:p>
    <w:bookmarkEnd w:id="149"/>
    <w:bookmarkStart w:name="z184" w:id="15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292</w:t>
      </w:r>
      <w:r>
        <w:rPr>
          <w:rFonts w:ascii="Times New Roman"/>
          <w:b w:val="false"/>
          <w:i w:val="false"/>
          <w:color w:val="000000"/>
          <w:sz w:val="28"/>
        </w:rPr>
        <w:t xml:space="preserve"> изложить в следующей редакции:</w:t>
      </w:r>
    </w:p>
    <w:bookmarkEnd w:id="150"/>
    <w:bookmarkStart w:name="z185" w:id="151"/>
    <w:p>
      <w:pPr>
        <w:spacing w:after="0"/>
        <w:ind w:left="0"/>
        <w:jc w:val="both"/>
      </w:pPr>
      <w:r>
        <w:rPr>
          <w:rFonts w:ascii="Times New Roman"/>
          <w:b w:val="false"/>
          <w:i w:val="false"/>
          <w:color w:val="000000"/>
          <w:sz w:val="28"/>
        </w:rPr>
        <w:t>
      "292. Плата за регулируемую услугу по реализации тепловой энергии на горячее водоснабжение (далее – плата за горячее водоснабжение) для потребителей при отсутствии приборов учета тепловой энергии определяется следующим образом:";</w:t>
      </w:r>
    </w:p>
    <w:bookmarkEnd w:id="151"/>
    <w:bookmarkStart w:name="z186" w:id="15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293</w:t>
      </w:r>
      <w:r>
        <w:rPr>
          <w:rFonts w:ascii="Times New Roman"/>
          <w:b w:val="false"/>
          <w:i w:val="false"/>
          <w:color w:val="000000"/>
          <w:sz w:val="28"/>
        </w:rPr>
        <w:t xml:space="preserve"> изложить в следующей редакции:</w:t>
      </w:r>
    </w:p>
    <w:bookmarkEnd w:id="152"/>
    <w:bookmarkStart w:name="z187" w:id="153"/>
    <w:p>
      <w:pPr>
        <w:spacing w:after="0"/>
        <w:ind w:left="0"/>
        <w:jc w:val="both"/>
      </w:pPr>
      <w:r>
        <w:rPr>
          <w:rFonts w:ascii="Times New Roman"/>
          <w:b w:val="false"/>
          <w:i w:val="false"/>
          <w:color w:val="000000"/>
          <w:sz w:val="28"/>
        </w:rPr>
        <w:t>
      "293. Плата за регулируемую услугу по реализации тепловой энергии на отопление для потребителей при наличии приборов учета тепловой энергии, ведомством уполномоченного органа не утверждается. Размер платы определяется ежемесячно по показаниям приборов учета тепловой энергии в соответствии с настоящими Правилами.";</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294</w:t>
      </w:r>
      <w:r>
        <w:rPr>
          <w:rFonts w:ascii="Times New Roman"/>
          <w:b w:val="false"/>
          <w:i w:val="false"/>
          <w:color w:val="000000"/>
          <w:sz w:val="28"/>
        </w:rPr>
        <w:t xml:space="preserve"> изложить в следующей редакции:</w:t>
      </w:r>
    </w:p>
    <w:bookmarkStart w:name="z189" w:id="154"/>
    <w:p>
      <w:pPr>
        <w:spacing w:after="0"/>
        <w:ind w:left="0"/>
        <w:jc w:val="both"/>
      </w:pPr>
      <w:r>
        <w:rPr>
          <w:rFonts w:ascii="Times New Roman"/>
          <w:b w:val="false"/>
          <w:i w:val="false"/>
          <w:color w:val="000000"/>
          <w:sz w:val="28"/>
        </w:rPr>
        <w:t>
      "294. Плата за регулируемую услугу по реализации тепловой энергии на горячее водоснабжение для потребителей, имеющих приборы учета тепловой энергии (далее – плата за горячее водоснабжение с ПУ), в том числе при наличии индивидуальных приборов учета горячей воды, ведомством уполномоченного органа не утверждается. Размер платы определяется ежемесячно по показаниям приборов учета тепловой энергии и индивидуальных приборов учета горячей воды в соответствии с настоящими Правилами.";</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303</w:t>
      </w:r>
      <w:r>
        <w:rPr>
          <w:rFonts w:ascii="Times New Roman"/>
          <w:b w:val="false"/>
          <w:i w:val="false"/>
          <w:color w:val="000000"/>
          <w:sz w:val="28"/>
        </w:rPr>
        <w:t xml:space="preserve"> изложить в следующей редакции:</w:t>
      </w:r>
    </w:p>
    <w:bookmarkStart w:name="z191" w:id="155"/>
    <w:p>
      <w:pPr>
        <w:spacing w:after="0"/>
        <w:ind w:left="0"/>
        <w:jc w:val="both"/>
      </w:pPr>
      <w:r>
        <w:rPr>
          <w:rFonts w:ascii="Times New Roman"/>
          <w:b w:val="false"/>
          <w:i w:val="false"/>
          <w:color w:val="000000"/>
          <w:sz w:val="28"/>
        </w:rPr>
        <w:t>
      "303. Субъект естественной монополии малой мощности при изменении тарифа на величину, не превышающую уровень индексации тарифа, определенную ведомством уполномоченного органа, руководствуется Правилами индексации тарифа согласно настоящим Правилам.</w:t>
      </w:r>
    </w:p>
    <w:bookmarkEnd w:id="155"/>
    <w:bookmarkStart w:name="z192" w:id="156"/>
    <w:p>
      <w:pPr>
        <w:spacing w:after="0"/>
        <w:ind w:left="0"/>
        <w:jc w:val="both"/>
      </w:pPr>
      <w:r>
        <w:rPr>
          <w:rFonts w:ascii="Times New Roman"/>
          <w:b w:val="false"/>
          <w:i w:val="false"/>
          <w:color w:val="000000"/>
          <w:sz w:val="28"/>
        </w:rPr>
        <w:t>
      Субъект естественной монополии малой мощности при изменении тарифа на величину, превышающую уровень индексации тарифа, определенную ведомством уполномоченного органа, представляет заявку в ведомство уполномоченного органа в электронной форме через веб-портал "База "Монополист".</w:t>
      </w:r>
    </w:p>
    <w:bookmarkEnd w:id="156"/>
    <w:bookmarkStart w:name="z193" w:id="157"/>
    <w:p>
      <w:pPr>
        <w:spacing w:after="0"/>
        <w:ind w:left="0"/>
        <w:jc w:val="both"/>
      </w:pPr>
      <w:r>
        <w:rPr>
          <w:rFonts w:ascii="Times New Roman"/>
          <w:b w:val="false"/>
          <w:i w:val="false"/>
          <w:color w:val="000000"/>
          <w:sz w:val="28"/>
        </w:rPr>
        <w:t xml:space="preserve">
      К заявке субъекта естественной монополии малой мощности прилагаются: </w:t>
      </w:r>
    </w:p>
    <w:bookmarkEnd w:id="157"/>
    <w:bookmarkStart w:name="z194" w:id="158"/>
    <w:p>
      <w:pPr>
        <w:spacing w:after="0"/>
        <w:ind w:left="0"/>
        <w:jc w:val="both"/>
      </w:pPr>
      <w:r>
        <w:rPr>
          <w:rFonts w:ascii="Times New Roman"/>
          <w:b w:val="false"/>
          <w:i w:val="false"/>
          <w:color w:val="000000"/>
          <w:sz w:val="28"/>
        </w:rPr>
        <w:t>
      1) пояснительная записка, раскрывающая необходимость утверждения тарифов, и содержащая анализ финансово-хозяйственной деятельности субъекта за период, прошедший со дня последнего утверждения тарифов в разрезе годов по регулируемым видам услуг;</w:t>
      </w:r>
    </w:p>
    <w:bookmarkEnd w:id="158"/>
    <w:bookmarkStart w:name="z195" w:id="159"/>
    <w:p>
      <w:pPr>
        <w:spacing w:after="0"/>
        <w:ind w:left="0"/>
        <w:jc w:val="both"/>
      </w:pPr>
      <w:r>
        <w:rPr>
          <w:rFonts w:ascii="Times New Roman"/>
          <w:b w:val="false"/>
          <w:i w:val="false"/>
          <w:color w:val="000000"/>
          <w:sz w:val="28"/>
        </w:rPr>
        <w:t xml:space="preserve">
      2) отчет об исполнении тарифной сметы на регулируемые услуги по форме 11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59"/>
    <w:bookmarkStart w:name="z196" w:id="160"/>
    <w:p>
      <w:pPr>
        <w:spacing w:after="0"/>
        <w:ind w:left="0"/>
        <w:jc w:val="both"/>
      </w:pPr>
      <w:r>
        <w:rPr>
          <w:rFonts w:ascii="Times New Roman"/>
          <w:b w:val="false"/>
          <w:i w:val="false"/>
          <w:color w:val="000000"/>
          <w:sz w:val="28"/>
        </w:rPr>
        <w:t xml:space="preserve">
      3) проект тарифа и тарифной сметы на регулируемые услуги по форме 10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60"/>
    <w:bookmarkStart w:name="z197" w:id="161"/>
    <w:p>
      <w:pPr>
        <w:spacing w:after="0"/>
        <w:ind w:left="0"/>
        <w:jc w:val="both"/>
      </w:pPr>
      <w:r>
        <w:rPr>
          <w:rFonts w:ascii="Times New Roman"/>
          <w:b w:val="false"/>
          <w:i w:val="false"/>
          <w:color w:val="000000"/>
          <w:sz w:val="28"/>
        </w:rPr>
        <w:t>
      4) финансовая отчетность в соответствии с законодательством Республики Казахстан о бухгалтерском учете и финансовой отчетности;</w:t>
      </w:r>
    </w:p>
    <w:bookmarkEnd w:id="161"/>
    <w:bookmarkStart w:name="z198" w:id="162"/>
    <w:p>
      <w:pPr>
        <w:spacing w:after="0"/>
        <w:ind w:left="0"/>
        <w:jc w:val="both"/>
      </w:pPr>
      <w:r>
        <w:rPr>
          <w:rFonts w:ascii="Times New Roman"/>
          <w:b w:val="false"/>
          <w:i w:val="false"/>
          <w:color w:val="000000"/>
          <w:sz w:val="28"/>
        </w:rPr>
        <w:t>
      5) расчеты потребности численности персонала, сырья, материалов, топлива, энергии и расчеты технических потерь, произведенные на основе типовых норм и нормативов, действующих в соответствующей отрасли (сфере);</w:t>
      </w:r>
    </w:p>
    <w:bookmarkEnd w:id="162"/>
    <w:bookmarkStart w:name="z199" w:id="163"/>
    <w:p>
      <w:pPr>
        <w:spacing w:after="0"/>
        <w:ind w:left="0"/>
        <w:jc w:val="both"/>
      </w:pPr>
      <w:r>
        <w:rPr>
          <w:rFonts w:ascii="Times New Roman"/>
          <w:b w:val="false"/>
          <w:i w:val="false"/>
          <w:color w:val="000000"/>
          <w:sz w:val="28"/>
        </w:rPr>
        <w:t>
      6) проект годовых смет затрат, направляемых на ремонт, не приводящий к росту стоимости основных средств субъекта;</w:t>
      </w:r>
    </w:p>
    <w:bookmarkEnd w:id="163"/>
    <w:bookmarkStart w:name="z200" w:id="164"/>
    <w:p>
      <w:pPr>
        <w:spacing w:after="0"/>
        <w:ind w:left="0"/>
        <w:jc w:val="both"/>
      </w:pPr>
      <w:r>
        <w:rPr>
          <w:rFonts w:ascii="Times New Roman"/>
          <w:b w:val="false"/>
          <w:i w:val="false"/>
          <w:color w:val="000000"/>
          <w:sz w:val="28"/>
        </w:rPr>
        <w:t>
      7) годовые сметы затрат, направляемых на проведение капитальных ремонтов;</w:t>
      </w:r>
    </w:p>
    <w:bookmarkEnd w:id="164"/>
    <w:bookmarkStart w:name="z201" w:id="165"/>
    <w:p>
      <w:pPr>
        <w:spacing w:after="0"/>
        <w:ind w:left="0"/>
        <w:jc w:val="both"/>
      </w:pPr>
      <w:r>
        <w:rPr>
          <w:rFonts w:ascii="Times New Roman"/>
          <w:b w:val="false"/>
          <w:i w:val="false"/>
          <w:color w:val="000000"/>
          <w:sz w:val="28"/>
        </w:rPr>
        <w:t>
      8) расчет амортизационных отчислений с указанием сроков эксплуатации основных средств;</w:t>
      </w:r>
    </w:p>
    <w:bookmarkEnd w:id="165"/>
    <w:bookmarkStart w:name="z202" w:id="166"/>
    <w:p>
      <w:pPr>
        <w:spacing w:after="0"/>
        <w:ind w:left="0"/>
        <w:jc w:val="both"/>
      </w:pPr>
      <w:r>
        <w:rPr>
          <w:rFonts w:ascii="Times New Roman"/>
          <w:b w:val="false"/>
          <w:i w:val="false"/>
          <w:color w:val="000000"/>
          <w:sz w:val="28"/>
        </w:rPr>
        <w:t>
      9) данные о проектной мощности сетей (оборудования) субъекта и фактическом ее использовании;</w:t>
      </w:r>
    </w:p>
    <w:bookmarkEnd w:id="166"/>
    <w:bookmarkStart w:name="z203" w:id="167"/>
    <w:p>
      <w:pPr>
        <w:spacing w:after="0"/>
        <w:ind w:left="0"/>
        <w:jc w:val="both"/>
      </w:pPr>
      <w:r>
        <w:rPr>
          <w:rFonts w:ascii="Times New Roman"/>
          <w:b w:val="false"/>
          <w:i w:val="false"/>
          <w:color w:val="000000"/>
          <w:sz w:val="28"/>
        </w:rPr>
        <w:t>
      10) документы, подтверждающие планируемый объем регулируемых услуг (протоколы намерений, договоры);</w:t>
      </w:r>
    </w:p>
    <w:bookmarkEnd w:id="167"/>
    <w:bookmarkStart w:name="z204" w:id="168"/>
    <w:p>
      <w:pPr>
        <w:spacing w:after="0"/>
        <w:ind w:left="0"/>
        <w:jc w:val="both"/>
      </w:pPr>
      <w:r>
        <w:rPr>
          <w:rFonts w:ascii="Times New Roman"/>
          <w:b w:val="false"/>
          <w:i w:val="false"/>
          <w:color w:val="000000"/>
          <w:sz w:val="28"/>
        </w:rPr>
        <w:t>
      11) документы, подтверждающие цены закупок товаров, работ и услуг;</w:t>
      </w:r>
    </w:p>
    <w:bookmarkEnd w:id="168"/>
    <w:bookmarkStart w:name="z205" w:id="169"/>
    <w:p>
      <w:pPr>
        <w:spacing w:after="0"/>
        <w:ind w:left="0"/>
        <w:jc w:val="both"/>
      </w:pPr>
      <w:r>
        <w:rPr>
          <w:rFonts w:ascii="Times New Roman"/>
          <w:b w:val="false"/>
          <w:i w:val="false"/>
          <w:color w:val="000000"/>
          <w:sz w:val="28"/>
        </w:rPr>
        <w:t>
      12) сведения о результатах последней переоценки основных средств (при наличии);</w:t>
      </w:r>
    </w:p>
    <w:bookmarkEnd w:id="169"/>
    <w:bookmarkStart w:name="z206" w:id="170"/>
    <w:p>
      <w:pPr>
        <w:spacing w:after="0"/>
        <w:ind w:left="0"/>
        <w:jc w:val="both"/>
      </w:pPr>
      <w:r>
        <w:rPr>
          <w:rFonts w:ascii="Times New Roman"/>
          <w:b w:val="false"/>
          <w:i w:val="false"/>
          <w:color w:val="000000"/>
          <w:sz w:val="28"/>
        </w:rPr>
        <w:t>
      13) расчет прибыли;</w:t>
      </w:r>
    </w:p>
    <w:bookmarkEnd w:id="170"/>
    <w:bookmarkStart w:name="z207" w:id="171"/>
    <w:p>
      <w:pPr>
        <w:spacing w:after="0"/>
        <w:ind w:left="0"/>
        <w:jc w:val="both"/>
      </w:pPr>
      <w:r>
        <w:rPr>
          <w:rFonts w:ascii="Times New Roman"/>
          <w:b w:val="false"/>
          <w:i w:val="false"/>
          <w:color w:val="000000"/>
          <w:sz w:val="28"/>
        </w:rPr>
        <w:t>
      14) документы, подтверждающие фактические данные о затратах и об объемах регулируемых услуг за четыре квартала, предшествующие представлению заявки, и за предыдущий календарный год.";</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305</w:t>
      </w:r>
      <w:r>
        <w:rPr>
          <w:rFonts w:ascii="Times New Roman"/>
          <w:b w:val="false"/>
          <w:i w:val="false"/>
          <w:color w:val="000000"/>
          <w:sz w:val="28"/>
        </w:rPr>
        <w:t xml:space="preserve"> изложить в следующей редакции:</w:t>
      </w:r>
    </w:p>
    <w:bookmarkStart w:name="z209" w:id="172"/>
    <w:p>
      <w:pPr>
        <w:spacing w:after="0"/>
        <w:ind w:left="0"/>
        <w:jc w:val="both"/>
      </w:pPr>
      <w:r>
        <w:rPr>
          <w:rFonts w:ascii="Times New Roman"/>
          <w:b w:val="false"/>
          <w:i w:val="false"/>
          <w:color w:val="000000"/>
          <w:sz w:val="28"/>
        </w:rPr>
        <w:t>
      "305. Ведомство уполномоченного органа не позднее пяти рабочих дней со дня получения заявки субъекта проверяет полноту прилагаемых расчетов и обосновывающих материалов, представленных субъектом, указанных в подпункте 1), 2) и 3) пункта 299 настоящих Правил, на соответствие пункту 302 настоящих Правил, субъектом естественной монополии малой мощности – на соответствие пункту 303 настоящих Правил, и в письменном виде на бумажном носителе информирует субъекта о принятии заявки к рассмотрению или об отказе в ее принятии с указанием причин отказа в соответствии с пунктом 306 настоящих Правил.";</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306 изложить в следующей редакции:</w:t>
      </w:r>
    </w:p>
    <w:bookmarkStart w:name="z211" w:id="173"/>
    <w:p>
      <w:pPr>
        <w:spacing w:after="0"/>
        <w:ind w:left="0"/>
        <w:jc w:val="both"/>
      </w:pPr>
      <w:r>
        <w:rPr>
          <w:rFonts w:ascii="Times New Roman"/>
          <w:b w:val="false"/>
          <w:i w:val="false"/>
          <w:color w:val="000000"/>
          <w:sz w:val="28"/>
        </w:rPr>
        <w:t>
      "1) непредставление субъектом указанных в подпункте 1), 2), 3) и 3-1) пункта 299 настоящих Правил документов, предусмотренных пунктом 302 настоящих Правил, или субъектом естественной монополии малой мощности документов, предусмотренных пунктом 303 настоящих Правил;";</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342</w:t>
      </w:r>
      <w:r>
        <w:rPr>
          <w:rFonts w:ascii="Times New Roman"/>
          <w:b w:val="false"/>
          <w:i w:val="false"/>
          <w:color w:val="000000"/>
          <w:sz w:val="28"/>
        </w:rPr>
        <w:t xml:space="preserve"> изложить в следующей редакции:</w:t>
      </w:r>
    </w:p>
    <w:bookmarkStart w:name="z213" w:id="174"/>
    <w:p>
      <w:pPr>
        <w:spacing w:after="0"/>
        <w:ind w:left="0"/>
        <w:jc w:val="both"/>
      </w:pPr>
      <w:r>
        <w:rPr>
          <w:rFonts w:ascii="Times New Roman"/>
          <w:b w:val="false"/>
          <w:i w:val="false"/>
          <w:color w:val="000000"/>
          <w:sz w:val="28"/>
        </w:rPr>
        <w:t>
      "342. Прилагаемые документы прошиваются, пронумеровываются и подписываются руководителем субъекта либо лицом, его замещающим, либо заместителем руководителя субъекта. Данное требование не распространяется на представление заявления в электронной форме.</w:t>
      </w:r>
    </w:p>
    <w:bookmarkEnd w:id="174"/>
    <w:bookmarkStart w:name="z214" w:id="175"/>
    <w:p>
      <w:pPr>
        <w:spacing w:after="0"/>
        <w:ind w:left="0"/>
        <w:jc w:val="both"/>
      </w:pPr>
      <w:r>
        <w:rPr>
          <w:rFonts w:ascii="Times New Roman"/>
          <w:b w:val="false"/>
          <w:i w:val="false"/>
          <w:color w:val="000000"/>
          <w:sz w:val="28"/>
        </w:rPr>
        <w:t>
      Обеспечение полноты, обоснованности и достоверности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об исполнении утвержденной инвестиционной программы осуществляется субъектом в соответствии с законодательством Республики Казахстан.";</w:t>
      </w:r>
    </w:p>
    <w:bookmarkEnd w:id="175"/>
    <w:bookmarkStart w:name="z215" w:id="176"/>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8)</w:t>
      </w:r>
      <w:r>
        <w:rPr>
          <w:rFonts w:ascii="Times New Roman"/>
          <w:b w:val="false"/>
          <w:i w:val="false"/>
          <w:color w:val="000000"/>
          <w:sz w:val="28"/>
        </w:rPr>
        <w:t xml:space="preserve"> пункта 343 изложить в следующей редакции:</w:t>
      </w:r>
    </w:p>
    <w:bookmarkEnd w:id="176"/>
    <w:bookmarkStart w:name="z216" w:id="177"/>
    <w:p>
      <w:pPr>
        <w:spacing w:after="0"/>
        <w:ind w:left="0"/>
        <w:jc w:val="both"/>
      </w:pPr>
      <w:r>
        <w:rPr>
          <w:rFonts w:ascii="Times New Roman"/>
          <w:b w:val="false"/>
          <w:i w:val="false"/>
          <w:color w:val="000000"/>
          <w:sz w:val="28"/>
        </w:rPr>
        <w:t>
      "Требования по расчету планируемого снижения нормативных технических потерь не распространяются на субъектов, предоставляющих услуги в сферах магистральных железнодорожных сетей, железнодорожных путей с объектами железнодорожного транспорта, подъездных путей, портов, производство и реализация тепловой энергии, водоотведения.";</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345 изложить в следующей редакции:</w:t>
      </w:r>
    </w:p>
    <w:bookmarkStart w:name="z218" w:id="178"/>
    <w:p>
      <w:pPr>
        <w:spacing w:after="0"/>
        <w:ind w:left="0"/>
        <w:jc w:val="both"/>
      </w:pPr>
      <w:r>
        <w:rPr>
          <w:rFonts w:ascii="Times New Roman"/>
          <w:b w:val="false"/>
          <w:i w:val="false"/>
          <w:color w:val="000000"/>
          <w:sz w:val="28"/>
        </w:rPr>
        <w:t>
      "3) в случае, если реализация новой инвестиционной программы или изменение утвержденной инвестиционной программы (за исключением реализации государственных программ и (или) национальных проектов, а также документов Системы государственного планирования, утвержденных уполномоченным органом) требует повышения тарифа на оставшийся срок реализации утвержденной инвестиционной программы.";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376</w:t>
      </w:r>
      <w:r>
        <w:rPr>
          <w:rFonts w:ascii="Times New Roman"/>
          <w:b w:val="false"/>
          <w:i w:val="false"/>
          <w:color w:val="000000"/>
          <w:sz w:val="28"/>
        </w:rPr>
        <w:t xml:space="preserve"> изложить в следующей редакции:</w:t>
      </w:r>
    </w:p>
    <w:bookmarkStart w:name="z220" w:id="179"/>
    <w:p>
      <w:pPr>
        <w:spacing w:after="0"/>
        <w:ind w:left="0"/>
        <w:jc w:val="both"/>
      </w:pPr>
      <w:r>
        <w:rPr>
          <w:rFonts w:ascii="Times New Roman"/>
          <w:b w:val="false"/>
          <w:i w:val="false"/>
          <w:color w:val="000000"/>
          <w:sz w:val="28"/>
        </w:rPr>
        <w:t>
      "376. При рассмотрении проекта договора государственно-частного партнерства, в том числе концессионного проекта, тариф рассчитывается не ниже стоимости затрат, необходимых для предоставления регулируемой услуги, с учетом обеспечения возврата вложенных инвестиций государственного и частного партнера и уровня доходности на вложенные инвестиции в соответствии с технико-экономическим обоснованием проекта договора государственно-частного партнерства, в том числе концессионного проекта, если иное не предусмотрено договором государственно-частного партнерства или договором концессии.";</w:t>
      </w:r>
    </w:p>
    <w:bookmarkEnd w:id="179"/>
    <w:bookmarkStart w:name="z221" w:id="180"/>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482</w:t>
      </w:r>
      <w:r>
        <w:rPr>
          <w:rFonts w:ascii="Times New Roman"/>
          <w:b w:val="false"/>
          <w:i w:val="false"/>
          <w:color w:val="000000"/>
          <w:sz w:val="28"/>
        </w:rPr>
        <w:t xml:space="preserve"> изложить в следующей редакции:</w:t>
      </w:r>
    </w:p>
    <w:bookmarkEnd w:id="180"/>
    <w:bookmarkStart w:name="z222" w:id="181"/>
    <w:p>
      <w:pPr>
        <w:spacing w:after="0"/>
        <w:ind w:left="0"/>
        <w:jc w:val="both"/>
      </w:pPr>
      <w:r>
        <w:rPr>
          <w:rFonts w:ascii="Times New Roman"/>
          <w:b w:val="false"/>
          <w:i w:val="false"/>
          <w:color w:val="000000"/>
          <w:sz w:val="28"/>
        </w:rPr>
        <w:t xml:space="preserve">
      "по производству, передаче, распределению и (или) реализации тепловой энергии – согласно </w:t>
      </w:r>
      <w:r>
        <w:rPr>
          <w:rFonts w:ascii="Times New Roman"/>
          <w:b w:val="false"/>
          <w:i w:val="false"/>
          <w:color w:val="000000"/>
          <w:sz w:val="28"/>
        </w:rPr>
        <w:t>приложениям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к настоящим Правилам;";</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10</w:t>
      </w:r>
      <w:r>
        <w:rPr>
          <w:rFonts w:ascii="Times New Roman"/>
          <w:b w:val="false"/>
          <w:i w:val="false"/>
          <w:color w:val="000000"/>
          <w:sz w:val="28"/>
        </w:rPr>
        <w:t xml:space="preserve"> изложить в следующей редакции:</w:t>
      </w:r>
    </w:p>
    <w:bookmarkStart w:name="z224" w:id="182"/>
    <w:p>
      <w:pPr>
        <w:spacing w:after="0"/>
        <w:ind w:left="0"/>
        <w:jc w:val="both"/>
      </w:pPr>
      <w:r>
        <w:rPr>
          <w:rFonts w:ascii="Times New Roman"/>
          <w:b w:val="false"/>
          <w:i w:val="false"/>
          <w:color w:val="000000"/>
          <w:sz w:val="28"/>
        </w:rPr>
        <w:t>
      "Глава 10. Правила перерасчета стоимости регулируемой услуги по реализации тепловой энергии с учетом фактической температуры наружного воздуха";</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514</w:t>
      </w:r>
      <w:r>
        <w:rPr>
          <w:rFonts w:ascii="Times New Roman"/>
          <w:b w:val="false"/>
          <w:i w:val="false"/>
          <w:color w:val="000000"/>
          <w:sz w:val="28"/>
        </w:rPr>
        <w:t xml:space="preserve"> изложить в следующей редакции:</w:t>
      </w:r>
    </w:p>
    <w:bookmarkStart w:name="z226" w:id="183"/>
    <w:p>
      <w:pPr>
        <w:spacing w:after="0"/>
        <w:ind w:left="0"/>
        <w:jc w:val="both"/>
      </w:pPr>
      <w:r>
        <w:rPr>
          <w:rFonts w:ascii="Times New Roman"/>
          <w:b w:val="false"/>
          <w:i w:val="false"/>
          <w:color w:val="000000"/>
          <w:sz w:val="28"/>
        </w:rPr>
        <w:t>
      "514.Перерасчет стоимости регулируемой услуги по реализации тепловой энергии с учетом фактической температуры наружного воздуха определяет порядок перерасчета стоимости регулируемой услуги по реализации тепловой энергии с учетом фактической температуры наружного воздуха.";</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Главы 10 изложить в следующей редакции:</w:t>
      </w:r>
    </w:p>
    <w:bookmarkStart w:name="z228" w:id="184"/>
    <w:p>
      <w:pPr>
        <w:spacing w:after="0"/>
        <w:ind w:left="0"/>
        <w:jc w:val="both"/>
      </w:pPr>
      <w:r>
        <w:rPr>
          <w:rFonts w:ascii="Times New Roman"/>
          <w:b w:val="false"/>
          <w:i w:val="false"/>
          <w:color w:val="000000"/>
          <w:sz w:val="28"/>
        </w:rPr>
        <w:t>
      "Параграф 2. Перерасчет стоимости регулируемой услуги по снабжению тепловой энергией с учетом фактической температуры наружного воздуха";</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520</w:t>
      </w:r>
      <w:r>
        <w:rPr>
          <w:rFonts w:ascii="Times New Roman"/>
          <w:b w:val="false"/>
          <w:i w:val="false"/>
          <w:color w:val="000000"/>
          <w:sz w:val="28"/>
        </w:rPr>
        <w:t xml:space="preserve"> изложить в следующей редакции:</w:t>
      </w:r>
    </w:p>
    <w:bookmarkStart w:name="z230" w:id="185"/>
    <w:p>
      <w:pPr>
        <w:spacing w:after="0"/>
        <w:ind w:left="0"/>
        <w:jc w:val="both"/>
      </w:pPr>
      <w:r>
        <w:rPr>
          <w:rFonts w:ascii="Times New Roman"/>
          <w:b w:val="false"/>
          <w:i w:val="false"/>
          <w:color w:val="000000"/>
          <w:sz w:val="28"/>
        </w:rPr>
        <w:t>
      "520. При перерасчете стоимости регулируемой услуги по реализации тепловой энергии за расчетный период с учетом фактической температуры наружного воздуха учитываются фактические среднесуточные температуры наружного воздуха за весь отопительный период.";</w:t>
      </w:r>
    </w:p>
    <w:bookmarkEnd w:id="185"/>
    <w:bookmarkStart w:name="z231" w:id="18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521</w:t>
      </w:r>
      <w:r>
        <w:rPr>
          <w:rFonts w:ascii="Times New Roman"/>
          <w:b w:val="false"/>
          <w:i w:val="false"/>
          <w:color w:val="000000"/>
          <w:sz w:val="28"/>
        </w:rPr>
        <w:t xml:space="preserve"> изложить в следующей редакции:</w:t>
      </w:r>
    </w:p>
    <w:bookmarkEnd w:id="186"/>
    <w:bookmarkStart w:name="z232" w:id="187"/>
    <w:p>
      <w:pPr>
        <w:spacing w:after="0"/>
        <w:ind w:left="0"/>
        <w:jc w:val="both"/>
      </w:pPr>
      <w:r>
        <w:rPr>
          <w:rFonts w:ascii="Times New Roman"/>
          <w:b w:val="false"/>
          <w:i w:val="false"/>
          <w:color w:val="000000"/>
          <w:sz w:val="28"/>
        </w:rPr>
        <w:t>
      "521. Перерасчет стоимости регулируемой услуги по реализации тепловой энергии с учетом фактической температуры наружного воздуха производится по топливной составляющей тарифа на производство тепловой энергии с учетом применения Особенностей механизма расчета тарифа на регулируемые услуги по реализации тепловой энергии согласно разделу 4 Параграфа 2 настоящих Правил и определяется по следующей формуле:";</w:t>
      </w:r>
    </w:p>
    <w:bookmarkEnd w:id="187"/>
    <w:bookmarkStart w:name="z233" w:id="18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523</w:t>
      </w:r>
      <w:r>
        <w:rPr>
          <w:rFonts w:ascii="Times New Roman"/>
          <w:b w:val="false"/>
          <w:i w:val="false"/>
          <w:color w:val="000000"/>
          <w:sz w:val="28"/>
        </w:rPr>
        <w:t xml:space="preserve"> изложить в следующей редакции:</w:t>
      </w:r>
    </w:p>
    <w:bookmarkEnd w:id="188"/>
    <w:bookmarkStart w:name="z234" w:id="189"/>
    <w:p>
      <w:pPr>
        <w:spacing w:after="0"/>
        <w:ind w:left="0"/>
        <w:jc w:val="both"/>
      </w:pPr>
      <w:r>
        <w:rPr>
          <w:rFonts w:ascii="Times New Roman"/>
          <w:b w:val="false"/>
          <w:i w:val="false"/>
          <w:color w:val="000000"/>
          <w:sz w:val="28"/>
        </w:rPr>
        <w:t xml:space="preserve">
      "523. Для расчета средневзвешенной фактической температуры наружного воздуха за расчетный период (tнср.факт) и средневзвешенной температуры внутреннего воздуха жилого и нежилого помещения при фактических температурах наружного воздуха за расчетный период (tвср.факт.) заполняется форма данных для перерасчета стоимости регулируемой услуги по реализации тепловой энергии с учетом фактической температуры наружного воздуха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которой:";</w:t>
      </w:r>
    </w:p>
    <w:bookmarkEnd w:id="189"/>
    <w:bookmarkStart w:name="z235" w:id="19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524</w:t>
      </w:r>
      <w:r>
        <w:rPr>
          <w:rFonts w:ascii="Times New Roman"/>
          <w:b w:val="false"/>
          <w:i w:val="false"/>
          <w:color w:val="000000"/>
          <w:sz w:val="28"/>
        </w:rPr>
        <w:t xml:space="preserve"> изложить в следующей редакции:</w:t>
      </w:r>
    </w:p>
    <w:bookmarkEnd w:id="190"/>
    <w:bookmarkStart w:name="z236" w:id="191"/>
    <w:p>
      <w:pPr>
        <w:spacing w:after="0"/>
        <w:ind w:left="0"/>
        <w:jc w:val="both"/>
      </w:pPr>
      <w:r>
        <w:rPr>
          <w:rFonts w:ascii="Times New Roman"/>
          <w:b w:val="false"/>
          <w:i w:val="false"/>
          <w:color w:val="000000"/>
          <w:sz w:val="28"/>
        </w:rPr>
        <w:t xml:space="preserve">
      "524. Исходя из данных, рассчитанных в таблице согласно данным для перерасчета стоимости регулируемой услуги по реализации тепловой энергии с учетом фактической температуры наружного воздуха по форме согласно </w:t>
      </w:r>
      <w:r>
        <w:rPr>
          <w:rFonts w:ascii="Times New Roman"/>
          <w:b w:val="false"/>
          <w:i w:val="false"/>
          <w:color w:val="000000"/>
          <w:sz w:val="28"/>
        </w:rPr>
        <w:t>приложению 124</w:t>
      </w:r>
      <w:r>
        <w:rPr>
          <w:rFonts w:ascii="Times New Roman"/>
          <w:b w:val="false"/>
          <w:i w:val="false"/>
          <w:color w:val="000000"/>
          <w:sz w:val="28"/>
        </w:rPr>
        <w:t xml:space="preserve"> к настоящим Правилам, определяется:";</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527</w:t>
      </w:r>
      <w:r>
        <w:rPr>
          <w:rFonts w:ascii="Times New Roman"/>
          <w:b w:val="false"/>
          <w:i w:val="false"/>
          <w:color w:val="000000"/>
          <w:sz w:val="28"/>
        </w:rPr>
        <w:t xml:space="preserve"> изложить в следующей редакции:</w:t>
      </w:r>
    </w:p>
    <w:bookmarkStart w:name="z238" w:id="192"/>
    <w:p>
      <w:pPr>
        <w:spacing w:after="0"/>
        <w:ind w:left="0"/>
        <w:jc w:val="both"/>
      </w:pPr>
      <w:r>
        <w:rPr>
          <w:rFonts w:ascii="Times New Roman"/>
          <w:b w:val="false"/>
          <w:i w:val="false"/>
          <w:color w:val="000000"/>
          <w:sz w:val="28"/>
        </w:rPr>
        <w:t xml:space="preserve">
      "527. Перерасчет выполняется за отопительный период либо за календарный год, для перерасчета заполняется форма перерасчета стоимости услуг по теплоснабжению перерасчет стоимости регулируемой услуги по реализации тепловой энергии с учетом фактической температуры наружного воздуха по форме согласно </w:t>
      </w:r>
      <w:r>
        <w:rPr>
          <w:rFonts w:ascii="Times New Roman"/>
          <w:b w:val="false"/>
          <w:i w:val="false"/>
          <w:color w:val="000000"/>
          <w:sz w:val="28"/>
        </w:rPr>
        <w:t>приложению 126</w:t>
      </w:r>
      <w:r>
        <w:rPr>
          <w:rFonts w:ascii="Times New Roman"/>
          <w:b w:val="false"/>
          <w:i w:val="false"/>
          <w:color w:val="000000"/>
          <w:sz w:val="28"/>
        </w:rPr>
        <w:t xml:space="preserve"> к настоящим Правилам.";</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3</w:t>
      </w:r>
      <w:r>
        <w:rPr>
          <w:rFonts w:ascii="Times New Roman"/>
          <w:b w:val="false"/>
          <w:i w:val="false"/>
          <w:color w:val="000000"/>
          <w:sz w:val="28"/>
        </w:rPr>
        <w:t xml:space="preserve"> изложить в следующей редакции:</w:t>
      </w:r>
    </w:p>
    <w:bookmarkStart w:name="z240" w:id="193"/>
    <w:p>
      <w:pPr>
        <w:spacing w:after="0"/>
        <w:ind w:left="0"/>
        <w:jc w:val="both"/>
      </w:pPr>
      <w:r>
        <w:rPr>
          <w:rFonts w:ascii="Times New Roman"/>
          <w:b w:val="false"/>
          <w:i w:val="false"/>
          <w:color w:val="000000"/>
          <w:sz w:val="28"/>
        </w:rPr>
        <w:t>
      "Параграф 3. Возврат средств потребителям по результатам перерасчета стоимости регулируемой услуги по реализации тепловой энергии с учетом фактической температуры наружного воздуха";</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528</w:t>
      </w:r>
      <w:r>
        <w:rPr>
          <w:rFonts w:ascii="Times New Roman"/>
          <w:b w:val="false"/>
          <w:i w:val="false"/>
          <w:color w:val="000000"/>
          <w:sz w:val="28"/>
        </w:rPr>
        <w:t xml:space="preserve"> изложить в следующей редакции:</w:t>
      </w:r>
    </w:p>
    <w:bookmarkStart w:name="z242" w:id="194"/>
    <w:p>
      <w:pPr>
        <w:spacing w:after="0"/>
        <w:ind w:left="0"/>
        <w:jc w:val="both"/>
      </w:pPr>
      <w:r>
        <w:rPr>
          <w:rFonts w:ascii="Times New Roman"/>
          <w:b w:val="false"/>
          <w:i w:val="false"/>
          <w:color w:val="000000"/>
          <w:sz w:val="28"/>
        </w:rPr>
        <w:t xml:space="preserve">
      "528.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26 Закона субъект производит перерасчет стоимости регулируемой услуги по реализации тепловой энергии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при оплате за регулируемую услугу по реализации тепловой энергии.";</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530</w:t>
      </w:r>
      <w:r>
        <w:rPr>
          <w:rFonts w:ascii="Times New Roman"/>
          <w:b w:val="false"/>
          <w:i w:val="false"/>
          <w:color w:val="000000"/>
          <w:sz w:val="28"/>
        </w:rPr>
        <w:t xml:space="preserve"> и </w:t>
      </w:r>
      <w:r>
        <w:rPr>
          <w:rFonts w:ascii="Times New Roman"/>
          <w:b w:val="false"/>
          <w:i w:val="false"/>
          <w:color w:val="000000"/>
          <w:sz w:val="28"/>
        </w:rPr>
        <w:t>531</w:t>
      </w:r>
      <w:r>
        <w:rPr>
          <w:rFonts w:ascii="Times New Roman"/>
          <w:b w:val="false"/>
          <w:i w:val="false"/>
          <w:color w:val="000000"/>
          <w:sz w:val="28"/>
        </w:rPr>
        <w:t xml:space="preserve"> изложить в следующей редакции:</w:t>
      </w:r>
    </w:p>
    <w:bookmarkStart w:name="z244" w:id="195"/>
    <w:p>
      <w:pPr>
        <w:spacing w:after="0"/>
        <w:ind w:left="0"/>
        <w:jc w:val="both"/>
      </w:pPr>
      <w:r>
        <w:rPr>
          <w:rFonts w:ascii="Times New Roman"/>
          <w:b w:val="false"/>
          <w:i w:val="false"/>
          <w:color w:val="000000"/>
          <w:sz w:val="28"/>
        </w:rPr>
        <w:t>
      "530. Субъект доводит до сведения потребителей информацию о сумме возврата средств потребителям в платежном документе об оплате коммунальных услуг в виде аванса (сальдо) с примечанием к нему.</w:t>
      </w:r>
    </w:p>
    <w:bookmarkEnd w:id="195"/>
    <w:bookmarkStart w:name="z245" w:id="196"/>
    <w:p>
      <w:pPr>
        <w:spacing w:after="0"/>
        <w:ind w:left="0"/>
        <w:jc w:val="both"/>
      </w:pPr>
      <w:r>
        <w:rPr>
          <w:rFonts w:ascii="Times New Roman"/>
          <w:b w:val="false"/>
          <w:i w:val="false"/>
          <w:color w:val="000000"/>
          <w:sz w:val="28"/>
        </w:rPr>
        <w:t>
      В примечании к авансу (сальдо) указывается информация о том, что данная сумма является результатом перерасчета стоимости регулируемой услуги по реализации тепловой энергии с учетом фактической температуры наружного воздуха.</w:t>
      </w:r>
    </w:p>
    <w:bookmarkEnd w:id="196"/>
    <w:bookmarkStart w:name="z246" w:id="197"/>
    <w:p>
      <w:pPr>
        <w:spacing w:after="0"/>
        <w:ind w:left="0"/>
        <w:jc w:val="both"/>
      </w:pPr>
      <w:r>
        <w:rPr>
          <w:rFonts w:ascii="Times New Roman"/>
          <w:b w:val="false"/>
          <w:i w:val="false"/>
          <w:color w:val="000000"/>
          <w:sz w:val="28"/>
        </w:rPr>
        <w:t>
      531. В срок не позднее 1 июня года, следующего за отчетным, субъектом включенный в республиканский или местный раздел Государственного регистра субъектов принимается решение о перерасчете стоимости регулируемой услуги по реализации тепловой энергии с учетом фактической температуры наружного воздуха и возврате средств потребителям по результатам перерасчета, по итогам которой предоставляется информация в ведомство уполномоченного органа или соответствующий территориальный орган о возврате средств потребителям, по перерасчету стоимости регулируемой услуги по реализации тепловой энергии с учетом фактической температуры наружного воздуха, с приложением подтверждающих документов.</w:t>
      </w:r>
    </w:p>
    <w:bookmarkEnd w:id="197"/>
    <w:bookmarkStart w:name="z247" w:id="198"/>
    <w:p>
      <w:pPr>
        <w:spacing w:after="0"/>
        <w:ind w:left="0"/>
        <w:jc w:val="both"/>
      </w:pPr>
      <w:r>
        <w:rPr>
          <w:rFonts w:ascii="Times New Roman"/>
          <w:b w:val="false"/>
          <w:i w:val="false"/>
          <w:color w:val="000000"/>
          <w:sz w:val="28"/>
        </w:rPr>
        <w:t>
      Территориальный орган по итогам рассмотрения представленных субъектами документов, не позднее пяти календарных дней со дня принятия решения направляет в ведомство уполномоченного органа информацию о перерасчете стоимости регулируемой услуги по реализации тепловой энергии с учетом фактической температуры наружного воздуха и возврате средств потребителям по результатам перерасчета и размещает на официальном сайте ведомства уполномоченного органа.</w:t>
      </w:r>
    </w:p>
    <w:bookmarkEnd w:id="198"/>
    <w:bookmarkStart w:name="z248" w:id="199"/>
    <w:p>
      <w:pPr>
        <w:spacing w:after="0"/>
        <w:ind w:left="0"/>
        <w:jc w:val="both"/>
      </w:pPr>
      <w:r>
        <w:rPr>
          <w:rFonts w:ascii="Times New Roman"/>
          <w:b w:val="false"/>
          <w:i w:val="false"/>
          <w:color w:val="000000"/>
          <w:sz w:val="28"/>
        </w:rPr>
        <w:t>
      Ведомство уполномоченного органа размещает на своем официальном интернет-ресурсе сводную информацию по регионам Республики Казахстан, по итогам перерасчета стоимости регулируемой услуги по реализации тепловой энергии с учетом фактической температуры наружного воздуха и возврате средств потребителям по результатам перерасчета.";</w:t>
      </w:r>
    </w:p>
    <w:bookmarkEnd w:id="199"/>
    <w:bookmarkStart w:name="z249" w:id="200"/>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542</w:t>
      </w:r>
      <w:r>
        <w:rPr>
          <w:rFonts w:ascii="Times New Roman"/>
          <w:b w:val="false"/>
          <w:i w:val="false"/>
          <w:color w:val="000000"/>
          <w:sz w:val="28"/>
        </w:rPr>
        <w:t xml:space="preserve"> изложить в следующей редакции:</w:t>
      </w:r>
    </w:p>
    <w:bookmarkEnd w:id="200"/>
    <w:bookmarkStart w:name="z250" w:id="201"/>
    <w:p>
      <w:pPr>
        <w:spacing w:after="0"/>
        <w:ind w:left="0"/>
        <w:jc w:val="both"/>
      </w:pPr>
      <w:r>
        <w:rPr>
          <w:rFonts w:ascii="Times New Roman"/>
          <w:b w:val="false"/>
          <w:i w:val="false"/>
          <w:color w:val="000000"/>
          <w:sz w:val="28"/>
        </w:rPr>
        <w:t>
      "по производству, передаче, распределению и (или) реализации тепловой энергии,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253" w:id="202"/>
    <w:p>
      <w:pPr>
        <w:spacing w:after="0"/>
        <w:ind w:left="0"/>
        <w:jc w:val="both"/>
      </w:pPr>
      <w:r>
        <w:rPr>
          <w:rFonts w:ascii="Times New Roman"/>
          <w:b w:val="false"/>
          <w:i w:val="false"/>
          <w:color w:val="000000"/>
          <w:sz w:val="28"/>
        </w:rPr>
        <w:t>
      "6) изменение себестоимости электрической энергии и воды собственного производства, используемых атомно-энергетическим комплексом при предоставлении регулируемых услуг по производству, передаче, распределению и (или) реализации тепловой энергии и водоснабжению, связанное с изменением цены на газ и (или) его транспортировку;";</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255" w:id="203"/>
    <w:p>
      <w:pPr>
        <w:spacing w:after="0"/>
        <w:ind w:left="0"/>
        <w:jc w:val="both"/>
      </w:pPr>
      <w:r>
        <w:rPr>
          <w:rFonts w:ascii="Times New Roman"/>
          <w:b w:val="false"/>
          <w:i w:val="false"/>
          <w:color w:val="000000"/>
          <w:sz w:val="28"/>
        </w:rPr>
        <w:t xml:space="preserve">
      "10) получение на баланс и (или) в доверительное управление имущества, используемого в технологическом цикле при предоставлении регулируемых услуг субъектами, за исключением субъектов, предоставляющих регулируемые услуги, предусмотренные подпунктами 10), 12) и 13) пункта 1 </w:t>
      </w:r>
      <w:r>
        <w:rPr>
          <w:rFonts w:ascii="Times New Roman"/>
          <w:b w:val="false"/>
          <w:i w:val="false"/>
          <w:color w:val="000000"/>
          <w:sz w:val="28"/>
        </w:rPr>
        <w:t>статьи 5</w:t>
      </w:r>
      <w:r>
        <w:rPr>
          <w:rFonts w:ascii="Times New Roman"/>
          <w:b w:val="false"/>
          <w:i w:val="false"/>
          <w:color w:val="000000"/>
          <w:sz w:val="28"/>
        </w:rPr>
        <w:t xml:space="preserve"> Закона, от местных исполнительных органов, уполномоченного органа по управлению государственным имуществом, в том числе электрических сетей от других энергопередающих организаций, в соответствии с планом передачи на баланс и (или) в доверительное управление имущества при его получении в безвозмездное пользование;";</w:t>
      </w:r>
    </w:p>
    <w:bookmarkEnd w:id="203"/>
    <w:bookmarkStart w:name="z256" w:id="204"/>
    <w:p>
      <w:pPr>
        <w:spacing w:after="0"/>
        <w:ind w:left="0"/>
        <w:jc w:val="both"/>
      </w:pPr>
      <w:r>
        <w:rPr>
          <w:rFonts w:ascii="Times New Roman"/>
          <w:b w:val="false"/>
          <w:i w:val="false"/>
          <w:color w:val="000000"/>
          <w:sz w:val="28"/>
        </w:rPr>
        <w:t xml:space="preserve">
      второй абзац </w:t>
      </w:r>
      <w:r>
        <w:rPr>
          <w:rFonts w:ascii="Times New Roman"/>
          <w:b w:val="false"/>
          <w:i w:val="false"/>
          <w:color w:val="000000"/>
          <w:sz w:val="28"/>
        </w:rPr>
        <w:t>подпункта 12)</w:t>
      </w:r>
      <w:r>
        <w:rPr>
          <w:rFonts w:ascii="Times New Roman"/>
          <w:b w:val="false"/>
          <w:i w:val="false"/>
          <w:color w:val="000000"/>
          <w:sz w:val="28"/>
        </w:rPr>
        <w:t xml:space="preserve"> изложить в следующей редакции:</w:t>
      </w:r>
    </w:p>
    <w:bookmarkEnd w:id="204"/>
    <w:bookmarkStart w:name="z257" w:id="205"/>
    <w:p>
      <w:pPr>
        <w:spacing w:after="0"/>
        <w:ind w:left="0"/>
        <w:jc w:val="both"/>
      </w:pPr>
      <w:r>
        <w:rPr>
          <w:rFonts w:ascii="Times New Roman"/>
          <w:b w:val="false"/>
          <w:i w:val="false"/>
          <w:color w:val="000000"/>
          <w:sz w:val="28"/>
        </w:rPr>
        <w:t>
      "Изменение в утвержденную тарифную смету до истечения его срока действия на основании, предусмотренным подпунктом 10) настоящего пункта Правил, в том числе в случае получения на баланс и (или) в доверительное управление имущества, используемого в технологическом цикле при предоставлении регулируемых услуг субъектами от других энергопередающих организаций, уполномоченным органом осуществляется не выше уровня прогноза социально-экономического развития на соответствующий год.";</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602</w:t>
      </w:r>
      <w:r>
        <w:rPr>
          <w:rFonts w:ascii="Times New Roman"/>
          <w:b w:val="false"/>
          <w:i w:val="false"/>
          <w:color w:val="000000"/>
          <w:sz w:val="28"/>
        </w:rPr>
        <w:t xml:space="preserve"> изложить в следующей редакции:</w:t>
      </w:r>
    </w:p>
    <w:bookmarkStart w:name="z259" w:id="206"/>
    <w:p>
      <w:pPr>
        <w:spacing w:after="0"/>
        <w:ind w:left="0"/>
        <w:jc w:val="both"/>
      </w:pPr>
      <w:r>
        <w:rPr>
          <w:rFonts w:ascii="Times New Roman"/>
          <w:b w:val="false"/>
          <w:i w:val="false"/>
          <w:color w:val="000000"/>
          <w:sz w:val="28"/>
        </w:rPr>
        <w:t>
      "602. В случае изменения тарифа до истечения его срока действия, за исключением оснований, предусмотренных подпунктами 4), 5), 7), 8), 9), 10), 11) и 12) пункта 601 настоящих Правил, изменяется соответствующая статья затрат.</w:t>
      </w:r>
    </w:p>
    <w:bookmarkEnd w:id="206"/>
    <w:bookmarkStart w:name="z260" w:id="207"/>
    <w:p>
      <w:pPr>
        <w:spacing w:after="0"/>
        <w:ind w:left="0"/>
        <w:jc w:val="both"/>
      </w:pPr>
      <w:r>
        <w:rPr>
          <w:rFonts w:ascii="Times New Roman"/>
          <w:b w:val="false"/>
          <w:i w:val="false"/>
          <w:color w:val="000000"/>
          <w:sz w:val="28"/>
        </w:rPr>
        <w:t>
      При этом, в случае возникновения фактических расходов или доходов за предыдущий законченный период (год), полученных из-за разницы цены купли-продажи электрической энергии у единого закупщика электрической энергии, ведомство уполномоченного органа и его территориальный орган для субъектов в сферах передачи электрической энергии, водоснабжения и (или) водоотведения изменяет затратную часть тарифа, на сумму необоснованно полученного или недополученного дохода, за исключением затрат по балансирующему рынку электрической энергии, при изменении тарифа на основании пункта 601 настоящих Правил.</w:t>
      </w:r>
    </w:p>
    <w:bookmarkEnd w:id="207"/>
    <w:bookmarkStart w:name="z261" w:id="208"/>
    <w:p>
      <w:pPr>
        <w:spacing w:after="0"/>
        <w:ind w:left="0"/>
        <w:jc w:val="both"/>
      </w:pPr>
      <w:r>
        <w:rPr>
          <w:rFonts w:ascii="Times New Roman"/>
          <w:b w:val="false"/>
          <w:i w:val="false"/>
          <w:color w:val="000000"/>
          <w:sz w:val="28"/>
        </w:rPr>
        <w:t>
      При изменении тарифа до истечения его срока действия в соответствии с подпунктом 9) пункта 601 настоящих Правил в утвержденной тарифной смете исключаются инвестиционные затраты (прибыль, амортизационные отчисления, капитальные затраты, приводящие к росту стоимости основных средств), определенные настоящими Правилами.</w:t>
      </w:r>
    </w:p>
    <w:bookmarkEnd w:id="208"/>
    <w:bookmarkStart w:name="z262" w:id="209"/>
    <w:p>
      <w:pPr>
        <w:spacing w:after="0"/>
        <w:ind w:left="0"/>
        <w:jc w:val="both"/>
      </w:pPr>
      <w:r>
        <w:rPr>
          <w:rFonts w:ascii="Times New Roman"/>
          <w:b w:val="false"/>
          <w:i w:val="false"/>
          <w:color w:val="000000"/>
          <w:sz w:val="28"/>
        </w:rPr>
        <w:t>
      Ведомство уполномоченного органа инициирует изменение тарифа до истечения его срока действия по причине, предусмотренной подпунктом 5) пункта 601 настоящих Правил, на основании:</w:t>
      </w:r>
    </w:p>
    <w:bookmarkEnd w:id="209"/>
    <w:bookmarkStart w:name="z263" w:id="210"/>
    <w:p>
      <w:pPr>
        <w:spacing w:after="0"/>
        <w:ind w:left="0"/>
        <w:jc w:val="both"/>
      </w:pPr>
      <w:r>
        <w:rPr>
          <w:rFonts w:ascii="Times New Roman"/>
          <w:b w:val="false"/>
          <w:i w:val="false"/>
          <w:color w:val="000000"/>
          <w:sz w:val="28"/>
        </w:rPr>
        <w:t>
      1) отчета об исполнении утвержденной тарифной сметы;</w:t>
      </w:r>
    </w:p>
    <w:bookmarkEnd w:id="210"/>
    <w:bookmarkStart w:name="z264" w:id="211"/>
    <w:p>
      <w:pPr>
        <w:spacing w:after="0"/>
        <w:ind w:left="0"/>
        <w:jc w:val="both"/>
      </w:pPr>
      <w:r>
        <w:rPr>
          <w:rFonts w:ascii="Times New Roman"/>
          <w:b w:val="false"/>
          <w:i w:val="false"/>
          <w:color w:val="000000"/>
          <w:sz w:val="28"/>
        </w:rPr>
        <w:t>
      2) информации потребителя о планируемом увеличении объемов потребляемых регулируемых услуг с приложением подтверждающих документов.</w:t>
      </w:r>
    </w:p>
    <w:bookmarkEnd w:id="211"/>
    <w:bookmarkStart w:name="z265" w:id="212"/>
    <w:p>
      <w:pPr>
        <w:spacing w:after="0"/>
        <w:ind w:left="0"/>
        <w:jc w:val="both"/>
      </w:pPr>
      <w:r>
        <w:rPr>
          <w:rFonts w:ascii="Times New Roman"/>
          <w:b w:val="false"/>
          <w:i w:val="false"/>
          <w:color w:val="000000"/>
          <w:sz w:val="28"/>
        </w:rPr>
        <w:t>
      В случае изменения тарифа до истечения его срока действия по причинам, предусмотренным подпунктами 5), 10) и 12) пункта 601 настоящих Правил, ведомство уполномоченного органа проводит анализ расчетов и материалов, представленных согласно пункту 604 настоящих Правил.</w:t>
      </w:r>
    </w:p>
    <w:bookmarkEnd w:id="212"/>
    <w:bookmarkStart w:name="z266" w:id="213"/>
    <w:p>
      <w:pPr>
        <w:spacing w:after="0"/>
        <w:ind w:left="0"/>
        <w:jc w:val="both"/>
      </w:pPr>
      <w:r>
        <w:rPr>
          <w:rFonts w:ascii="Times New Roman"/>
          <w:b w:val="false"/>
          <w:i w:val="false"/>
          <w:color w:val="000000"/>
          <w:sz w:val="28"/>
        </w:rPr>
        <w:t>
      По результатам анализа представленных с заявлением расчетов и материалов на основании подпункта 5) пункта 601, ведомство уполномоченного органа корректирует условно-переменные затраты и объемы оказываемых услуг или оставляет без рассмотрения заявление субъекта на изменение тарифа, если такое изменение приводит к повышению утвержденного тарифа.</w:t>
      </w:r>
    </w:p>
    <w:bookmarkEnd w:id="213"/>
    <w:bookmarkStart w:name="z267" w:id="214"/>
    <w:p>
      <w:pPr>
        <w:spacing w:after="0"/>
        <w:ind w:left="0"/>
        <w:jc w:val="both"/>
      </w:pPr>
      <w:r>
        <w:rPr>
          <w:rFonts w:ascii="Times New Roman"/>
          <w:b w:val="false"/>
          <w:i w:val="false"/>
          <w:color w:val="000000"/>
          <w:sz w:val="28"/>
        </w:rPr>
        <w:t xml:space="preserve">
      Ведомство уполномоченного органа для субъектов, предоставляющих регулируемые услуги по передаче электрической энергии по национальной электрической сети и услуги за пользование национальной электрической сети, корректирует условно-переменные затраты, объемы оказываемых услуг и прибыль (на покрытие заемного финансирования и возмещения заемных ресурсов (резервирование средств до даты погашения полной стоимости облигационного займа) и/или изменения инвестиционной программы в сторону роста ее суммы), не превышающую допустимый уровень прибыли, рассчитанный согласно Главе 11 настоящих Правил, для развития и эффективного функционирования субъекта,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w:t>
      </w:r>
    </w:p>
    <w:bookmarkEnd w:id="214"/>
    <w:bookmarkStart w:name="z268" w:id="215"/>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пункта 604</w:t>
      </w:r>
      <w:r>
        <w:rPr>
          <w:rFonts w:ascii="Times New Roman"/>
          <w:b w:val="false"/>
          <w:i w:val="false"/>
          <w:color w:val="000000"/>
          <w:sz w:val="28"/>
        </w:rPr>
        <w:t xml:space="preserve"> изложить в следующей редакции:</w:t>
      </w:r>
    </w:p>
    <w:bookmarkEnd w:id="215"/>
    <w:bookmarkStart w:name="z269" w:id="216"/>
    <w:p>
      <w:pPr>
        <w:spacing w:after="0"/>
        <w:ind w:left="0"/>
        <w:jc w:val="both"/>
      </w:pPr>
      <w:r>
        <w:rPr>
          <w:rFonts w:ascii="Times New Roman"/>
          <w:b w:val="false"/>
          <w:i w:val="false"/>
          <w:color w:val="000000"/>
          <w:sz w:val="28"/>
        </w:rPr>
        <w:t>
      "Срок рассмотрения ведомством уполномоченного органа заявки об изменении тарифа до истечения его срока действия в случаях, предусмотренных:</w:t>
      </w:r>
    </w:p>
    <w:bookmarkEnd w:id="216"/>
    <w:bookmarkStart w:name="z270" w:id="217"/>
    <w:p>
      <w:pPr>
        <w:spacing w:after="0"/>
        <w:ind w:left="0"/>
        <w:jc w:val="both"/>
      </w:pPr>
      <w:r>
        <w:rPr>
          <w:rFonts w:ascii="Times New Roman"/>
          <w:b w:val="false"/>
          <w:i w:val="false"/>
          <w:color w:val="000000"/>
          <w:sz w:val="28"/>
        </w:rPr>
        <w:t>
      1) подпунктами 1), 2), 3) и 11) пункта 601 настоящих Правил, составляет не более десяти рабочих дней со дня ее представления;</w:t>
      </w:r>
    </w:p>
    <w:bookmarkEnd w:id="217"/>
    <w:bookmarkStart w:name="z271" w:id="218"/>
    <w:p>
      <w:pPr>
        <w:spacing w:after="0"/>
        <w:ind w:left="0"/>
        <w:jc w:val="both"/>
      </w:pPr>
      <w:r>
        <w:rPr>
          <w:rFonts w:ascii="Times New Roman"/>
          <w:b w:val="false"/>
          <w:i w:val="false"/>
          <w:color w:val="000000"/>
          <w:sz w:val="28"/>
        </w:rPr>
        <w:t>
      2) подпунктами 4), 5), 6) и 10) пункта 601 настоящих Правил, составляет не более тридцати рабочих дней со дня ее представления;</w:t>
      </w:r>
    </w:p>
    <w:bookmarkEnd w:id="218"/>
    <w:bookmarkStart w:name="z272" w:id="219"/>
    <w:p>
      <w:pPr>
        <w:spacing w:after="0"/>
        <w:ind w:left="0"/>
        <w:jc w:val="both"/>
      </w:pPr>
      <w:r>
        <w:rPr>
          <w:rFonts w:ascii="Times New Roman"/>
          <w:b w:val="false"/>
          <w:i w:val="false"/>
          <w:color w:val="000000"/>
          <w:sz w:val="28"/>
        </w:rPr>
        <w:t>
      3) подпунктом 12) пункта 601 настоящих Правил, составляет не более девяноста рабочих дней со дня ее представления.";</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630</w:t>
      </w:r>
      <w:r>
        <w:rPr>
          <w:rFonts w:ascii="Times New Roman"/>
          <w:b w:val="false"/>
          <w:i w:val="false"/>
          <w:color w:val="000000"/>
          <w:sz w:val="28"/>
        </w:rPr>
        <w:t>:</w:t>
      </w:r>
    </w:p>
    <w:bookmarkStart w:name="z274" w:id="220"/>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220"/>
    <w:bookmarkStart w:name="z275" w:id="221"/>
    <w:p>
      <w:pPr>
        <w:spacing w:after="0"/>
        <w:ind w:left="0"/>
        <w:jc w:val="both"/>
      </w:pPr>
      <w:r>
        <w:rPr>
          <w:rFonts w:ascii="Times New Roman"/>
          <w:b w:val="false"/>
          <w:i w:val="false"/>
          <w:color w:val="000000"/>
          <w:sz w:val="28"/>
        </w:rPr>
        <w:t>
      "Для субъектов естественных монополий малой мощности расходы на оплату труда производственного персонала определяются на уровне не ниже двукратного минимального размера заработной платы, устанавливаемой ежегодно законом Республики Казахстан о республиканском бюджете на соответствующий финансовый год.";</w:t>
      </w:r>
    </w:p>
    <w:bookmarkEnd w:id="221"/>
    <w:bookmarkStart w:name="z276" w:id="222"/>
    <w:p>
      <w:pPr>
        <w:spacing w:after="0"/>
        <w:ind w:left="0"/>
        <w:jc w:val="both"/>
      </w:pPr>
      <w:r>
        <w:rPr>
          <w:rFonts w:ascii="Times New Roman"/>
          <w:b w:val="false"/>
          <w:i w:val="false"/>
          <w:color w:val="000000"/>
          <w:sz w:val="28"/>
        </w:rPr>
        <w:t xml:space="preserve">
      абзац двенадцатый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222"/>
    <w:bookmarkStart w:name="z277" w:id="223"/>
    <w:p>
      <w:pPr>
        <w:spacing w:after="0"/>
        <w:ind w:left="0"/>
        <w:jc w:val="both"/>
      </w:pPr>
      <w:r>
        <w:rPr>
          <w:rFonts w:ascii="Times New Roman"/>
          <w:b w:val="false"/>
          <w:i w:val="false"/>
          <w:color w:val="000000"/>
          <w:sz w:val="28"/>
        </w:rPr>
        <w:t>
      "При превышении заработной платы производственного персонала субъекта естественной монополии малой мощности, определенной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над уровнем двукратного минимального размера заработной платы, устанавливаемой ежегодно законом Республики Казахстан о республиканском бюджете на соответствующий финансовый год, учитывается заработная плата производственного персонала, определяемая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1</w:t>
      </w:r>
      <w:r>
        <w:rPr>
          <w:rFonts w:ascii="Times New Roman"/>
          <w:b w:val="false"/>
          <w:i w:val="false"/>
          <w:color w:val="000000"/>
          <w:sz w:val="28"/>
        </w:rPr>
        <w:t xml:space="preserve"> Главы 4 изложить в следующей редакции:</w:t>
      </w:r>
    </w:p>
    <w:bookmarkStart w:name="z279" w:id="224"/>
    <w:p>
      <w:pPr>
        <w:spacing w:after="0"/>
        <w:ind w:left="0"/>
        <w:jc w:val="both"/>
      </w:pPr>
      <w:r>
        <w:rPr>
          <w:rFonts w:ascii="Times New Roman"/>
          <w:b w:val="false"/>
          <w:i w:val="false"/>
          <w:color w:val="000000"/>
          <w:sz w:val="28"/>
        </w:rPr>
        <w:t>
      "Параграф 1. Утверждения тарифа субъектом естественной монополии малой мощности с применением метода индексации";</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637</w:t>
      </w:r>
      <w:r>
        <w:rPr>
          <w:rFonts w:ascii="Times New Roman"/>
          <w:b w:val="false"/>
          <w:i w:val="false"/>
          <w:color w:val="000000"/>
          <w:sz w:val="28"/>
        </w:rPr>
        <w:t xml:space="preserve"> изложить в следующей редакции:</w:t>
      </w:r>
    </w:p>
    <w:bookmarkStart w:name="z281" w:id="225"/>
    <w:p>
      <w:pPr>
        <w:spacing w:after="0"/>
        <w:ind w:left="0"/>
        <w:jc w:val="both"/>
      </w:pPr>
      <w:r>
        <w:rPr>
          <w:rFonts w:ascii="Times New Roman"/>
          <w:b w:val="false"/>
          <w:i w:val="false"/>
          <w:color w:val="000000"/>
          <w:sz w:val="28"/>
        </w:rPr>
        <w:t>
      "637. Ведомство уполномоченного органа при расчете тарифа определяет допустимый уровень прибыли как произведение ставки прибыли на величину регулируемой базы задействованных активов, определяемой в соответствии с Правилами определения допустимого уровня прибыли субъекта согласно главе 11 настоящих Правил.</w:t>
      </w:r>
    </w:p>
    <w:bookmarkEnd w:id="225"/>
    <w:bookmarkStart w:name="z282" w:id="226"/>
    <w:p>
      <w:pPr>
        <w:spacing w:after="0"/>
        <w:ind w:left="0"/>
        <w:jc w:val="both"/>
      </w:pPr>
      <w:r>
        <w:rPr>
          <w:rFonts w:ascii="Times New Roman"/>
          <w:b w:val="false"/>
          <w:i w:val="false"/>
          <w:color w:val="000000"/>
          <w:sz w:val="28"/>
        </w:rPr>
        <w:t>
      Уровень прибыли, включаемый в тариф ограничивается с учетом средств, необходимых для реализации инвестиционной программы, за исключением прибыли, включаемой в тариф субъектов, пятьдесят и более процентов голосующих акций (долей участия) которых принадлежат национальному управляющему холдингу.</w:t>
      </w:r>
    </w:p>
    <w:bookmarkEnd w:id="226"/>
    <w:bookmarkStart w:name="z283" w:id="227"/>
    <w:p>
      <w:pPr>
        <w:spacing w:after="0"/>
        <w:ind w:left="0"/>
        <w:jc w:val="both"/>
      </w:pPr>
      <w:r>
        <w:rPr>
          <w:rFonts w:ascii="Times New Roman"/>
          <w:b w:val="false"/>
          <w:i w:val="false"/>
          <w:color w:val="000000"/>
          <w:sz w:val="28"/>
        </w:rPr>
        <w:t xml:space="preserve">
      Уровень прибыли, включаемый в тариф субъектов, пятьдесят и более процентов голосующих акций (долей участия) которых принадлежат национальному управляющему холдингу ограничивается с учетом средств, необходимых для реализации инвестиционной программы, и для развития и эффективного функционирования субъекта,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w:t>
      </w:r>
    </w:p>
    <w:bookmarkEnd w:id="227"/>
    <w:bookmarkStart w:name="z284" w:id="228"/>
    <w:p>
      <w:pPr>
        <w:spacing w:after="0"/>
        <w:ind w:left="0"/>
        <w:jc w:val="both"/>
      </w:pPr>
      <w:r>
        <w:rPr>
          <w:rFonts w:ascii="Times New Roman"/>
          <w:b w:val="false"/>
          <w:i w:val="false"/>
          <w:color w:val="000000"/>
          <w:sz w:val="28"/>
        </w:rPr>
        <w:t>
      Инвестиции осуществляются субъектами за счет собственных и (или) заемных средств. Источниками собственных средств являются прибыль (чистый доход) и амортизационные отчисления.</w:t>
      </w:r>
    </w:p>
    <w:bookmarkEnd w:id="228"/>
    <w:bookmarkStart w:name="z285" w:id="229"/>
    <w:p>
      <w:pPr>
        <w:spacing w:after="0"/>
        <w:ind w:left="0"/>
        <w:jc w:val="both"/>
      </w:pPr>
      <w:r>
        <w:rPr>
          <w:rFonts w:ascii="Times New Roman"/>
          <w:b w:val="false"/>
          <w:i w:val="false"/>
          <w:color w:val="000000"/>
          <w:sz w:val="28"/>
        </w:rPr>
        <w:t>
      Возврат заемных средств осуществляется за счет прибыли (чистого дохода) и (или) амортизационных отчислений.";</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1</w:t>
      </w:r>
      <w:r>
        <w:rPr>
          <w:rFonts w:ascii="Times New Roman"/>
          <w:b w:val="false"/>
          <w:i w:val="false"/>
          <w:color w:val="000000"/>
          <w:sz w:val="28"/>
        </w:rPr>
        <w:t xml:space="preserve"> Главы 14 изложить в следующей редакции:</w:t>
      </w:r>
    </w:p>
    <w:bookmarkStart w:name="z287" w:id="230"/>
    <w:p>
      <w:pPr>
        <w:spacing w:after="0"/>
        <w:ind w:left="0"/>
        <w:jc w:val="both"/>
      </w:pPr>
      <w:r>
        <w:rPr>
          <w:rFonts w:ascii="Times New Roman"/>
          <w:b w:val="false"/>
          <w:i w:val="false"/>
          <w:color w:val="000000"/>
          <w:sz w:val="28"/>
        </w:rPr>
        <w:t>
      "Параграф 1. Утверждения тарифа субъектом естественной монополии малой мощности с применением метода индексации";</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638</w:t>
      </w:r>
      <w:r>
        <w:rPr>
          <w:rFonts w:ascii="Times New Roman"/>
          <w:b w:val="false"/>
          <w:i w:val="false"/>
          <w:color w:val="000000"/>
          <w:sz w:val="28"/>
        </w:rPr>
        <w:t xml:space="preserve">, </w:t>
      </w:r>
      <w:r>
        <w:rPr>
          <w:rFonts w:ascii="Times New Roman"/>
          <w:b w:val="false"/>
          <w:i w:val="false"/>
          <w:color w:val="000000"/>
          <w:sz w:val="28"/>
        </w:rPr>
        <w:t>639</w:t>
      </w:r>
      <w:r>
        <w:rPr>
          <w:rFonts w:ascii="Times New Roman"/>
          <w:b w:val="false"/>
          <w:i w:val="false"/>
          <w:color w:val="000000"/>
          <w:sz w:val="28"/>
        </w:rPr>
        <w:t xml:space="preserve">, </w:t>
      </w:r>
      <w:r>
        <w:rPr>
          <w:rFonts w:ascii="Times New Roman"/>
          <w:b w:val="false"/>
          <w:i w:val="false"/>
          <w:color w:val="000000"/>
          <w:sz w:val="28"/>
        </w:rPr>
        <w:t>640</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и </w:t>
      </w:r>
      <w:r>
        <w:rPr>
          <w:rFonts w:ascii="Times New Roman"/>
          <w:b w:val="false"/>
          <w:i w:val="false"/>
          <w:color w:val="000000"/>
          <w:sz w:val="28"/>
        </w:rPr>
        <w:t>642</w:t>
      </w:r>
      <w:r>
        <w:rPr>
          <w:rFonts w:ascii="Times New Roman"/>
          <w:b w:val="false"/>
          <w:i w:val="false"/>
          <w:color w:val="000000"/>
          <w:sz w:val="28"/>
        </w:rPr>
        <w:t xml:space="preserve"> изложить в следующей редакции:</w:t>
      </w:r>
    </w:p>
    <w:bookmarkStart w:name="z289" w:id="231"/>
    <w:p>
      <w:pPr>
        <w:spacing w:after="0"/>
        <w:ind w:left="0"/>
        <w:jc w:val="both"/>
      </w:pPr>
      <w:r>
        <w:rPr>
          <w:rFonts w:ascii="Times New Roman"/>
          <w:b w:val="false"/>
          <w:i w:val="false"/>
          <w:color w:val="000000"/>
          <w:sz w:val="28"/>
        </w:rPr>
        <w:t>
      "638. Тариф с применением метода индексации устанавливается ежегодно субъектом естественной монополии малой мощности путем индексации утвержденного тарифа не выше уровня, определяемого ведомством уполномоченного органа.</w:t>
      </w:r>
    </w:p>
    <w:bookmarkEnd w:id="231"/>
    <w:bookmarkStart w:name="z290" w:id="232"/>
    <w:p>
      <w:pPr>
        <w:spacing w:after="0"/>
        <w:ind w:left="0"/>
        <w:jc w:val="both"/>
      </w:pPr>
      <w:r>
        <w:rPr>
          <w:rFonts w:ascii="Times New Roman"/>
          <w:b w:val="false"/>
          <w:i w:val="false"/>
          <w:color w:val="000000"/>
          <w:sz w:val="28"/>
        </w:rPr>
        <w:t>
      В случае утверждения временного компенсирующего тарифа субъект естественной монополии малой мощности повышает тариф не выше уровня индексации, определяемого ведомством уполномоченного органа, по истечении периода его действия.</w:t>
      </w:r>
    </w:p>
    <w:bookmarkEnd w:id="232"/>
    <w:bookmarkStart w:name="z291" w:id="233"/>
    <w:p>
      <w:pPr>
        <w:spacing w:after="0"/>
        <w:ind w:left="0"/>
        <w:jc w:val="both"/>
      </w:pPr>
      <w:r>
        <w:rPr>
          <w:rFonts w:ascii="Times New Roman"/>
          <w:b w:val="false"/>
          <w:i w:val="false"/>
          <w:color w:val="000000"/>
          <w:sz w:val="28"/>
        </w:rPr>
        <w:t>
      При этом, тариф на регулируемые услуги, тарифная смета, измененные субъектом естественной монополии малой мощности, являются, соответственно, тарифом и тарифной сметой на регулируемые услуги.</w:t>
      </w:r>
    </w:p>
    <w:bookmarkEnd w:id="233"/>
    <w:bookmarkStart w:name="z292" w:id="234"/>
    <w:p>
      <w:pPr>
        <w:spacing w:after="0"/>
        <w:ind w:left="0"/>
        <w:jc w:val="both"/>
      </w:pPr>
      <w:r>
        <w:rPr>
          <w:rFonts w:ascii="Times New Roman"/>
          <w:b w:val="false"/>
          <w:i w:val="false"/>
          <w:color w:val="000000"/>
          <w:sz w:val="28"/>
        </w:rPr>
        <w:t xml:space="preserve">
      639. Субъект естественной монополии малой мощности в срок не позднее, чем за тридцать календарных дней до изменения тарифа проводит публичные слушания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15 Закона.</w:t>
      </w:r>
    </w:p>
    <w:bookmarkEnd w:id="234"/>
    <w:bookmarkStart w:name="z293" w:id="235"/>
    <w:p>
      <w:pPr>
        <w:spacing w:after="0"/>
        <w:ind w:left="0"/>
        <w:jc w:val="both"/>
      </w:pPr>
      <w:r>
        <w:rPr>
          <w:rFonts w:ascii="Times New Roman"/>
          <w:b w:val="false"/>
          <w:i w:val="false"/>
          <w:color w:val="000000"/>
          <w:sz w:val="28"/>
        </w:rPr>
        <w:t>
      Информация о дате и месте проведения публичных слушаний и (или) ссылки на онлайн-трансляцию размещается субъектом естественной монополии малой мощности на своем интернет-ресурсе, в случае его отсутствия представляется ведомству уполномоченного органа для размещения на его интернет-ресурсе либо в периодических печатных изданиях, распространяемых на территории соответствующей административно-территориальной единицы, за тридцать календарных дней до их проведения.</w:t>
      </w:r>
    </w:p>
    <w:bookmarkEnd w:id="235"/>
    <w:bookmarkStart w:name="z294" w:id="236"/>
    <w:p>
      <w:pPr>
        <w:spacing w:after="0"/>
        <w:ind w:left="0"/>
        <w:jc w:val="both"/>
      </w:pPr>
      <w:r>
        <w:rPr>
          <w:rFonts w:ascii="Times New Roman"/>
          <w:b w:val="false"/>
          <w:i w:val="false"/>
          <w:color w:val="000000"/>
          <w:sz w:val="28"/>
        </w:rPr>
        <w:t>
      640. Решение об индексации тарифа оформляется внутренним приказом субъекта естественной монополии малой мощности об изменении тарифов на величину, не выше уровня индексации, определяемого ведомством уполномоченного органа в соответствии с Механизмом расчета тарифа с учетом методов тарифного регулирования сфер естественных монополий согласно Главе 2 настоящих Правил, с приложением тарифной сметы и указанием причин изменения тарифов.</w:t>
      </w:r>
    </w:p>
    <w:bookmarkEnd w:id="236"/>
    <w:bookmarkStart w:name="z295" w:id="237"/>
    <w:p>
      <w:pPr>
        <w:spacing w:after="0"/>
        <w:ind w:left="0"/>
        <w:jc w:val="both"/>
      </w:pPr>
      <w:r>
        <w:rPr>
          <w:rFonts w:ascii="Times New Roman"/>
          <w:b w:val="false"/>
          <w:i w:val="false"/>
          <w:color w:val="000000"/>
          <w:sz w:val="28"/>
        </w:rPr>
        <w:t>
      641. Субъект естественной монополии малой мощности информирует ведомство уполномоченного органа об изменении тарифа не позднее чем за тридцать календарных дней до введения его в действие с предоставлением информации, содержащей причины изменения тарифа, утвержденной тарифной сметы.</w:t>
      </w:r>
    </w:p>
    <w:bookmarkEnd w:id="237"/>
    <w:bookmarkStart w:name="z296" w:id="238"/>
    <w:p>
      <w:pPr>
        <w:spacing w:after="0"/>
        <w:ind w:left="0"/>
        <w:jc w:val="both"/>
      </w:pPr>
      <w:r>
        <w:rPr>
          <w:rFonts w:ascii="Times New Roman"/>
          <w:b w:val="false"/>
          <w:i w:val="false"/>
          <w:color w:val="000000"/>
          <w:sz w:val="28"/>
        </w:rPr>
        <w:t>
      642. Субъект естественной монополии малой мощности не позднее чем за пять календарных дней до введения в действие измененного тарифа информирует об этом потребителей путем размещения информации, содержащей причины изменения тарифа, утвержденной тарифной сметы, на своем интернет-ресурсе, в случае его отсутствия представляет ведомству уполномоченного органа для размещения на его интернет-ресурсе либо в периодических печатных изданиях, распространяемых на территории соответствующей административно-территориальной единицы.";</w:t>
      </w:r>
    </w:p>
    <w:bookmarkEnd w:id="238"/>
    <w:bookmarkStart w:name="z297" w:id="2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Start w:name="z308" w:id="240"/>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240"/>
    <w:bookmarkStart w:name="z309" w:id="24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41"/>
    <w:bookmarkStart w:name="z310" w:id="2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Настоящий приказ вводится в действие по истечении десяти календарных дней после дня его первого официального опубликования, за исключением абзацев двенадцатого, двадцать девятого, тридцатого, пятьдесят шестого, пятьдесят восьмого, пятьдесят девятого, шестьдесят шестого, шестьдесят седьмого, семидесятого, семьдесят первого, семьдесят пятого, семьдесят седьмого, восемьдесят второго, двести восемнадцатого, двести сорок шестого, двести сорок девятого, которые вводятся в действие c 1 июля 2025 года.</w:t>
      </w:r>
    </w:p>
    <w:bookmarkEnd w:id="242"/>
    <w:bookmarkStart w:name="z8" w:id="243"/>
    <w:p>
      <w:pPr>
        <w:spacing w:after="0"/>
        <w:ind w:left="0"/>
        <w:jc w:val="both"/>
      </w:pPr>
      <w:r>
        <w:rPr>
          <w:rFonts w:ascii="Times New Roman"/>
          <w:b w:val="false"/>
          <w:i w:val="false"/>
          <w:color w:val="000000"/>
          <w:sz w:val="28"/>
        </w:rPr>
        <w:t>
      Приостановить до 1 июля 2025 года действие:</w:t>
      </w:r>
    </w:p>
    <w:bookmarkEnd w:id="243"/>
    <w:bookmarkStart w:name="z9" w:id="244"/>
    <w:p>
      <w:pPr>
        <w:spacing w:after="0"/>
        <w:ind w:left="0"/>
        <w:jc w:val="both"/>
      </w:pPr>
      <w:r>
        <w:rPr>
          <w:rFonts w:ascii="Times New Roman"/>
          <w:b w:val="false"/>
          <w:i w:val="false"/>
          <w:color w:val="000000"/>
          <w:sz w:val="28"/>
        </w:rPr>
        <w:t>
      1) абзаца первого подпункта 1) пункта 63 Правил формирования тарифов, установив, что в период приостановления данный абзац действует в следующей редакции:</w:t>
      </w:r>
    </w:p>
    <w:bookmarkEnd w:id="244"/>
    <w:bookmarkStart w:name="z10" w:id="245"/>
    <w:p>
      <w:pPr>
        <w:spacing w:after="0"/>
        <w:ind w:left="0"/>
        <w:jc w:val="both"/>
      </w:pPr>
      <w:r>
        <w:rPr>
          <w:rFonts w:ascii="Times New Roman"/>
          <w:b w:val="false"/>
          <w:i w:val="false"/>
          <w:color w:val="000000"/>
          <w:sz w:val="28"/>
        </w:rPr>
        <w:t>
      "1) при утверждении тарифа на регулируемые услуги по производству, передаче, распределению и снабжению тепловой энергией в совокупности, тариф рассчитывается по следующей формуле:";</w:t>
      </w:r>
    </w:p>
    <w:bookmarkEnd w:id="245"/>
    <w:bookmarkStart w:name="z11" w:id="246"/>
    <w:p>
      <w:pPr>
        <w:spacing w:after="0"/>
        <w:ind w:left="0"/>
        <w:jc w:val="both"/>
      </w:pPr>
      <w:r>
        <w:rPr>
          <w:rFonts w:ascii="Times New Roman"/>
          <w:b w:val="false"/>
          <w:i w:val="false"/>
          <w:color w:val="000000"/>
          <w:sz w:val="28"/>
        </w:rPr>
        <w:t>
      2) абзаца третьего и четвертого подпункта 1) пункта 63 Правил формирования тарифов, установив, что в период приостановления данные абзацы действуют в следующей редакции:</w:t>
      </w:r>
    </w:p>
    <w:bookmarkEnd w:id="246"/>
    <w:bookmarkStart w:name="z12" w:id="247"/>
    <w:p>
      <w:pPr>
        <w:spacing w:after="0"/>
        <w:ind w:left="0"/>
        <w:jc w:val="both"/>
      </w:pPr>
      <w:r>
        <w:rPr>
          <w:rFonts w:ascii="Times New Roman"/>
          <w:b w:val="false"/>
          <w:i w:val="false"/>
          <w:color w:val="000000"/>
          <w:sz w:val="28"/>
        </w:rPr>
        <w:t>
      "Z</w:t>
      </w:r>
      <w:r>
        <w:rPr>
          <w:rFonts w:ascii="Times New Roman"/>
          <w:b w:val="false"/>
          <w:i w:val="false"/>
          <w:color w:val="000000"/>
          <w:vertAlign w:val="subscript"/>
        </w:rPr>
        <w:t>ппрс</w:t>
      </w:r>
      <w:r>
        <w:rPr>
          <w:rFonts w:ascii="Times New Roman"/>
          <w:b w:val="false"/>
          <w:i w:val="false"/>
          <w:color w:val="000000"/>
          <w:sz w:val="28"/>
        </w:rPr>
        <w:t xml:space="preserve"> – экономически обоснованные затраты субъекта на предоставление регулируемых услуг по производству, передаче, распределению и снабжению тепловой энергией, тенге;</w:t>
      </w:r>
    </w:p>
    <w:bookmarkEnd w:id="247"/>
    <w:bookmarkStart w:name="z13" w:id="248"/>
    <w:p>
      <w:pPr>
        <w:spacing w:after="0"/>
        <w:ind w:left="0"/>
        <w:jc w:val="both"/>
      </w:pPr>
      <w:r>
        <w:rPr>
          <w:rFonts w:ascii="Times New Roman"/>
          <w:b w:val="false"/>
          <w:i w:val="false"/>
          <w:color w:val="000000"/>
          <w:sz w:val="28"/>
        </w:rPr>
        <w:t>
      P</w:t>
      </w:r>
      <w:r>
        <w:rPr>
          <w:rFonts w:ascii="Times New Roman"/>
          <w:b w:val="false"/>
          <w:i w:val="false"/>
          <w:color w:val="000000"/>
          <w:vertAlign w:val="subscript"/>
        </w:rPr>
        <w:t>ппрс</w:t>
      </w:r>
      <w:r>
        <w:rPr>
          <w:rFonts w:ascii="Times New Roman"/>
          <w:b w:val="false"/>
          <w:i w:val="false"/>
          <w:color w:val="000000"/>
          <w:sz w:val="28"/>
        </w:rPr>
        <w:t xml:space="preserve"> – допустимый уровень прибыли, необходимый для эффективного предоставления регулируемых услуг по производству, передаче, распределению и снабжению тепловой энергии, тенге;";</w:t>
      </w:r>
    </w:p>
    <w:bookmarkEnd w:id="248"/>
    <w:bookmarkStart w:name="z14" w:id="249"/>
    <w:p>
      <w:pPr>
        <w:spacing w:after="0"/>
        <w:ind w:left="0"/>
        <w:jc w:val="both"/>
      </w:pPr>
      <w:r>
        <w:rPr>
          <w:rFonts w:ascii="Times New Roman"/>
          <w:b w:val="false"/>
          <w:i w:val="false"/>
          <w:color w:val="000000"/>
          <w:sz w:val="28"/>
        </w:rPr>
        <w:t>
      3) абзаца первого и второго подпункта 3) пункта 63 Правил формирования тарифов, установив, что в период приостановления данные абзацы действуют в следующей редакции:</w:t>
      </w:r>
    </w:p>
    <w:bookmarkEnd w:id="249"/>
    <w:bookmarkStart w:name="z15" w:id="250"/>
    <w:p>
      <w:pPr>
        <w:spacing w:after="0"/>
        <w:ind w:left="0"/>
        <w:jc w:val="both"/>
      </w:pPr>
      <w:r>
        <w:rPr>
          <w:rFonts w:ascii="Times New Roman"/>
          <w:b w:val="false"/>
          <w:i w:val="false"/>
          <w:color w:val="000000"/>
          <w:sz w:val="28"/>
        </w:rPr>
        <w:t>
      "3) при утверждении тарифа на регулируемые услуги по снабжению тепловой энергией или если для субъекта утверждаются тарифы на регулируемые услуги по производству и (или) передаче, распределению и (или) снабжению тепловой энергией раздельно по каждой услуге:</w:t>
      </w:r>
    </w:p>
    <w:bookmarkEnd w:id="250"/>
    <w:bookmarkStart w:name="z16" w:id="251"/>
    <w:p>
      <w:pPr>
        <w:spacing w:after="0"/>
        <w:ind w:left="0"/>
        <w:jc w:val="both"/>
      </w:pPr>
      <w:r>
        <w:rPr>
          <w:rFonts w:ascii="Times New Roman"/>
          <w:b w:val="false"/>
          <w:i w:val="false"/>
          <w:color w:val="000000"/>
          <w:sz w:val="28"/>
        </w:rPr>
        <w:t>
      Т = Т</w:t>
      </w:r>
      <w:r>
        <w:rPr>
          <w:rFonts w:ascii="Times New Roman"/>
          <w:b w:val="false"/>
          <w:i w:val="false"/>
          <w:color w:val="000000"/>
          <w:vertAlign w:val="subscript"/>
        </w:rPr>
        <w:t>произв</w:t>
      </w:r>
      <w:r>
        <w:rPr>
          <w:rFonts w:ascii="Times New Roman"/>
          <w:b w:val="false"/>
          <w:i w:val="false"/>
          <w:color w:val="000000"/>
          <w:sz w:val="28"/>
        </w:rPr>
        <w:t xml:space="preserve"> + T</w:t>
      </w:r>
      <w:r>
        <w:rPr>
          <w:rFonts w:ascii="Times New Roman"/>
          <w:b w:val="false"/>
          <w:i w:val="false"/>
          <w:color w:val="000000"/>
          <w:vertAlign w:val="subscript"/>
        </w:rPr>
        <w:t>перед</w:t>
      </w:r>
      <w:r>
        <w:rPr>
          <w:rFonts w:ascii="Times New Roman"/>
          <w:b w:val="false"/>
          <w:i w:val="false"/>
          <w:color w:val="000000"/>
          <w:sz w:val="28"/>
        </w:rPr>
        <w:t>+(Z</w:t>
      </w:r>
      <w:r>
        <w:rPr>
          <w:rFonts w:ascii="Times New Roman"/>
          <w:b w:val="false"/>
          <w:i w:val="false"/>
          <w:color w:val="000000"/>
          <w:vertAlign w:val="subscript"/>
        </w:rPr>
        <w:t>снабж</w:t>
      </w:r>
      <w:r>
        <w:rPr>
          <w:rFonts w:ascii="Times New Roman"/>
          <w:b w:val="false"/>
          <w:i w:val="false"/>
          <w:color w:val="000000"/>
          <w:sz w:val="28"/>
        </w:rPr>
        <w:t>+P</w:t>
      </w:r>
      <w:r>
        <w:rPr>
          <w:rFonts w:ascii="Times New Roman"/>
          <w:b w:val="false"/>
          <w:i w:val="false"/>
          <w:color w:val="000000"/>
          <w:vertAlign w:val="subscript"/>
        </w:rPr>
        <w:t>снабж</w:t>
      </w:r>
      <w:r>
        <w:rPr>
          <w:rFonts w:ascii="Times New Roman"/>
          <w:b w:val="false"/>
          <w:i w:val="false"/>
          <w:color w:val="000000"/>
          <w:sz w:val="28"/>
        </w:rPr>
        <w:t>)/Q, где:</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Заместителя Премьер-Министра - Министра национальной экономики РК от 31.12.2024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bookmarkStart w:name="z312" w:id="252"/>
      <w:r>
        <w:rPr>
          <w:rFonts w:ascii="Times New Roman"/>
          <w:b w:val="false"/>
          <w:i w:val="false"/>
          <w:color w:val="000000"/>
          <w:sz w:val="28"/>
        </w:rPr>
        <w:t>
      "СОГЛАСОВАН"</w:t>
      </w:r>
    </w:p>
    <w:bookmarkEnd w:id="252"/>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3" w:id="253"/>
      <w:r>
        <w:rPr>
          <w:rFonts w:ascii="Times New Roman"/>
          <w:b w:val="false"/>
          <w:i w:val="false"/>
          <w:color w:val="000000"/>
          <w:sz w:val="28"/>
        </w:rPr>
        <w:t>
      "СОГЛАСОВАН"</w:t>
      </w:r>
    </w:p>
    <w:bookmarkEnd w:id="253"/>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4" w:id="254"/>
      <w:r>
        <w:rPr>
          <w:rFonts w:ascii="Times New Roman"/>
          <w:b w:val="false"/>
          <w:i w:val="false"/>
          <w:color w:val="000000"/>
          <w:sz w:val="28"/>
        </w:rPr>
        <w:t>
      "СОГЛАСОВАН"</w:t>
      </w:r>
    </w:p>
    <w:bookmarkEnd w:id="254"/>
    <w:p>
      <w:pPr>
        <w:spacing w:after="0"/>
        <w:ind w:left="0"/>
        <w:jc w:val="both"/>
      </w:pPr>
      <w:r>
        <w:rPr>
          <w:rFonts w:ascii="Times New Roman"/>
          <w:b w:val="false"/>
          <w:i w:val="false"/>
          <w:color w:val="000000"/>
          <w:sz w:val="28"/>
        </w:rPr>
        <w:t>Министерство водных ресурсов</w:t>
      </w:r>
    </w:p>
    <w:p>
      <w:pPr>
        <w:spacing w:after="0"/>
        <w:ind w:left="0"/>
        <w:jc w:val="both"/>
      </w:pPr>
      <w:r>
        <w:rPr>
          <w:rFonts w:ascii="Times New Roman"/>
          <w:b w:val="false"/>
          <w:i w:val="false"/>
          <w:color w:val="000000"/>
          <w:sz w:val="28"/>
        </w:rPr>
        <w:t>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5" w:id="255"/>
      <w:r>
        <w:rPr>
          <w:rFonts w:ascii="Times New Roman"/>
          <w:b w:val="false"/>
          <w:i w:val="false"/>
          <w:color w:val="000000"/>
          <w:sz w:val="28"/>
        </w:rPr>
        <w:t>
      "СОГЛАСОВАН"</w:t>
      </w:r>
    </w:p>
    <w:bookmarkEnd w:id="255"/>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формирования тарифов</w:t>
            </w:r>
          </w:p>
        </w:tc>
      </w:tr>
    </w:tbl>
    <w:bookmarkStart w:name="z318" w:id="256"/>
    <w:p>
      <w:pPr>
        <w:spacing w:after="0"/>
        <w:ind w:left="0"/>
        <w:jc w:val="left"/>
      </w:pPr>
      <w:r>
        <w:rPr>
          <w:rFonts w:ascii="Times New Roman"/>
          <w:b/>
          <w:i w:val="false"/>
          <w:color w:val="000000"/>
        </w:rPr>
        <w:t xml:space="preserve"> Проект тарифа, тарифных смет и отчетов об исполнении тарифных смет на регулируемую услугу,</w:t>
      </w:r>
      <w:r>
        <w:br/>
      </w:r>
      <w:r>
        <w:rPr>
          <w:rFonts w:ascii="Times New Roman"/>
          <w:b/>
          <w:i w:val="false"/>
          <w:color w:val="000000"/>
        </w:rPr>
        <w:t>предоставляемую субъектом естественной монополии малой мощности</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bl>
    <w:bookmarkStart w:name="z320" w:id="257"/>
    <w:p>
      <w:pPr>
        <w:spacing w:after="0"/>
        <w:ind w:left="0"/>
        <w:jc w:val="left"/>
      </w:pPr>
      <w:r>
        <w:rPr>
          <w:rFonts w:ascii="Times New Roman"/>
          <w:b/>
          <w:i w:val="false"/>
          <w:color w:val="000000"/>
        </w:rPr>
        <w:t xml:space="preserve"> Тарифная смета ___________________ на</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w:t>
      </w:r>
      <w:r>
        <w:br/>
      </w:r>
      <w:r>
        <w:rPr>
          <w:rFonts w:ascii="Times New Roman"/>
          <w:b/>
          <w:i w:val="false"/>
          <w:color w:val="000000"/>
        </w:rPr>
        <w:t>наименование вида регулируемых услуг</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электрической энергии водохозяйственной и канализационной систем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грузов сторонними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природных ресурсов (воду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Пусконаладочные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дератизация производственных помещений, вывоз мусора и другие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лицензий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вычислительной техники и так далее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расходы на периодическую печать,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службы сбыта,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оформление квитанций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 водомеров) связанная со сбытом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1" w:id="258"/>
      <w:r>
        <w:rPr>
          <w:rFonts w:ascii="Times New Roman"/>
          <w:b w:val="false"/>
          <w:i w:val="false"/>
          <w:color w:val="000000"/>
          <w:sz w:val="28"/>
        </w:rPr>
        <w:t>
      Примечание:</w:t>
      </w:r>
    </w:p>
    <w:bookmarkEnd w:id="258"/>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326" w:id="259"/>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259"/>
    <w:bookmarkStart w:name="z327" w:id="260"/>
    <w:p>
      <w:pPr>
        <w:spacing w:after="0"/>
        <w:ind w:left="0"/>
        <w:jc w:val="both"/>
      </w:pPr>
      <w:r>
        <w:rPr>
          <w:rFonts w:ascii="Times New Roman"/>
          <w:b w:val="false"/>
          <w:i w:val="false"/>
          <w:color w:val="000000"/>
          <w:sz w:val="28"/>
        </w:rPr>
        <w:t>
      Сфера: производство, передача, распределение и (или) реализация тепловой энергии</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p>
            <w:pPr>
              <w:spacing w:after="20"/>
              <w:ind w:left="20"/>
              <w:jc w:val="both"/>
            </w:pPr>
            <w:r>
              <w:rPr>
                <w:rFonts w:ascii="Times New Roman"/>
                <w:b w:val="false"/>
                <w:i w:val="false"/>
                <w:color w:val="000000"/>
                <w:sz w:val="20"/>
              </w:rPr>
              <w:t>"_______________"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w:t>
            </w:r>
          </w:p>
          <w:p>
            <w:pPr>
              <w:spacing w:after="20"/>
              <w:ind w:left="20"/>
              <w:jc w:val="both"/>
            </w:pPr>
            <w:r>
              <w:rPr>
                <w:rFonts w:ascii="Times New Roman"/>
                <w:b w:val="false"/>
                <w:i w:val="false"/>
                <w:color w:val="000000"/>
                <w:sz w:val="20"/>
              </w:rPr>
              <w:t>"_______________"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котла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Гкал/час (или МВт/ч)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подключение, выдачу технических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установки общедомовых прибора учета, в том числе вышедшего из строя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/заявление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ведомством уполномоченного органа состоятельными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общедомовых приборов учета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Спрос (дополнительный полезный отпуск тепловой энергии), (в натуральных единицах или в процентах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(или в Гкал,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подключения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Резервная мощность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(или Гкал,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сети (линии)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топливо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(собственные нужды)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p>
            <w:pPr>
              <w:spacing w:after="20"/>
              <w:ind w:left="20"/>
              <w:jc w:val="both"/>
            </w:pPr>
            <w:r>
              <w:rPr>
                <w:rFonts w:ascii="Times New Roman"/>
                <w:b w:val="false"/>
                <w:i w:val="false"/>
                <w:color w:val="000000"/>
                <w:sz w:val="20"/>
              </w:rPr>
              <w:t>"________________"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w:t>
            </w:r>
          </w:p>
          <w:p>
            <w:pPr>
              <w:spacing w:after="20"/>
              <w:ind w:left="20"/>
              <w:jc w:val="both"/>
            </w:pPr>
            <w:r>
              <w:rPr>
                <w:rFonts w:ascii="Times New Roman"/>
                <w:b w:val="false"/>
                <w:i w:val="false"/>
                <w:color w:val="000000"/>
                <w:sz w:val="20"/>
              </w:rPr>
              <w:t>"_______________"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261"/>
    <w:p>
      <w:pPr>
        <w:spacing w:after="0"/>
        <w:ind w:left="0"/>
        <w:jc w:val="both"/>
      </w:pPr>
      <w:r>
        <w:rPr>
          <w:rFonts w:ascii="Times New Roman"/>
          <w:b w:val="false"/>
          <w:i w:val="false"/>
          <w:color w:val="000000"/>
          <w:sz w:val="28"/>
        </w:rPr>
        <w:t>
      Примечание:</w:t>
      </w:r>
    </w:p>
    <w:bookmarkEnd w:id="261"/>
    <w:bookmarkStart w:name="z329" w:id="262"/>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bookmarkEnd w:id="262"/>
    <w:bookmarkStart w:name="z330" w:id="263"/>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263"/>
    <w:bookmarkStart w:name="z331" w:id="264"/>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bookmarkEnd w:id="264"/>
    <w:bookmarkStart w:name="z332" w:id="265"/>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bookmarkEnd w:id="265"/>
    <w:bookmarkStart w:name="z333" w:id="266"/>
    <w:p>
      <w:pPr>
        <w:spacing w:after="0"/>
        <w:ind w:left="0"/>
        <w:jc w:val="both"/>
      </w:pPr>
      <w:r>
        <w:rPr>
          <w:rFonts w:ascii="Times New Roman"/>
          <w:b w:val="false"/>
          <w:i w:val="false"/>
          <w:color w:val="000000"/>
          <w:sz w:val="28"/>
        </w:rPr>
        <w:t xml:space="preserve">
      Показатели целей "Обеспечение (повышение) качества услуг, предоставляемых потребителям" и "Обеспечение (повышение) надежности и безопасности услуг, предоставляемых потребителям" заполняются также в случае, если реализация инвестиционных проектов направлена на приведение качества, надежности и безопасности услуг производства, передачи, распределения и реализация тепловой энергии в соответствие с нормативными правовыми актами Республики Казахстан, устанавливающими требования к качеству, надежности и безопасности данных услуг, в том числе Правилами пользования тепловой энергией,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декабря 2014 года № 211 (зарегистрирован в Реестре государственной регистрации нормативных правовых актов за № 10234).</w:t>
      </w:r>
    </w:p>
    <w:bookmarkEnd w:id="266"/>
    <w:bookmarkStart w:name="z334" w:id="267"/>
    <w:p>
      <w:pPr>
        <w:spacing w:after="0"/>
        <w:ind w:left="0"/>
        <w:jc w:val="both"/>
      </w:pPr>
      <w:r>
        <w:rPr>
          <w:rFonts w:ascii="Times New Roman"/>
          <w:b w:val="false"/>
          <w:i w:val="false"/>
          <w:color w:val="000000"/>
          <w:sz w:val="28"/>
        </w:rPr>
        <w:t>
      Длительность обработки заявки или установки прибора учета, под которым понимается длительность со дня получения субъектом заявки до непосредственно подключения или установки прибора, рассчитывается как среднее арифметическое за год.</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8" w:id="268"/>
    <w:p>
      <w:pPr>
        <w:spacing w:after="0"/>
        <w:ind w:left="0"/>
        <w:jc w:val="left"/>
      </w:pPr>
      <w:r>
        <w:rPr>
          <w:rFonts w:ascii="Times New Roman"/>
          <w:b/>
          <w:i w:val="false"/>
          <w:color w:val="000000"/>
        </w:rPr>
        <w:t xml:space="preserve"> Отраслевые Х-факторы, учитываемые в тарифах на регулируемые услуги субъектов, в разрезе отраслей сфер естественных монополий</w:t>
      </w:r>
    </w:p>
    <w:bookmarkEnd w:id="268"/>
    <w:bookmarkStart w:name="z339" w:id="269"/>
    <w:p>
      <w:pPr>
        <w:spacing w:after="0"/>
        <w:ind w:left="0"/>
        <w:jc w:val="both"/>
      </w:pPr>
      <w:r>
        <w:rPr>
          <w:rFonts w:ascii="Times New Roman"/>
          <w:b w:val="false"/>
          <w:i w:val="false"/>
          <w:color w:val="000000"/>
          <w:sz w:val="28"/>
        </w:rPr>
        <w:t>
      Период действия отраслевого Х-фактора – _____-_____годы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отрасли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Х-фактор на каждый год периода его действия,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к которой относятся следующие сферы естественных монополий:</w:t>
            </w:r>
          </w:p>
          <w:p>
            <w:pPr>
              <w:spacing w:after="20"/>
              <w:ind w:left="20"/>
              <w:jc w:val="both"/>
            </w:pPr>
            <w:r>
              <w:rPr>
                <w:rFonts w:ascii="Times New Roman"/>
                <w:b w:val="false"/>
                <w:i w:val="false"/>
                <w:color w:val="000000"/>
                <w:sz w:val="20"/>
              </w:rPr>
              <w:t>производство, передача, распределение и (или) реализация тепловой энергии,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p>
            <w:pPr>
              <w:spacing w:after="20"/>
              <w:ind w:left="20"/>
              <w:jc w:val="both"/>
            </w:pPr>
            <w:r>
              <w:rPr>
                <w:rFonts w:ascii="Times New Roman"/>
                <w:b w:val="false"/>
                <w:i w:val="false"/>
                <w:color w:val="000000"/>
                <w:sz w:val="20"/>
              </w:rPr>
              <w:t>передача электрической энергии;</w:t>
            </w:r>
          </w:p>
          <w:p>
            <w:pPr>
              <w:spacing w:after="20"/>
              <w:ind w:left="20"/>
              <w:jc w:val="both"/>
            </w:pPr>
            <w:r>
              <w:rPr>
                <w:rFonts w:ascii="Times New Roman"/>
                <w:b w:val="false"/>
                <w:i w:val="false"/>
                <w:color w:val="000000"/>
                <w:sz w:val="20"/>
              </w:rPr>
              <w:t>техническая диспетчеризация отпуска в сеть и потребления электрической энергии;</w:t>
            </w:r>
          </w:p>
          <w:p>
            <w:pPr>
              <w:spacing w:after="20"/>
              <w:ind w:left="20"/>
              <w:jc w:val="both"/>
            </w:pPr>
            <w:r>
              <w:rPr>
                <w:rFonts w:ascii="Times New Roman"/>
                <w:b w:val="false"/>
                <w:i w:val="false"/>
                <w:color w:val="000000"/>
                <w:sz w:val="20"/>
              </w:rPr>
              <w:t>организация балансирования производства-потребления электрической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 транспорт, к которому относятся следующие сферы естественных монополий:</w:t>
            </w:r>
          </w:p>
          <w:p>
            <w:pPr>
              <w:spacing w:after="20"/>
              <w:ind w:left="20"/>
              <w:jc w:val="both"/>
            </w:pPr>
            <w:r>
              <w:rPr>
                <w:rFonts w:ascii="Times New Roman"/>
                <w:b w:val="false"/>
                <w:i w:val="false"/>
                <w:color w:val="000000"/>
                <w:sz w:val="20"/>
              </w:rPr>
              <w:t>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p>
            <w:pPr>
              <w:spacing w:after="20"/>
              <w:ind w:left="20"/>
              <w:jc w:val="both"/>
            </w:pPr>
            <w:r>
              <w:rPr>
                <w:rFonts w:ascii="Times New Roman"/>
                <w:b w:val="false"/>
                <w:i w:val="false"/>
                <w:color w:val="000000"/>
                <w:sz w:val="20"/>
              </w:rPr>
              <w:t>хранение, транспортировка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транспортировка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 к которому относятся следующие сферы естественных монополий:</w:t>
            </w:r>
          </w:p>
          <w:p>
            <w:pPr>
              <w:spacing w:after="20"/>
              <w:ind w:left="20"/>
              <w:jc w:val="both"/>
            </w:pPr>
            <w:r>
              <w:rPr>
                <w:rFonts w:ascii="Times New Roman"/>
                <w:b w:val="false"/>
                <w:i w:val="false"/>
                <w:color w:val="000000"/>
                <w:sz w:val="20"/>
              </w:rPr>
              <w:t>магистральные железнодорожные сети, за исключением регулируемых услуг магистральных железнодорожных сетей при перевозке грузов в контейнерах, перевозке порожних контейнеров и транзитных перевозках грузов через территорию Республики Казахстан;</w:t>
            </w:r>
          </w:p>
          <w:p>
            <w:pPr>
              <w:spacing w:after="20"/>
              <w:ind w:left="20"/>
              <w:jc w:val="both"/>
            </w:pPr>
            <w:r>
              <w:rPr>
                <w:rFonts w:ascii="Times New Roman"/>
                <w:b w:val="false"/>
                <w:i w:val="false"/>
                <w:color w:val="000000"/>
                <w:sz w:val="20"/>
              </w:rPr>
              <w:t>железнодорожные пути с объектами железнодорожного транспорта по договорам государственно-частного партнерства, в том числе договорам концессии, при отсутствии конкурентного железнодорожного пути;</w:t>
            </w:r>
          </w:p>
          <w:p>
            <w:pPr>
              <w:spacing w:after="20"/>
              <w:ind w:left="20"/>
              <w:jc w:val="both"/>
            </w:pPr>
            <w:r>
              <w:rPr>
                <w:rFonts w:ascii="Times New Roman"/>
                <w:b w:val="false"/>
                <w:i w:val="false"/>
                <w:color w:val="000000"/>
                <w:sz w:val="20"/>
              </w:rPr>
              <w:t>подъездные пути при отсутствии конкурентного подъездного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 которому относятся следующие сферы естественных монополий:</w:t>
            </w:r>
          </w:p>
          <w:p>
            <w:pPr>
              <w:spacing w:after="20"/>
              <w:ind w:left="20"/>
              <w:jc w:val="both"/>
            </w:pPr>
            <w:r>
              <w:rPr>
                <w:rFonts w:ascii="Times New Roman"/>
                <w:b w:val="false"/>
                <w:i w:val="false"/>
                <w:color w:val="000000"/>
                <w:sz w:val="20"/>
              </w:rPr>
              <w:t>водоснабжение и (или) водоотведение.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к которому относится следующая сфера естественной монополии:</w:t>
            </w:r>
          </w:p>
          <w:p>
            <w:pPr>
              <w:spacing w:after="20"/>
              <w:ind w:left="20"/>
              <w:jc w:val="both"/>
            </w:pPr>
            <w:r>
              <w:rPr>
                <w:rFonts w:ascii="Times New Roman"/>
                <w:b w:val="false"/>
                <w:i w:val="false"/>
                <w:color w:val="000000"/>
                <w:sz w:val="20"/>
              </w:rPr>
              <w:t>порты.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3" w:id="270"/>
    <w:p>
      <w:pPr>
        <w:spacing w:after="0"/>
        <w:ind w:left="0"/>
        <w:jc w:val="left"/>
      </w:pPr>
      <w:r>
        <w:rPr>
          <w:rFonts w:ascii="Times New Roman"/>
          <w:b/>
          <w:i w:val="false"/>
          <w:color w:val="000000"/>
        </w:rPr>
        <w:t xml:space="preserve"> Минимальный перечень структурных параметров, используемых для оценки индивидуальных Х-факторов</w:t>
      </w:r>
    </w:p>
    <w:bookmarkEnd w:id="270"/>
    <w:p>
      <w:pPr>
        <w:spacing w:after="0"/>
        <w:ind w:left="0"/>
        <w:jc w:val="both"/>
      </w:pPr>
      <w:bookmarkStart w:name="z344" w:id="271"/>
      <w:r>
        <w:rPr>
          <w:rFonts w:ascii="Times New Roman"/>
          <w:b w:val="false"/>
          <w:i w:val="false"/>
          <w:color w:val="000000"/>
          <w:sz w:val="28"/>
        </w:rPr>
        <w:t>
      1. По регулируемым услугам:</w:t>
      </w:r>
    </w:p>
    <w:bookmarkEnd w:id="271"/>
    <w:p>
      <w:pPr>
        <w:spacing w:after="0"/>
        <w:ind w:left="0"/>
        <w:jc w:val="both"/>
      </w:pPr>
      <w:r>
        <w:rPr>
          <w:rFonts w:ascii="Times New Roman"/>
          <w:b w:val="false"/>
          <w:i w:val="false"/>
          <w:color w:val="000000"/>
          <w:sz w:val="28"/>
        </w:rPr>
        <w:t>передача электрической энергии</w:t>
      </w:r>
    </w:p>
    <w:p>
      <w:pPr>
        <w:spacing w:after="0"/>
        <w:ind w:left="0"/>
        <w:jc w:val="both"/>
      </w:pPr>
      <w:r>
        <w:rPr>
          <w:rFonts w:ascii="Times New Roman"/>
          <w:b w:val="false"/>
          <w:i w:val="false"/>
          <w:color w:val="000000"/>
          <w:sz w:val="28"/>
        </w:rPr>
        <w:t>организация балансирования производства-потребления электрической энергии</w:t>
      </w:r>
    </w:p>
    <w:p>
      <w:pPr>
        <w:spacing w:after="0"/>
        <w:ind w:left="0"/>
        <w:jc w:val="both"/>
      </w:pPr>
      <w:r>
        <w:rPr>
          <w:rFonts w:ascii="Times New Roman"/>
          <w:b w:val="false"/>
          <w:i w:val="false"/>
          <w:color w:val="000000"/>
          <w:sz w:val="28"/>
        </w:rPr>
        <w:t>техническая диспетчеризация отпуска в сеть и потребления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линий (только для регулируемых услуг по передаче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силовых трансформаторов (только для регулируемых услуг по передаче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мощность силовых трансформаторов (только для регулируемых услуг по передаче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в сетях, зафиксированная в течение года (только для регулируемых услуг по передаче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Квадратные километры</w:t>
            </w:r>
          </w:p>
        </w:tc>
      </w:tr>
    </w:tbl>
    <w:bookmarkStart w:name="z345" w:id="272"/>
    <w:p>
      <w:pPr>
        <w:spacing w:after="0"/>
        <w:ind w:left="0"/>
        <w:jc w:val="both"/>
      </w:pPr>
      <w:r>
        <w:rPr>
          <w:rFonts w:ascii="Times New Roman"/>
          <w:b w:val="false"/>
          <w:i w:val="false"/>
          <w:color w:val="000000"/>
          <w:sz w:val="28"/>
        </w:rPr>
        <w:t>
      Примечание: в случае, если структурный параметр не приемлем для регулируемой услуги, такой структурный параметр не учитывается для такой регулируемой услуги.</w:t>
      </w:r>
    </w:p>
    <w:bookmarkEnd w:id="272"/>
    <w:p>
      <w:pPr>
        <w:spacing w:after="0"/>
        <w:ind w:left="0"/>
        <w:jc w:val="both"/>
      </w:pPr>
      <w:bookmarkStart w:name="z346" w:id="273"/>
      <w:r>
        <w:rPr>
          <w:rFonts w:ascii="Times New Roman"/>
          <w:b w:val="false"/>
          <w:i w:val="false"/>
          <w:color w:val="000000"/>
          <w:sz w:val="28"/>
        </w:rPr>
        <w:t>
      2. По регулируемым услугам:</w:t>
      </w:r>
    </w:p>
    <w:bookmarkEnd w:id="273"/>
    <w:p>
      <w:pPr>
        <w:spacing w:after="0"/>
        <w:ind w:left="0"/>
        <w:jc w:val="both"/>
      </w:pPr>
      <w:r>
        <w:rPr>
          <w:rFonts w:ascii="Times New Roman"/>
          <w:b w:val="false"/>
          <w:i w:val="false"/>
          <w:color w:val="000000"/>
          <w:sz w:val="28"/>
        </w:rPr>
        <w:t>транспортировка сырого или товарного газа по соединительным газопроводам;</w:t>
      </w:r>
    </w:p>
    <w:p>
      <w:pPr>
        <w:spacing w:after="0"/>
        <w:ind w:left="0"/>
        <w:jc w:val="both"/>
      </w:pPr>
      <w:r>
        <w:rPr>
          <w:rFonts w:ascii="Times New Roman"/>
          <w:b w:val="false"/>
          <w:i w:val="false"/>
          <w:color w:val="000000"/>
          <w:sz w:val="28"/>
        </w:rPr>
        <w:t>транспортировка товарного газа по магистральным газопроводам;</w:t>
      </w:r>
    </w:p>
    <w:p>
      <w:pPr>
        <w:spacing w:after="0"/>
        <w:ind w:left="0"/>
        <w:jc w:val="both"/>
      </w:pPr>
      <w:r>
        <w:rPr>
          <w:rFonts w:ascii="Times New Roman"/>
          <w:b w:val="false"/>
          <w:i w:val="false"/>
          <w:color w:val="000000"/>
          <w:sz w:val="28"/>
        </w:rPr>
        <w:t>транспортировка товарного газа по газораспределительным системам для потребителей Республики Казахстан;</w:t>
      </w:r>
    </w:p>
    <w:p>
      <w:pPr>
        <w:spacing w:after="0"/>
        <w:ind w:left="0"/>
        <w:jc w:val="both"/>
      </w:pPr>
      <w:r>
        <w:rPr>
          <w:rFonts w:ascii="Times New Roman"/>
          <w:b w:val="false"/>
          <w:i w:val="false"/>
          <w:color w:val="000000"/>
          <w:sz w:val="28"/>
        </w:rPr>
        <w:t>транспортировка сжиженного газа по газопроводам от групповой резервуарной установки до крана на вводе потребителя;</w:t>
      </w:r>
    </w:p>
    <w:p>
      <w:pPr>
        <w:spacing w:after="0"/>
        <w:ind w:left="0"/>
        <w:jc w:val="both"/>
      </w:pPr>
      <w:r>
        <w:rPr>
          <w:rFonts w:ascii="Times New Roman"/>
          <w:b w:val="false"/>
          <w:i w:val="false"/>
          <w:color w:val="000000"/>
          <w:sz w:val="28"/>
        </w:rPr>
        <w:t>хранение товарного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газопроводов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мощность газопроводов/газораспределительной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давление в газопроводах/газораспределительных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r>
    </w:tbl>
    <w:p>
      <w:pPr>
        <w:spacing w:after="0"/>
        <w:ind w:left="0"/>
        <w:jc w:val="both"/>
      </w:pPr>
      <w:bookmarkStart w:name="z347" w:id="274"/>
      <w:r>
        <w:rPr>
          <w:rFonts w:ascii="Times New Roman"/>
          <w:b w:val="false"/>
          <w:i w:val="false"/>
          <w:color w:val="000000"/>
          <w:sz w:val="28"/>
        </w:rPr>
        <w:t>
      3. По регулируемым услугам:</w:t>
      </w:r>
    </w:p>
    <w:bookmarkEnd w:id="274"/>
    <w:p>
      <w:pPr>
        <w:spacing w:after="0"/>
        <w:ind w:left="0"/>
        <w:jc w:val="both"/>
      </w:pPr>
      <w:r>
        <w:rPr>
          <w:rFonts w:ascii="Times New Roman"/>
          <w:b w:val="false"/>
          <w:i w:val="false"/>
          <w:color w:val="000000"/>
          <w:sz w:val="28"/>
        </w:rPr>
        <w:t>производство тепловой энергии;</w:t>
      </w:r>
    </w:p>
    <w:p>
      <w:pPr>
        <w:spacing w:after="0"/>
        <w:ind w:left="0"/>
        <w:jc w:val="both"/>
      </w:pPr>
      <w:r>
        <w:rPr>
          <w:rFonts w:ascii="Times New Roman"/>
          <w:b w:val="false"/>
          <w:i w:val="false"/>
          <w:color w:val="000000"/>
          <w:sz w:val="28"/>
        </w:rPr>
        <w:t>передача и распределение тепловой энергии;</w:t>
      </w:r>
    </w:p>
    <w:p>
      <w:pPr>
        <w:spacing w:after="0"/>
        <w:ind w:left="0"/>
        <w:jc w:val="both"/>
      </w:pPr>
      <w:r>
        <w:rPr>
          <w:rFonts w:ascii="Times New Roman"/>
          <w:b w:val="false"/>
          <w:i w:val="false"/>
          <w:color w:val="000000"/>
          <w:sz w:val="28"/>
        </w:rPr>
        <w:t>реализация тепловой энергии;</w:t>
      </w:r>
    </w:p>
    <w:p>
      <w:pPr>
        <w:spacing w:after="0"/>
        <w:ind w:left="0"/>
        <w:jc w:val="both"/>
      </w:pPr>
      <w:r>
        <w:rPr>
          <w:rFonts w:ascii="Times New Roman"/>
          <w:b w:val="false"/>
          <w:i w:val="false"/>
          <w:color w:val="000000"/>
          <w:sz w:val="28"/>
        </w:rPr>
        <w:t>производство, передача и распределение тепловой энергии;</w:t>
      </w:r>
    </w:p>
    <w:p>
      <w:pPr>
        <w:spacing w:after="0"/>
        <w:ind w:left="0"/>
        <w:jc w:val="both"/>
      </w:pPr>
      <w:r>
        <w:rPr>
          <w:rFonts w:ascii="Times New Roman"/>
          <w:b w:val="false"/>
          <w:i w:val="false"/>
          <w:color w:val="000000"/>
          <w:sz w:val="28"/>
        </w:rPr>
        <w:t>производство, передача, распределение и (или) реализация тепловой энергии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Правилам</w:t>
            </w:r>
            <w:r>
              <w:br/>
            </w:r>
            <w:r>
              <w:rPr>
                <w:rFonts w:ascii="Times New Roman"/>
                <w:b w:val="false"/>
                <w:i w:val="false"/>
                <w:color w:val="000000"/>
                <w:sz w:val="20"/>
              </w:rPr>
              <w:t>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51" w:id="275"/>
      <w:r>
        <w:rPr>
          <w:rFonts w:ascii="Times New Roman"/>
          <w:b w:val="false"/>
          <w:i w:val="false"/>
          <w:color w:val="000000"/>
          <w:sz w:val="28"/>
        </w:rPr>
        <w:t>
      Представляется: в ведомство государственного органа, осуществляющее руководство</w:t>
      </w:r>
    </w:p>
    <w:bookmarkEnd w:id="275"/>
    <w:p>
      <w:pPr>
        <w:spacing w:after="0"/>
        <w:ind w:left="0"/>
        <w:jc w:val="both"/>
      </w:pPr>
      <w:r>
        <w:rPr>
          <w:rFonts w:ascii="Times New Roman"/>
          <w:b w:val="false"/>
          <w:i w:val="false"/>
          <w:color w:val="000000"/>
          <w:sz w:val="28"/>
        </w:rPr>
        <w:t>      в соответствующих сферах естественных монополий или в его территориальный орган</w:t>
      </w:r>
    </w:p>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p>
      <w:pPr>
        <w:spacing w:after="0"/>
        <w:ind w:left="0"/>
        <w:jc w:val="both"/>
      </w:pPr>
      <w:r>
        <w:rPr>
          <w:rFonts w:ascii="Times New Roman"/>
          <w:b w:val="false"/>
          <w:i w:val="false"/>
          <w:color w:val="000000"/>
          <w:sz w:val="28"/>
        </w:rPr>
        <w:t>Отчет о распределении задействованных активов по видам услуг</w:t>
      </w:r>
    </w:p>
    <w:p>
      <w:pPr>
        <w:spacing w:after="0"/>
        <w:ind w:left="0"/>
        <w:jc w:val="both"/>
      </w:pPr>
      <w:r>
        <w:rPr>
          <w:rFonts w:ascii="Times New Roman"/>
          <w:b w:val="false"/>
          <w:i w:val="false"/>
          <w:color w:val="000000"/>
          <w:sz w:val="28"/>
        </w:rPr>
        <w:t>Отчетный период 20___ год</w:t>
      </w:r>
    </w:p>
    <w:p>
      <w:pPr>
        <w:spacing w:after="0"/>
        <w:ind w:left="0"/>
        <w:jc w:val="both"/>
      </w:pPr>
      <w:r>
        <w:rPr>
          <w:rFonts w:ascii="Times New Roman"/>
          <w:b w:val="false"/>
          <w:i w:val="false"/>
          <w:color w:val="000000"/>
          <w:sz w:val="28"/>
        </w:rPr>
        <w:t>Индекс формы административных данных: РУ-тепло-2</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монополий,</w:t>
      </w:r>
    </w:p>
    <w:p>
      <w:pPr>
        <w:spacing w:after="0"/>
        <w:ind w:left="0"/>
        <w:jc w:val="both"/>
      </w:pPr>
      <w:r>
        <w:rPr>
          <w:rFonts w:ascii="Times New Roman"/>
          <w:b w:val="false"/>
          <w:i w:val="false"/>
          <w:color w:val="000000"/>
          <w:sz w:val="28"/>
        </w:rPr>
        <w:t>предоставляющие услуги по производству и (или) передаче и (или) распределению</w:t>
      </w:r>
    </w:p>
    <w:p>
      <w:pPr>
        <w:spacing w:after="0"/>
        <w:ind w:left="0"/>
        <w:jc w:val="both"/>
      </w:pPr>
      <w:r>
        <w:rPr>
          <w:rFonts w:ascii="Times New Roman"/>
          <w:b w:val="false"/>
          <w:i w:val="false"/>
          <w:color w:val="000000"/>
          <w:sz w:val="28"/>
        </w:rPr>
        <w:t>и (или) реализации тепловой энергии</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_____________________________________ 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основных средств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задействованных активов на начало года всего, тысяч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задействованных активов по видам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и Передаточные устройства: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Хозяйственный инвентарь: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2" w:id="276"/>
      <w:r>
        <w:rPr>
          <w:rFonts w:ascii="Times New Roman"/>
          <w:b w:val="false"/>
          <w:i w:val="false"/>
          <w:color w:val="000000"/>
          <w:sz w:val="28"/>
        </w:rPr>
        <w:t>
      Примечание:</w:t>
      </w:r>
    </w:p>
    <w:bookmarkEnd w:id="276"/>
    <w:p>
      <w:pPr>
        <w:spacing w:after="0"/>
        <w:ind w:left="0"/>
        <w:jc w:val="both"/>
      </w:pPr>
      <w:r>
        <w:rPr>
          <w:rFonts w:ascii="Times New Roman"/>
          <w:b w:val="false"/>
          <w:i w:val="false"/>
          <w:color w:val="000000"/>
          <w:sz w:val="28"/>
        </w:rPr>
        <w:t>*прямо задействованные активы, то есть активы, связанные с предоставлением только одной (конкретной) услуги, не распределяются по коэффициентам распределения и относятся прямо на конкретную услугу. При этом, при заполнении отчета стоимость прямо задействованных активов заносится в соответствующие графы 5, 7 либо 9 данной таблицы.</w:t>
      </w:r>
    </w:p>
    <w:p>
      <w:pPr>
        <w:spacing w:after="0"/>
        <w:ind w:left="0"/>
        <w:jc w:val="both"/>
      </w:pPr>
      <w:r>
        <w:rPr>
          <w:rFonts w:ascii="Times New Roman"/>
          <w:b w:val="false"/>
          <w:i w:val="false"/>
          <w:color w:val="000000"/>
          <w:sz w:val="28"/>
        </w:rPr>
        <w:t>Руководитель 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 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354" w:id="2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77"/>
    <w:bookmarkStart w:name="z355" w:id="278"/>
    <w:p>
      <w:pPr>
        <w:spacing w:after="0"/>
        <w:ind w:left="0"/>
        <w:jc w:val="left"/>
      </w:pPr>
      <w:r>
        <w:rPr>
          <w:rFonts w:ascii="Times New Roman"/>
          <w:b/>
          <w:i w:val="false"/>
          <w:color w:val="000000"/>
        </w:rPr>
        <w:t xml:space="preserve"> Отчет о распределении задействованных активов по видам услуг (индекс - РУ-тепло-2, периодичность: годовая)</w:t>
      </w:r>
    </w:p>
    <w:bookmarkEnd w:id="278"/>
    <w:bookmarkStart w:name="z356" w:id="279"/>
    <w:p>
      <w:pPr>
        <w:spacing w:after="0"/>
        <w:ind w:left="0"/>
        <w:jc w:val="left"/>
      </w:pPr>
      <w:r>
        <w:rPr>
          <w:rFonts w:ascii="Times New Roman"/>
          <w:b/>
          <w:i w:val="false"/>
          <w:color w:val="000000"/>
        </w:rPr>
        <w:t xml:space="preserve"> Глава 1. Общие положения</w:t>
      </w:r>
    </w:p>
    <w:bookmarkEnd w:id="279"/>
    <w:bookmarkStart w:name="z357" w:id="280"/>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субъектами естественных монополий, предоставляющими услуги по производству и (или) передаче и (или) распределению и (или) реализации тепловой энергии (далее – субъект) отчета о распределении задействованных активов по видам услуг.</w:t>
      </w:r>
    </w:p>
    <w:bookmarkEnd w:id="280"/>
    <w:bookmarkStart w:name="z358" w:id="281"/>
    <w:p>
      <w:pPr>
        <w:spacing w:after="0"/>
        <w:ind w:left="0"/>
        <w:jc w:val="both"/>
      </w:pPr>
      <w:r>
        <w:rPr>
          <w:rFonts w:ascii="Times New Roman"/>
          <w:b w:val="false"/>
          <w:i w:val="false"/>
          <w:color w:val="000000"/>
          <w:sz w:val="28"/>
        </w:rPr>
        <w:t>
      Субъекты осуществляют раздельный учет доходов, затрат и задействованных активов по каждому виду регулируемых услуг.</w:t>
      </w:r>
    </w:p>
    <w:bookmarkEnd w:id="281"/>
    <w:bookmarkStart w:name="z359" w:id="282"/>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282"/>
    <w:bookmarkStart w:name="z360" w:id="283"/>
    <w:p>
      <w:pPr>
        <w:spacing w:after="0"/>
        <w:ind w:left="0"/>
        <w:jc w:val="both"/>
      </w:pPr>
      <w:r>
        <w:rPr>
          <w:rFonts w:ascii="Times New Roman"/>
          <w:b w:val="false"/>
          <w:i w:val="false"/>
          <w:color w:val="000000"/>
          <w:sz w:val="28"/>
        </w:rPr>
        <w:t>
      3. Отчет подписывается руководителем и главным бухгалтером субъекта.</w:t>
      </w:r>
    </w:p>
    <w:bookmarkEnd w:id="283"/>
    <w:bookmarkStart w:name="z361" w:id="284"/>
    <w:p>
      <w:pPr>
        <w:spacing w:after="0"/>
        <w:ind w:left="0"/>
        <w:jc w:val="left"/>
      </w:pPr>
      <w:r>
        <w:rPr>
          <w:rFonts w:ascii="Times New Roman"/>
          <w:b/>
          <w:i w:val="false"/>
          <w:color w:val="000000"/>
        </w:rPr>
        <w:t xml:space="preserve"> Глава 2. Пояснение по заполнению формы</w:t>
      </w:r>
    </w:p>
    <w:bookmarkEnd w:id="284"/>
    <w:bookmarkStart w:name="z362" w:id="285"/>
    <w:p>
      <w:pPr>
        <w:spacing w:after="0"/>
        <w:ind w:left="0"/>
        <w:jc w:val="both"/>
      </w:pPr>
      <w:r>
        <w:rPr>
          <w:rFonts w:ascii="Times New Roman"/>
          <w:b w:val="false"/>
          <w:i w:val="false"/>
          <w:color w:val="000000"/>
          <w:sz w:val="28"/>
        </w:rPr>
        <w:t>
      4. При заполнении формы в левом верхнем углу субъект указывает наименование предприятия, а в правом верхнем углу – соответствующее приложение нормативного правового акта уполномоченного органа. Сведения заполняются субъектом на предыдущий календарный год.</w:t>
      </w:r>
    </w:p>
    <w:bookmarkEnd w:id="285"/>
    <w:bookmarkStart w:name="z363" w:id="286"/>
    <w:p>
      <w:pPr>
        <w:spacing w:after="0"/>
        <w:ind w:left="0"/>
        <w:jc w:val="both"/>
      </w:pPr>
      <w:r>
        <w:rPr>
          <w:rFonts w:ascii="Times New Roman"/>
          <w:b w:val="false"/>
          <w:i w:val="false"/>
          <w:color w:val="000000"/>
          <w:sz w:val="28"/>
        </w:rPr>
        <w:t>
      5. Данная форма заполняется для распределения стоимости задействованных активов на услуги, в которой стоимость активов определяется на основе остаточной стоимости основных средств субъекта по состоянию на последнюю отчетную дату предыдущего финансового года.</w:t>
      </w:r>
    </w:p>
    <w:bookmarkEnd w:id="286"/>
    <w:bookmarkStart w:name="z364" w:id="287"/>
    <w:p>
      <w:pPr>
        <w:spacing w:after="0"/>
        <w:ind w:left="0"/>
        <w:jc w:val="both"/>
      </w:pPr>
      <w:r>
        <w:rPr>
          <w:rFonts w:ascii="Times New Roman"/>
          <w:b w:val="false"/>
          <w:i w:val="false"/>
          <w:color w:val="000000"/>
          <w:sz w:val="28"/>
        </w:rPr>
        <w:t>
      6. Коэффициент распределения для каждой группы основных средств переносится в отчет о распределении задействованных активов по видам услуг из итоговой строки соответствующего расчета коэффициента распределения общих основных средств либо нематериальных активов. Стоимость активов группы основных средств, относящаяся на каждую услугу, определяется как произведение стоимости задействованных активов на коэффициент распределения.</w:t>
      </w:r>
    </w:p>
    <w:bookmarkEnd w:id="287"/>
    <w:bookmarkStart w:name="z365" w:id="288"/>
    <w:p>
      <w:pPr>
        <w:spacing w:after="0"/>
        <w:ind w:left="0"/>
        <w:jc w:val="both"/>
      </w:pPr>
      <w:r>
        <w:rPr>
          <w:rFonts w:ascii="Times New Roman"/>
          <w:b w:val="false"/>
          <w:i w:val="false"/>
          <w:color w:val="000000"/>
          <w:sz w:val="28"/>
        </w:rPr>
        <w:t>
      7. В графе 1 указываются порядковые номера по наименованиям основных средств.</w:t>
      </w:r>
    </w:p>
    <w:bookmarkEnd w:id="288"/>
    <w:bookmarkStart w:name="z366" w:id="289"/>
    <w:p>
      <w:pPr>
        <w:spacing w:after="0"/>
        <w:ind w:left="0"/>
        <w:jc w:val="both"/>
      </w:pPr>
      <w:r>
        <w:rPr>
          <w:rFonts w:ascii="Times New Roman"/>
          <w:b w:val="false"/>
          <w:i w:val="false"/>
          <w:color w:val="000000"/>
          <w:sz w:val="28"/>
        </w:rPr>
        <w:t>
      8. В графе 2 указывается информация о наименовании основных средств по видам предоставляемых услуг субъекта.</w:t>
      </w:r>
    </w:p>
    <w:bookmarkEnd w:id="289"/>
    <w:bookmarkStart w:name="z367" w:id="290"/>
    <w:p>
      <w:pPr>
        <w:spacing w:after="0"/>
        <w:ind w:left="0"/>
        <w:jc w:val="both"/>
      </w:pPr>
      <w:r>
        <w:rPr>
          <w:rFonts w:ascii="Times New Roman"/>
          <w:b w:val="false"/>
          <w:i w:val="false"/>
          <w:color w:val="000000"/>
          <w:sz w:val="28"/>
        </w:rPr>
        <w:t>
      9. В графе 3 указывается информация об остаточной стоимости задействованных активов на начало года.</w:t>
      </w:r>
    </w:p>
    <w:bookmarkEnd w:id="290"/>
    <w:bookmarkStart w:name="z368" w:id="291"/>
    <w:p>
      <w:pPr>
        <w:spacing w:after="0"/>
        <w:ind w:left="0"/>
        <w:jc w:val="both"/>
      </w:pPr>
      <w:r>
        <w:rPr>
          <w:rFonts w:ascii="Times New Roman"/>
          <w:b w:val="false"/>
          <w:i w:val="false"/>
          <w:color w:val="000000"/>
          <w:sz w:val="28"/>
        </w:rPr>
        <w:t xml:space="preserve">
      10. В графе 4 указывается информация о коэффициенте распределения по группе основных средств по регулируемой услуге 1, рассчитанного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91"/>
    <w:bookmarkStart w:name="z369" w:id="292"/>
    <w:p>
      <w:pPr>
        <w:spacing w:after="0"/>
        <w:ind w:left="0"/>
        <w:jc w:val="both"/>
      </w:pPr>
      <w:r>
        <w:rPr>
          <w:rFonts w:ascii="Times New Roman"/>
          <w:b w:val="false"/>
          <w:i w:val="false"/>
          <w:color w:val="000000"/>
          <w:sz w:val="28"/>
        </w:rPr>
        <w:t>
      11. В графе 5 указывается информация о стоимости актива по регулируемой услуге 1 (графа 3 * графа 4).</w:t>
      </w:r>
    </w:p>
    <w:bookmarkEnd w:id="292"/>
    <w:bookmarkStart w:name="z370" w:id="293"/>
    <w:p>
      <w:pPr>
        <w:spacing w:after="0"/>
        <w:ind w:left="0"/>
        <w:jc w:val="both"/>
      </w:pPr>
      <w:r>
        <w:rPr>
          <w:rFonts w:ascii="Times New Roman"/>
          <w:b w:val="false"/>
          <w:i w:val="false"/>
          <w:color w:val="000000"/>
          <w:sz w:val="28"/>
        </w:rPr>
        <w:t xml:space="preserve">
      12. В графе 6 указывается информация о коэффициенте распределения по группе основных средств по регулируемой услуге 2, рассчитанного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93"/>
    <w:bookmarkStart w:name="z371" w:id="294"/>
    <w:p>
      <w:pPr>
        <w:spacing w:after="0"/>
        <w:ind w:left="0"/>
        <w:jc w:val="both"/>
      </w:pPr>
      <w:r>
        <w:rPr>
          <w:rFonts w:ascii="Times New Roman"/>
          <w:b w:val="false"/>
          <w:i w:val="false"/>
          <w:color w:val="000000"/>
          <w:sz w:val="28"/>
        </w:rPr>
        <w:t>
      13. В графе 7 указывается информация о стоимости актива по регулируемой услуге 2 (графа 3 * графа 6).</w:t>
      </w:r>
    </w:p>
    <w:bookmarkEnd w:id="294"/>
    <w:bookmarkStart w:name="z372" w:id="295"/>
    <w:p>
      <w:pPr>
        <w:spacing w:after="0"/>
        <w:ind w:left="0"/>
        <w:jc w:val="both"/>
      </w:pPr>
      <w:r>
        <w:rPr>
          <w:rFonts w:ascii="Times New Roman"/>
          <w:b w:val="false"/>
          <w:i w:val="false"/>
          <w:color w:val="000000"/>
          <w:sz w:val="28"/>
        </w:rPr>
        <w:t xml:space="preserve">
      14. В графе 8 указывается информация о коэффициенте распределения по группе основных средств по иным услугам, рассчитанного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95"/>
    <w:bookmarkStart w:name="z373" w:id="296"/>
    <w:p>
      <w:pPr>
        <w:spacing w:after="0"/>
        <w:ind w:left="0"/>
        <w:jc w:val="both"/>
      </w:pPr>
      <w:r>
        <w:rPr>
          <w:rFonts w:ascii="Times New Roman"/>
          <w:b w:val="false"/>
          <w:i w:val="false"/>
          <w:color w:val="000000"/>
          <w:sz w:val="28"/>
        </w:rPr>
        <w:t>
      15. В графе 9 указывается информация о стоимости актива по иным услугам (графа 3 * графа 8).</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Правилам</w:t>
            </w:r>
            <w:r>
              <w:br/>
            </w:r>
            <w:r>
              <w:rPr>
                <w:rFonts w:ascii="Times New Roman"/>
                <w:b w:val="false"/>
                <w:i w:val="false"/>
                <w:color w:val="000000"/>
                <w:sz w:val="20"/>
              </w:rPr>
              <w:t>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77" w:id="297"/>
      <w:r>
        <w:rPr>
          <w:rFonts w:ascii="Times New Roman"/>
          <w:b w:val="false"/>
          <w:i w:val="false"/>
          <w:color w:val="000000"/>
          <w:sz w:val="28"/>
        </w:rPr>
        <w:t>
      Представляется: в ведомство государственного органа, осуществляющее руководство</w:t>
      </w:r>
    </w:p>
    <w:bookmarkEnd w:id="297"/>
    <w:p>
      <w:pPr>
        <w:spacing w:after="0"/>
        <w:ind w:left="0"/>
        <w:jc w:val="both"/>
      </w:pPr>
      <w:r>
        <w:rPr>
          <w:rFonts w:ascii="Times New Roman"/>
          <w:b w:val="false"/>
          <w:i w:val="false"/>
          <w:color w:val="000000"/>
          <w:sz w:val="28"/>
        </w:rPr>
        <w:t>в соответствующих сферах естественных монополий или в его территориальный орган</w:t>
      </w:r>
    </w:p>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p>
      <w:pPr>
        <w:spacing w:after="0"/>
        <w:ind w:left="0"/>
        <w:jc w:val="both"/>
      </w:pPr>
      <w:r>
        <w:rPr>
          <w:rFonts w:ascii="Times New Roman"/>
          <w:b w:val="false"/>
          <w:i w:val="false"/>
          <w:color w:val="000000"/>
          <w:sz w:val="28"/>
        </w:rPr>
        <w:t>Отчет о распределении затрат по видам услуг</w:t>
      </w:r>
    </w:p>
    <w:p>
      <w:pPr>
        <w:spacing w:after="0"/>
        <w:ind w:left="0"/>
        <w:jc w:val="both"/>
      </w:pPr>
      <w:r>
        <w:rPr>
          <w:rFonts w:ascii="Times New Roman"/>
          <w:b w:val="false"/>
          <w:i w:val="false"/>
          <w:color w:val="000000"/>
          <w:sz w:val="28"/>
        </w:rPr>
        <w:t>Отчетный период 20___ год</w:t>
      </w:r>
    </w:p>
    <w:p>
      <w:pPr>
        <w:spacing w:after="0"/>
        <w:ind w:left="0"/>
        <w:jc w:val="both"/>
      </w:pPr>
      <w:r>
        <w:rPr>
          <w:rFonts w:ascii="Times New Roman"/>
          <w:b w:val="false"/>
          <w:i w:val="false"/>
          <w:color w:val="000000"/>
          <w:sz w:val="28"/>
        </w:rPr>
        <w:t>Индекс формы административных данных: РУ-тепло-5</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монополий,</w:t>
      </w:r>
    </w:p>
    <w:p>
      <w:pPr>
        <w:spacing w:after="0"/>
        <w:ind w:left="0"/>
        <w:jc w:val="both"/>
      </w:pPr>
      <w:r>
        <w:rPr>
          <w:rFonts w:ascii="Times New Roman"/>
          <w:b w:val="false"/>
          <w:i w:val="false"/>
          <w:color w:val="000000"/>
          <w:sz w:val="28"/>
        </w:rPr>
        <w:t>предоставляющие услуги по производству и (или) передаче и (или) распределению</w:t>
      </w:r>
    </w:p>
    <w:p>
      <w:pPr>
        <w:spacing w:after="0"/>
        <w:ind w:left="0"/>
        <w:jc w:val="both"/>
      </w:pPr>
      <w:r>
        <w:rPr>
          <w:rFonts w:ascii="Times New Roman"/>
          <w:b w:val="false"/>
          <w:i w:val="false"/>
          <w:color w:val="000000"/>
          <w:sz w:val="28"/>
        </w:rPr>
        <w:t>и (или) реализации тепловой энергии</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Наименование предприятия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период по бухгалтерскому учету,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суммы по Перечню затрат, учитываемых и не учитываемых в тарифе, Правилам ограничения размеров затрат, учитываемых в тарифе,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не учтенная в тарифе согласно Перечню затрат, учитываемых и не учитываемых в тарифе, Правилам ограничения размеров затрат, учитываемых в тарифе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графа 6 * графа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графа 8 * графа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графа 10 * графа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эксплуатацию: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8" w:id="298"/>
      <w:r>
        <w:rPr>
          <w:rFonts w:ascii="Times New Roman"/>
          <w:b w:val="false"/>
          <w:i w:val="false"/>
          <w:color w:val="000000"/>
          <w:sz w:val="28"/>
        </w:rPr>
        <w:t>
      Примечание: * прямо задействованные затраты, то есть затраты, связанные с предоставлением только одной (конкретной) услуги, не распределяются по коэффициентам распределения и относятся прямо на конкретную услугу. При этом, при заполнении отчета сумма прямо задействованных затрат заносится в соответствующие графы 7, 9 либо 11 данной таблицы.</w:t>
      </w:r>
    </w:p>
    <w:bookmarkEnd w:id="298"/>
    <w:p>
      <w:pPr>
        <w:spacing w:after="0"/>
        <w:ind w:left="0"/>
        <w:jc w:val="both"/>
      </w:pPr>
      <w:r>
        <w:rPr>
          <w:rFonts w:ascii="Times New Roman"/>
          <w:b w:val="false"/>
          <w:i w:val="false"/>
          <w:color w:val="000000"/>
          <w:sz w:val="28"/>
        </w:rPr>
        <w:t>Руководитель 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380" w:id="29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99"/>
    <w:bookmarkStart w:name="z381" w:id="300"/>
    <w:p>
      <w:pPr>
        <w:spacing w:after="0"/>
        <w:ind w:left="0"/>
        <w:jc w:val="left"/>
      </w:pPr>
      <w:r>
        <w:rPr>
          <w:rFonts w:ascii="Times New Roman"/>
          <w:b/>
          <w:i w:val="false"/>
          <w:color w:val="000000"/>
        </w:rPr>
        <w:t xml:space="preserve"> Отчет о распределении затрат по видам услуг</w:t>
      </w:r>
      <w:r>
        <w:br/>
      </w:r>
      <w:r>
        <w:rPr>
          <w:rFonts w:ascii="Times New Roman"/>
          <w:b/>
          <w:i w:val="false"/>
          <w:color w:val="000000"/>
        </w:rPr>
        <w:t>(индекс - РУ-тепло-5, периодичность: годовая)</w:t>
      </w:r>
    </w:p>
    <w:bookmarkEnd w:id="300"/>
    <w:bookmarkStart w:name="z382" w:id="301"/>
    <w:p>
      <w:pPr>
        <w:spacing w:after="0"/>
        <w:ind w:left="0"/>
        <w:jc w:val="left"/>
      </w:pPr>
      <w:r>
        <w:rPr>
          <w:rFonts w:ascii="Times New Roman"/>
          <w:b/>
          <w:i w:val="false"/>
          <w:color w:val="000000"/>
        </w:rPr>
        <w:t xml:space="preserve"> Глава 1. Общие положения</w:t>
      </w:r>
    </w:p>
    <w:bookmarkEnd w:id="301"/>
    <w:bookmarkStart w:name="z383" w:id="302"/>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субъектами естественных монополий, предоставляющими услуги по производству и (или) передаче и (или) распределению и (или) реализации тепловой энергии (далее – субъект), отчета о распределении затрат по видам услуг.</w:t>
      </w:r>
    </w:p>
    <w:bookmarkEnd w:id="302"/>
    <w:bookmarkStart w:name="z384" w:id="303"/>
    <w:p>
      <w:pPr>
        <w:spacing w:after="0"/>
        <w:ind w:left="0"/>
        <w:jc w:val="both"/>
      </w:pPr>
      <w:r>
        <w:rPr>
          <w:rFonts w:ascii="Times New Roman"/>
          <w:b w:val="false"/>
          <w:i w:val="false"/>
          <w:color w:val="000000"/>
          <w:sz w:val="28"/>
        </w:rPr>
        <w:t>
      Субъекты осуществляют раздельный учет доходов, затрат и задействованных активов по каждому виду регулируемых услуг.</w:t>
      </w:r>
    </w:p>
    <w:bookmarkEnd w:id="303"/>
    <w:bookmarkStart w:name="z385" w:id="304"/>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304"/>
    <w:bookmarkStart w:name="z386" w:id="305"/>
    <w:p>
      <w:pPr>
        <w:spacing w:after="0"/>
        <w:ind w:left="0"/>
        <w:jc w:val="both"/>
      </w:pPr>
      <w:r>
        <w:rPr>
          <w:rFonts w:ascii="Times New Roman"/>
          <w:b w:val="false"/>
          <w:i w:val="false"/>
          <w:color w:val="000000"/>
          <w:sz w:val="28"/>
        </w:rPr>
        <w:t>
      3. Отчет подписывается руководителем и главным бухгалтером субъекта.</w:t>
      </w:r>
    </w:p>
    <w:bookmarkEnd w:id="305"/>
    <w:bookmarkStart w:name="z387" w:id="306"/>
    <w:p>
      <w:pPr>
        <w:spacing w:after="0"/>
        <w:ind w:left="0"/>
        <w:jc w:val="left"/>
      </w:pPr>
      <w:r>
        <w:rPr>
          <w:rFonts w:ascii="Times New Roman"/>
          <w:b/>
          <w:i w:val="false"/>
          <w:color w:val="000000"/>
        </w:rPr>
        <w:t xml:space="preserve"> Глава 2. Пояснение по заполнению формы</w:t>
      </w:r>
    </w:p>
    <w:bookmarkEnd w:id="306"/>
    <w:bookmarkStart w:name="z388" w:id="307"/>
    <w:p>
      <w:pPr>
        <w:spacing w:after="0"/>
        <w:ind w:left="0"/>
        <w:jc w:val="both"/>
      </w:pPr>
      <w:r>
        <w:rPr>
          <w:rFonts w:ascii="Times New Roman"/>
          <w:b w:val="false"/>
          <w:i w:val="false"/>
          <w:color w:val="000000"/>
          <w:sz w:val="28"/>
        </w:rPr>
        <w:t>
      4.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w:t>
      </w:r>
    </w:p>
    <w:bookmarkEnd w:id="307"/>
    <w:bookmarkStart w:name="z389" w:id="308"/>
    <w:p>
      <w:pPr>
        <w:spacing w:after="0"/>
        <w:ind w:left="0"/>
        <w:jc w:val="both"/>
      </w:pPr>
      <w:r>
        <w:rPr>
          <w:rFonts w:ascii="Times New Roman"/>
          <w:b w:val="false"/>
          <w:i w:val="false"/>
          <w:color w:val="000000"/>
          <w:sz w:val="28"/>
        </w:rPr>
        <w:t>
      Сведения заполняются субъектом на предыдущий календарный год.</w:t>
      </w:r>
    </w:p>
    <w:bookmarkEnd w:id="308"/>
    <w:bookmarkStart w:name="z390" w:id="309"/>
    <w:p>
      <w:pPr>
        <w:spacing w:after="0"/>
        <w:ind w:left="0"/>
        <w:jc w:val="both"/>
      </w:pPr>
      <w:r>
        <w:rPr>
          <w:rFonts w:ascii="Times New Roman"/>
          <w:b w:val="false"/>
          <w:i w:val="false"/>
          <w:color w:val="000000"/>
          <w:sz w:val="28"/>
        </w:rPr>
        <w:t>
      5. Для формирования затрат используются данные бухгалтерского учета. В бухгалтерском учете прямые затраты формируются на отдельных счетах (субсчетах), соответствующих каждой регулируемой услуге и в целом иной деятельности. Для общих затрат бухгалтерским учетом предусматриваются отдельные счета (субсчета) затрат.</w:t>
      </w:r>
    </w:p>
    <w:bookmarkEnd w:id="309"/>
    <w:bookmarkStart w:name="z391" w:id="310"/>
    <w:p>
      <w:pPr>
        <w:spacing w:after="0"/>
        <w:ind w:left="0"/>
        <w:jc w:val="both"/>
      </w:pPr>
      <w:r>
        <w:rPr>
          <w:rFonts w:ascii="Times New Roman"/>
          <w:b w:val="false"/>
          <w:i w:val="false"/>
          <w:color w:val="000000"/>
          <w:sz w:val="28"/>
        </w:rPr>
        <w:t>
      6. Раздельному учету подлежат все затраты субъекта на предоставление регулируемых услуг и иной деятельности, в том числе затраты, не учитываемые и учитываемые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 (далее – Перечень).</w:t>
      </w:r>
    </w:p>
    <w:bookmarkEnd w:id="310"/>
    <w:bookmarkStart w:name="z392" w:id="311"/>
    <w:p>
      <w:pPr>
        <w:spacing w:after="0"/>
        <w:ind w:left="0"/>
        <w:jc w:val="both"/>
      </w:pPr>
      <w:r>
        <w:rPr>
          <w:rFonts w:ascii="Times New Roman"/>
          <w:b w:val="false"/>
          <w:i w:val="false"/>
          <w:color w:val="000000"/>
          <w:sz w:val="28"/>
        </w:rPr>
        <w:t>
      В графе 1 указываются порядковые номера по наименованиям основных средств.</w:t>
      </w:r>
    </w:p>
    <w:bookmarkEnd w:id="311"/>
    <w:bookmarkStart w:name="z393" w:id="312"/>
    <w:p>
      <w:pPr>
        <w:spacing w:after="0"/>
        <w:ind w:left="0"/>
        <w:jc w:val="both"/>
      </w:pPr>
      <w:r>
        <w:rPr>
          <w:rFonts w:ascii="Times New Roman"/>
          <w:b w:val="false"/>
          <w:i w:val="false"/>
          <w:color w:val="000000"/>
          <w:sz w:val="28"/>
        </w:rPr>
        <w:t>
      В графе 2 указывается информация о наименовании затрат по видам предоставляемых услуг субъекта.</w:t>
      </w:r>
    </w:p>
    <w:bookmarkEnd w:id="312"/>
    <w:bookmarkStart w:name="z394" w:id="313"/>
    <w:p>
      <w:pPr>
        <w:spacing w:after="0"/>
        <w:ind w:left="0"/>
        <w:jc w:val="both"/>
      </w:pPr>
      <w:r>
        <w:rPr>
          <w:rFonts w:ascii="Times New Roman"/>
          <w:b w:val="false"/>
          <w:i w:val="false"/>
          <w:color w:val="000000"/>
          <w:sz w:val="28"/>
        </w:rPr>
        <w:t>
      В графе 3 указывается общая сумма за отчетный период по бухгалтерскому учету, в тысячах тенге (графа 4 + графа 5).</w:t>
      </w:r>
    </w:p>
    <w:bookmarkEnd w:id="313"/>
    <w:bookmarkStart w:name="z395" w:id="314"/>
    <w:p>
      <w:pPr>
        <w:spacing w:after="0"/>
        <w:ind w:left="0"/>
        <w:jc w:val="both"/>
      </w:pPr>
      <w:r>
        <w:rPr>
          <w:rFonts w:ascii="Times New Roman"/>
          <w:b w:val="false"/>
          <w:i w:val="false"/>
          <w:color w:val="000000"/>
          <w:sz w:val="28"/>
        </w:rPr>
        <w:t>
      7. Итоговая сумма затрат за минусом расходов периода соответствует данным, отраженным по строке "Себестоимость реализованных товаров (работ, услуг)"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 за соответствующий период.</w:t>
      </w:r>
    </w:p>
    <w:bookmarkEnd w:id="314"/>
    <w:bookmarkStart w:name="z396" w:id="315"/>
    <w:p>
      <w:pPr>
        <w:spacing w:after="0"/>
        <w:ind w:left="0"/>
        <w:jc w:val="both"/>
      </w:pPr>
      <w:r>
        <w:rPr>
          <w:rFonts w:ascii="Times New Roman"/>
          <w:b w:val="false"/>
          <w:i w:val="false"/>
          <w:color w:val="000000"/>
          <w:sz w:val="28"/>
        </w:rPr>
        <w:t>
      8. Итоговая сумма расходов периода соответствует данным, отраженным по строке "Расходы периода"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 за соответствующий период.</w:t>
      </w:r>
    </w:p>
    <w:bookmarkEnd w:id="315"/>
    <w:bookmarkStart w:name="z397" w:id="316"/>
    <w:p>
      <w:pPr>
        <w:spacing w:after="0"/>
        <w:ind w:left="0"/>
        <w:jc w:val="both"/>
      </w:pPr>
      <w:r>
        <w:rPr>
          <w:rFonts w:ascii="Times New Roman"/>
          <w:b w:val="false"/>
          <w:i w:val="false"/>
          <w:color w:val="000000"/>
          <w:sz w:val="28"/>
        </w:rPr>
        <w:t>
      9. Учетная (остаточная) стоимость основных средств и нематериальных активов соответствует данным бухгалтерского учета на соответствующую дату.</w:t>
      </w:r>
    </w:p>
    <w:bookmarkEnd w:id="316"/>
    <w:bookmarkStart w:name="z398" w:id="317"/>
    <w:p>
      <w:pPr>
        <w:spacing w:after="0"/>
        <w:ind w:left="0"/>
        <w:jc w:val="both"/>
      </w:pPr>
      <w:r>
        <w:rPr>
          <w:rFonts w:ascii="Times New Roman"/>
          <w:b w:val="false"/>
          <w:i w:val="false"/>
          <w:color w:val="000000"/>
          <w:sz w:val="28"/>
        </w:rPr>
        <w:t>
      В графе 4 указываются данные о сумме затрат, неучтенной в тарифе в соответствии Перечнем.</w:t>
      </w:r>
    </w:p>
    <w:bookmarkEnd w:id="317"/>
    <w:bookmarkStart w:name="z399" w:id="318"/>
    <w:p>
      <w:pPr>
        <w:spacing w:after="0"/>
        <w:ind w:left="0"/>
        <w:jc w:val="both"/>
      </w:pPr>
      <w:r>
        <w:rPr>
          <w:rFonts w:ascii="Times New Roman"/>
          <w:b w:val="false"/>
          <w:i w:val="false"/>
          <w:color w:val="000000"/>
          <w:sz w:val="28"/>
        </w:rPr>
        <w:t>
      В графе 5 указывается информация о сумме затрат по Перечню.</w:t>
      </w:r>
    </w:p>
    <w:bookmarkEnd w:id="318"/>
    <w:bookmarkStart w:name="z400" w:id="319"/>
    <w:p>
      <w:pPr>
        <w:spacing w:after="0"/>
        <w:ind w:left="0"/>
        <w:jc w:val="both"/>
      </w:pPr>
      <w:r>
        <w:rPr>
          <w:rFonts w:ascii="Times New Roman"/>
          <w:b w:val="false"/>
          <w:i w:val="false"/>
          <w:color w:val="000000"/>
          <w:sz w:val="28"/>
        </w:rPr>
        <w:t>
      В графах 6, 7, 8, 9, 10 и 11 указываются данные о сумме затрат по Перечню в разрезе регулируемых (производству и (или) передаче и (или) распределению и (или) реализации тепловой энергии) и иных услуг (услуги, которые технологические связанные с регулируемыми услугами и иная деятельность, согласованная с ведомством уполномоченного органа), в том числе:</w:t>
      </w:r>
    </w:p>
    <w:bookmarkEnd w:id="319"/>
    <w:bookmarkStart w:name="z401" w:id="320"/>
    <w:p>
      <w:pPr>
        <w:spacing w:after="0"/>
        <w:ind w:left="0"/>
        <w:jc w:val="both"/>
      </w:pPr>
      <w:r>
        <w:rPr>
          <w:rFonts w:ascii="Times New Roman"/>
          <w:b w:val="false"/>
          <w:i w:val="false"/>
          <w:color w:val="000000"/>
          <w:sz w:val="28"/>
        </w:rPr>
        <w:t>
      в графе 6 указывается информация о коэффициенте распределения соответствующей регулируемой услуге субъекта;</w:t>
      </w:r>
    </w:p>
    <w:bookmarkEnd w:id="320"/>
    <w:bookmarkStart w:name="z402" w:id="321"/>
    <w:p>
      <w:pPr>
        <w:spacing w:after="0"/>
        <w:ind w:left="0"/>
        <w:jc w:val="both"/>
      </w:pPr>
      <w:r>
        <w:rPr>
          <w:rFonts w:ascii="Times New Roman"/>
          <w:b w:val="false"/>
          <w:i w:val="false"/>
          <w:color w:val="000000"/>
          <w:sz w:val="28"/>
        </w:rPr>
        <w:t>
      в графе 7 указываются данные о сумме затрат на регулируемую услугу (графа 6 * графа 5);</w:t>
      </w:r>
    </w:p>
    <w:bookmarkEnd w:id="321"/>
    <w:bookmarkStart w:name="z403" w:id="322"/>
    <w:p>
      <w:pPr>
        <w:spacing w:after="0"/>
        <w:ind w:left="0"/>
        <w:jc w:val="both"/>
      </w:pPr>
      <w:r>
        <w:rPr>
          <w:rFonts w:ascii="Times New Roman"/>
          <w:b w:val="false"/>
          <w:i w:val="false"/>
          <w:color w:val="000000"/>
          <w:sz w:val="28"/>
        </w:rPr>
        <w:t>
      в графе 8 указывается информация о коэффициенте распределения соответствующей регулируемой услуге субъекта;</w:t>
      </w:r>
    </w:p>
    <w:bookmarkEnd w:id="322"/>
    <w:bookmarkStart w:name="z404" w:id="323"/>
    <w:p>
      <w:pPr>
        <w:spacing w:after="0"/>
        <w:ind w:left="0"/>
        <w:jc w:val="both"/>
      </w:pPr>
      <w:r>
        <w:rPr>
          <w:rFonts w:ascii="Times New Roman"/>
          <w:b w:val="false"/>
          <w:i w:val="false"/>
          <w:color w:val="000000"/>
          <w:sz w:val="28"/>
        </w:rPr>
        <w:t>
      в графе 9 указываются данные о сумме затрат на регулируемую услугу (графа 8 * графа 5);</w:t>
      </w:r>
    </w:p>
    <w:bookmarkEnd w:id="323"/>
    <w:bookmarkStart w:name="z405" w:id="324"/>
    <w:p>
      <w:pPr>
        <w:spacing w:after="0"/>
        <w:ind w:left="0"/>
        <w:jc w:val="both"/>
      </w:pPr>
      <w:r>
        <w:rPr>
          <w:rFonts w:ascii="Times New Roman"/>
          <w:b w:val="false"/>
          <w:i w:val="false"/>
          <w:color w:val="000000"/>
          <w:sz w:val="28"/>
        </w:rPr>
        <w:t>
      в графе 10 указывается информация о коэффициенте распределения иных услуг (услуги, которые технологические связанные с регулируемыми услугами и иная деятельность, согласованная с ведомством уполномоченного органа) субъекта;</w:t>
      </w:r>
    </w:p>
    <w:bookmarkEnd w:id="324"/>
    <w:bookmarkStart w:name="z406" w:id="325"/>
    <w:p>
      <w:pPr>
        <w:spacing w:after="0"/>
        <w:ind w:left="0"/>
        <w:jc w:val="both"/>
      </w:pPr>
      <w:r>
        <w:rPr>
          <w:rFonts w:ascii="Times New Roman"/>
          <w:b w:val="false"/>
          <w:i w:val="false"/>
          <w:color w:val="000000"/>
          <w:sz w:val="28"/>
        </w:rPr>
        <w:t>
      в графе 11 указываются данные о сумме затрат соответствующей нерегулируемой услуге субъекта (графа 10 * графа 5).</w:t>
      </w:r>
    </w:p>
    <w:bookmarkEnd w:id="325"/>
    <w:bookmarkStart w:name="z407" w:id="326"/>
    <w:p>
      <w:pPr>
        <w:spacing w:after="0"/>
        <w:ind w:left="0"/>
        <w:jc w:val="both"/>
      </w:pPr>
      <w:r>
        <w:rPr>
          <w:rFonts w:ascii="Times New Roman"/>
          <w:b w:val="false"/>
          <w:i w:val="false"/>
          <w:color w:val="000000"/>
          <w:sz w:val="28"/>
        </w:rPr>
        <w:t>
      Внутри каждой статьи допускается более подробное детализирование затрат.</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Правилам</w:t>
            </w:r>
            <w:r>
              <w:br/>
            </w:r>
            <w:r>
              <w:rPr>
                <w:rFonts w:ascii="Times New Roman"/>
                <w:b w:val="false"/>
                <w:i w:val="false"/>
                <w:color w:val="000000"/>
                <w:sz w:val="20"/>
              </w:rPr>
              <w:t>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11" w:id="327"/>
      <w:r>
        <w:rPr>
          <w:rFonts w:ascii="Times New Roman"/>
          <w:b w:val="false"/>
          <w:i w:val="false"/>
          <w:color w:val="000000"/>
          <w:sz w:val="28"/>
        </w:rPr>
        <w:t>
      Представляется: в ведомство государственного органа, осуществляющее руководство</w:t>
      </w:r>
    </w:p>
    <w:bookmarkEnd w:id="327"/>
    <w:p>
      <w:pPr>
        <w:spacing w:after="0"/>
        <w:ind w:left="0"/>
        <w:jc w:val="both"/>
      </w:pPr>
      <w:r>
        <w:rPr>
          <w:rFonts w:ascii="Times New Roman"/>
          <w:b w:val="false"/>
          <w:i w:val="false"/>
          <w:color w:val="000000"/>
          <w:sz w:val="28"/>
        </w:rPr>
        <w:t>      в соответствующих сферах естественных монополий или в его территориальный орган</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bookmarkStart w:name="z412" w:id="3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Форма, предназначенная для сбора административных данных</w:t>
      </w:r>
      <w:r>
        <w:br/>
      </w:r>
      <w:r>
        <w:rPr>
          <w:rFonts w:ascii="Times New Roman"/>
          <w:b/>
          <w:i w:val="false"/>
          <w:color w:val="000000"/>
        </w:rPr>
        <w:t>Отчет о распределении доходов по видам услуг</w:t>
      </w:r>
    </w:p>
    <w:bookmarkEnd w:id="328"/>
    <w:p>
      <w:pPr>
        <w:spacing w:after="0"/>
        <w:ind w:left="0"/>
        <w:jc w:val="both"/>
      </w:pPr>
      <w:bookmarkStart w:name="z413" w:id="329"/>
      <w:r>
        <w:rPr>
          <w:rFonts w:ascii="Times New Roman"/>
          <w:b w:val="false"/>
          <w:i w:val="false"/>
          <w:color w:val="000000"/>
          <w:sz w:val="28"/>
        </w:rPr>
        <w:t>
      Отчетный период 20___ год</w:t>
      </w:r>
    </w:p>
    <w:bookmarkEnd w:id="329"/>
    <w:p>
      <w:pPr>
        <w:spacing w:after="0"/>
        <w:ind w:left="0"/>
        <w:jc w:val="both"/>
      </w:pPr>
      <w:r>
        <w:rPr>
          <w:rFonts w:ascii="Times New Roman"/>
          <w:b w:val="false"/>
          <w:i w:val="false"/>
          <w:color w:val="000000"/>
          <w:sz w:val="28"/>
        </w:rPr>
        <w:t>Индекс: РУ-тепло-6</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монополий,</w:t>
      </w:r>
    </w:p>
    <w:p>
      <w:pPr>
        <w:spacing w:after="0"/>
        <w:ind w:left="0"/>
        <w:jc w:val="both"/>
      </w:pPr>
      <w:r>
        <w:rPr>
          <w:rFonts w:ascii="Times New Roman"/>
          <w:b w:val="false"/>
          <w:i w:val="false"/>
          <w:color w:val="000000"/>
          <w:sz w:val="28"/>
        </w:rPr>
        <w:t>предоставляющие услуги по производству и (или) передаче и (или) распределению</w:t>
      </w:r>
    </w:p>
    <w:p>
      <w:pPr>
        <w:spacing w:after="0"/>
        <w:ind w:left="0"/>
        <w:jc w:val="both"/>
      </w:pPr>
      <w:r>
        <w:rPr>
          <w:rFonts w:ascii="Times New Roman"/>
          <w:b w:val="false"/>
          <w:i w:val="false"/>
          <w:color w:val="000000"/>
          <w:sz w:val="28"/>
        </w:rPr>
        <w:t>и (или) реализации тепловой энергии</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 xml:space="preserve">Наименование предприятия 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всей деятельности за отчетный период по бухгалтерскому учету,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доход 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Регулируемой услуги №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Регулируемой услуги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предоставленных услуг (в Гигакалорий (далее –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тариф (без налога на добавленную стоимость) (тенге за 1 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данной услуги графа 3 * графа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предоставленных услуг (в 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тариф (без налога на добавленную стоимость) (тенге за 1 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данной услуги графа 6 * графа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всей деятельности за отчетный период по бухгалтерскому учету, тысяч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доход от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Иных услуг</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 12 + графа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Иных услуг №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Иных услуг...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графа 10 * графа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графа 13 * графа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4" w:id="330"/>
      <w:r>
        <w:rPr>
          <w:rFonts w:ascii="Times New Roman"/>
          <w:b w:val="false"/>
          <w:i w:val="false"/>
          <w:color w:val="000000"/>
          <w:sz w:val="28"/>
        </w:rPr>
        <w:t>
      Руководитель ______________________________________ _____________</w:t>
      </w:r>
    </w:p>
    <w:bookmarkEnd w:id="330"/>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416" w:id="331"/>
    <w:p>
      <w:pPr>
        <w:spacing w:after="0"/>
        <w:ind w:left="0"/>
        <w:jc w:val="both"/>
      </w:pPr>
      <w:r>
        <w:rPr>
          <w:rFonts w:ascii="Times New Roman"/>
          <w:b w:val="false"/>
          <w:i w:val="false"/>
          <w:color w:val="000000"/>
          <w:sz w:val="28"/>
        </w:rPr>
        <w:t>
      (индекс - РУ-тепло-6, периодичность: годовая)</w:t>
      </w:r>
    </w:p>
    <w:bookmarkEnd w:id="331"/>
    <w:bookmarkStart w:name="z417" w:id="332"/>
    <w:p>
      <w:pPr>
        <w:spacing w:after="0"/>
        <w:ind w:left="0"/>
        <w:jc w:val="left"/>
      </w:pPr>
      <w:r>
        <w:rPr>
          <w:rFonts w:ascii="Times New Roman"/>
          <w:b/>
          <w:i w:val="false"/>
          <w:color w:val="000000"/>
        </w:rPr>
        <w:t xml:space="preserve"> Глава 1. Общие положения</w:t>
      </w:r>
    </w:p>
    <w:bookmarkEnd w:id="332"/>
    <w:bookmarkStart w:name="z418" w:id="333"/>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субъектами естественных монополий, предоставляющими услуги по производству и (или) передаче и (или) распределению и (или) реализации тепловой энергии (далее – субъект), отчета о распределении доходов по видам услуг.</w:t>
      </w:r>
    </w:p>
    <w:bookmarkEnd w:id="333"/>
    <w:bookmarkStart w:name="z419" w:id="334"/>
    <w:p>
      <w:pPr>
        <w:spacing w:after="0"/>
        <w:ind w:left="0"/>
        <w:jc w:val="both"/>
      </w:pPr>
      <w:r>
        <w:rPr>
          <w:rFonts w:ascii="Times New Roman"/>
          <w:b w:val="false"/>
          <w:i w:val="false"/>
          <w:color w:val="000000"/>
          <w:sz w:val="28"/>
        </w:rPr>
        <w:t>
      Субъекты осуществляют раздельный учет доходов, затрат и задействованных активов по каждому виду регулируемых услуг.</w:t>
      </w:r>
    </w:p>
    <w:bookmarkEnd w:id="334"/>
    <w:bookmarkStart w:name="z420" w:id="335"/>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335"/>
    <w:bookmarkStart w:name="z421" w:id="336"/>
    <w:p>
      <w:pPr>
        <w:spacing w:after="0"/>
        <w:ind w:left="0"/>
        <w:jc w:val="both"/>
      </w:pPr>
      <w:r>
        <w:rPr>
          <w:rFonts w:ascii="Times New Roman"/>
          <w:b w:val="false"/>
          <w:i w:val="false"/>
          <w:color w:val="000000"/>
          <w:sz w:val="28"/>
        </w:rPr>
        <w:t>
      Отчет подписывается руководителем и главным бухгалтером субъекта.</w:t>
      </w:r>
    </w:p>
    <w:bookmarkEnd w:id="336"/>
    <w:bookmarkStart w:name="z422" w:id="337"/>
    <w:p>
      <w:pPr>
        <w:spacing w:after="0"/>
        <w:ind w:left="0"/>
        <w:jc w:val="left"/>
      </w:pPr>
      <w:r>
        <w:rPr>
          <w:rFonts w:ascii="Times New Roman"/>
          <w:b/>
          <w:i w:val="false"/>
          <w:color w:val="000000"/>
        </w:rPr>
        <w:t xml:space="preserve"> Глава 2. Пояснение по заполнению формы</w:t>
      </w:r>
    </w:p>
    <w:bookmarkEnd w:id="337"/>
    <w:bookmarkStart w:name="z423" w:id="338"/>
    <w:p>
      <w:pPr>
        <w:spacing w:after="0"/>
        <w:ind w:left="0"/>
        <w:jc w:val="both"/>
      </w:pPr>
      <w:r>
        <w:rPr>
          <w:rFonts w:ascii="Times New Roman"/>
          <w:b w:val="false"/>
          <w:i w:val="false"/>
          <w:color w:val="000000"/>
          <w:sz w:val="28"/>
        </w:rPr>
        <w:t>
      3.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 Сведения заполняются субъектом на предыдущий календарный год.</w:t>
      </w:r>
    </w:p>
    <w:bookmarkEnd w:id="338"/>
    <w:bookmarkStart w:name="z424" w:id="339"/>
    <w:p>
      <w:pPr>
        <w:spacing w:after="0"/>
        <w:ind w:left="0"/>
        <w:jc w:val="both"/>
      </w:pPr>
      <w:r>
        <w:rPr>
          <w:rFonts w:ascii="Times New Roman"/>
          <w:b w:val="false"/>
          <w:i w:val="false"/>
          <w:color w:val="000000"/>
          <w:sz w:val="28"/>
        </w:rPr>
        <w:t>
      В графе 1 указывается отчетный период.</w:t>
      </w:r>
    </w:p>
    <w:bookmarkEnd w:id="339"/>
    <w:bookmarkStart w:name="z425" w:id="340"/>
    <w:p>
      <w:pPr>
        <w:spacing w:after="0"/>
        <w:ind w:left="0"/>
        <w:jc w:val="both"/>
      </w:pPr>
      <w:r>
        <w:rPr>
          <w:rFonts w:ascii="Times New Roman"/>
          <w:b w:val="false"/>
          <w:i w:val="false"/>
          <w:color w:val="000000"/>
          <w:sz w:val="28"/>
        </w:rPr>
        <w:t>
      В графах 2, 3, 4, 5, 6, 7, 8, 9, 10, 11, 12, 13, 14 и 15 указываются данные о доходах от всей деятельности за отчетный период по бухгалтерскому учету, тысяч тенге (производству и (или) передаче и (или) распределению и (или) реализации тепловой энергии) и иных услуг (услуги, которые технологические связанные с регулируемыми услугами и иная деятельность, согласованная с ведомством уполномоченного органа), в том числе:</w:t>
      </w:r>
    </w:p>
    <w:bookmarkEnd w:id="340"/>
    <w:bookmarkStart w:name="z426" w:id="341"/>
    <w:p>
      <w:pPr>
        <w:spacing w:after="0"/>
        <w:ind w:left="0"/>
        <w:jc w:val="both"/>
      </w:pPr>
      <w:r>
        <w:rPr>
          <w:rFonts w:ascii="Times New Roman"/>
          <w:b w:val="false"/>
          <w:i w:val="false"/>
          <w:color w:val="000000"/>
          <w:sz w:val="28"/>
        </w:rPr>
        <w:t>
      в графе 2 указывается общая сумма дохода от всей деятельности за отчетный период по бухгалтерскому учету.</w:t>
      </w:r>
    </w:p>
    <w:bookmarkEnd w:id="341"/>
    <w:bookmarkStart w:name="z427" w:id="342"/>
    <w:p>
      <w:pPr>
        <w:spacing w:after="0"/>
        <w:ind w:left="0"/>
        <w:jc w:val="both"/>
      </w:pPr>
      <w:r>
        <w:rPr>
          <w:rFonts w:ascii="Times New Roman"/>
          <w:b w:val="false"/>
          <w:i w:val="false"/>
          <w:color w:val="000000"/>
          <w:sz w:val="28"/>
        </w:rPr>
        <w:t>
      4. Общая сумма доходов соответствует данным, отраженным по строке "Доход от реализации товаров, работ и услуг"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 за соответствующий период;</w:t>
      </w:r>
    </w:p>
    <w:bookmarkEnd w:id="342"/>
    <w:bookmarkStart w:name="z428" w:id="343"/>
    <w:p>
      <w:pPr>
        <w:spacing w:after="0"/>
        <w:ind w:left="0"/>
        <w:jc w:val="both"/>
      </w:pPr>
      <w:r>
        <w:rPr>
          <w:rFonts w:ascii="Times New Roman"/>
          <w:b w:val="false"/>
          <w:i w:val="false"/>
          <w:color w:val="000000"/>
          <w:sz w:val="28"/>
        </w:rPr>
        <w:t>
      в графе 3 указывается информация о фактическом объеме соответствующей регулируемой услуги в натуральном выражении (в Гигакалорий (далее – Гкал));</w:t>
      </w:r>
    </w:p>
    <w:bookmarkEnd w:id="343"/>
    <w:bookmarkStart w:name="z429" w:id="344"/>
    <w:p>
      <w:pPr>
        <w:spacing w:after="0"/>
        <w:ind w:left="0"/>
        <w:jc w:val="both"/>
      </w:pPr>
      <w:r>
        <w:rPr>
          <w:rFonts w:ascii="Times New Roman"/>
          <w:b w:val="false"/>
          <w:i w:val="false"/>
          <w:color w:val="000000"/>
          <w:sz w:val="28"/>
        </w:rPr>
        <w:t>
      в графе 4 указываются данные об утвержденном ведомством уполномоченного органа тарифе (тенге за 1 Гкал);</w:t>
      </w:r>
    </w:p>
    <w:bookmarkEnd w:id="344"/>
    <w:bookmarkStart w:name="z430" w:id="345"/>
    <w:p>
      <w:pPr>
        <w:spacing w:after="0"/>
        <w:ind w:left="0"/>
        <w:jc w:val="both"/>
      </w:pPr>
      <w:r>
        <w:rPr>
          <w:rFonts w:ascii="Times New Roman"/>
          <w:b w:val="false"/>
          <w:i w:val="false"/>
          <w:color w:val="000000"/>
          <w:sz w:val="28"/>
        </w:rPr>
        <w:t>
      в графе 5 указывается общая сумма дохода от соответствующей регулируемой услуги за отчетный период (графа 3 * графа 4);</w:t>
      </w:r>
    </w:p>
    <w:bookmarkEnd w:id="345"/>
    <w:bookmarkStart w:name="z431" w:id="346"/>
    <w:p>
      <w:pPr>
        <w:spacing w:after="0"/>
        <w:ind w:left="0"/>
        <w:jc w:val="both"/>
      </w:pPr>
      <w:r>
        <w:rPr>
          <w:rFonts w:ascii="Times New Roman"/>
          <w:b w:val="false"/>
          <w:i w:val="false"/>
          <w:color w:val="000000"/>
          <w:sz w:val="28"/>
        </w:rPr>
        <w:t>
      в графе 6 указывается информация о фактическом объеме соответствующей регулируемой услуги в натуральном выражении (в Гкал);</w:t>
      </w:r>
    </w:p>
    <w:bookmarkEnd w:id="346"/>
    <w:bookmarkStart w:name="z432" w:id="347"/>
    <w:p>
      <w:pPr>
        <w:spacing w:after="0"/>
        <w:ind w:left="0"/>
        <w:jc w:val="both"/>
      </w:pPr>
      <w:r>
        <w:rPr>
          <w:rFonts w:ascii="Times New Roman"/>
          <w:b w:val="false"/>
          <w:i w:val="false"/>
          <w:color w:val="000000"/>
          <w:sz w:val="28"/>
        </w:rPr>
        <w:t>
      в графе 7 указываются данные об утвержденном ведомством уполномоченного органа тарифе (тенге за 1 Гкал);</w:t>
      </w:r>
    </w:p>
    <w:bookmarkEnd w:id="347"/>
    <w:bookmarkStart w:name="z433" w:id="348"/>
    <w:p>
      <w:pPr>
        <w:spacing w:after="0"/>
        <w:ind w:left="0"/>
        <w:jc w:val="both"/>
      </w:pPr>
      <w:r>
        <w:rPr>
          <w:rFonts w:ascii="Times New Roman"/>
          <w:b w:val="false"/>
          <w:i w:val="false"/>
          <w:color w:val="000000"/>
          <w:sz w:val="28"/>
        </w:rPr>
        <w:t>
      в графе 8 указывается общая сумма дохода от соответствующей регулируемой услуги за отчетный период (графа 6 * графа 7);</w:t>
      </w:r>
    </w:p>
    <w:bookmarkEnd w:id="348"/>
    <w:bookmarkStart w:name="z434" w:id="349"/>
    <w:p>
      <w:pPr>
        <w:spacing w:after="0"/>
        <w:ind w:left="0"/>
        <w:jc w:val="both"/>
      </w:pPr>
      <w:r>
        <w:rPr>
          <w:rFonts w:ascii="Times New Roman"/>
          <w:b w:val="false"/>
          <w:i w:val="false"/>
          <w:color w:val="000000"/>
          <w:sz w:val="28"/>
        </w:rPr>
        <w:t>
      в графе 9 указываются данные о доходах от иной услуги за отчетный период (графа 12 + графа 15);</w:t>
      </w:r>
    </w:p>
    <w:bookmarkEnd w:id="349"/>
    <w:bookmarkStart w:name="z435" w:id="350"/>
    <w:p>
      <w:pPr>
        <w:spacing w:after="0"/>
        <w:ind w:left="0"/>
        <w:jc w:val="both"/>
      </w:pPr>
      <w:r>
        <w:rPr>
          <w:rFonts w:ascii="Times New Roman"/>
          <w:b w:val="false"/>
          <w:i w:val="false"/>
          <w:color w:val="000000"/>
          <w:sz w:val="28"/>
        </w:rPr>
        <w:t>
      в графе 10 указывается информация о фактическом объеме соответствующей иной услуги в натуральном выражении;</w:t>
      </w:r>
    </w:p>
    <w:bookmarkEnd w:id="350"/>
    <w:bookmarkStart w:name="z436" w:id="351"/>
    <w:p>
      <w:pPr>
        <w:spacing w:after="0"/>
        <w:ind w:left="0"/>
        <w:jc w:val="both"/>
      </w:pPr>
      <w:r>
        <w:rPr>
          <w:rFonts w:ascii="Times New Roman"/>
          <w:b w:val="false"/>
          <w:i w:val="false"/>
          <w:color w:val="000000"/>
          <w:sz w:val="28"/>
        </w:rPr>
        <w:t>
      в графе 11 указываются данные цене иной услуги, по которым соответствующие услуги были предоставлены;</w:t>
      </w:r>
    </w:p>
    <w:bookmarkEnd w:id="351"/>
    <w:bookmarkStart w:name="z437" w:id="352"/>
    <w:p>
      <w:pPr>
        <w:spacing w:after="0"/>
        <w:ind w:left="0"/>
        <w:jc w:val="both"/>
      </w:pPr>
      <w:r>
        <w:rPr>
          <w:rFonts w:ascii="Times New Roman"/>
          <w:b w:val="false"/>
          <w:i w:val="false"/>
          <w:color w:val="000000"/>
          <w:sz w:val="28"/>
        </w:rPr>
        <w:t>
      в графе 12 указывается общая сумма дохода от соответствующей иной услуги за отчетный период (графа 10 * графа 11);</w:t>
      </w:r>
    </w:p>
    <w:bookmarkEnd w:id="352"/>
    <w:bookmarkStart w:name="z438" w:id="353"/>
    <w:p>
      <w:pPr>
        <w:spacing w:after="0"/>
        <w:ind w:left="0"/>
        <w:jc w:val="both"/>
      </w:pPr>
      <w:r>
        <w:rPr>
          <w:rFonts w:ascii="Times New Roman"/>
          <w:b w:val="false"/>
          <w:i w:val="false"/>
          <w:color w:val="000000"/>
          <w:sz w:val="28"/>
        </w:rPr>
        <w:t>
      в графе 13 указывается информация о фактическом объеме соответствующей иной услуги в натуральном выражении;</w:t>
      </w:r>
    </w:p>
    <w:bookmarkEnd w:id="353"/>
    <w:bookmarkStart w:name="z439" w:id="354"/>
    <w:p>
      <w:pPr>
        <w:spacing w:after="0"/>
        <w:ind w:left="0"/>
        <w:jc w:val="both"/>
      </w:pPr>
      <w:r>
        <w:rPr>
          <w:rFonts w:ascii="Times New Roman"/>
          <w:b w:val="false"/>
          <w:i w:val="false"/>
          <w:color w:val="000000"/>
          <w:sz w:val="28"/>
        </w:rPr>
        <w:t>
      в графе 14 указываются данные цене иной услуги, по которым соответствующие услуги были предоставлены;</w:t>
      </w:r>
    </w:p>
    <w:bookmarkEnd w:id="354"/>
    <w:bookmarkStart w:name="z440" w:id="355"/>
    <w:p>
      <w:pPr>
        <w:spacing w:after="0"/>
        <w:ind w:left="0"/>
        <w:jc w:val="both"/>
      </w:pPr>
      <w:r>
        <w:rPr>
          <w:rFonts w:ascii="Times New Roman"/>
          <w:b w:val="false"/>
          <w:i w:val="false"/>
          <w:color w:val="000000"/>
          <w:sz w:val="28"/>
        </w:rPr>
        <w:t>
      в графе 15 указывается общая сумма дохода от соответствующей иной услуги за отчетный период (графа 13 * графа 14).</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124 к Правилам</w:t>
            </w:r>
            <w:r>
              <w:br/>
            </w:r>
            <w:r>
              <w:rPr>
                <w:rFonts w:ascii="Times New Roman"/>
                <w:b w:val="false"/>
                <w:i w:val="false"/>
                <w:color w:val="000000"/>
                <w:sz w:val="20"/>
              </w:rPr>
              <w:t>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4" w:id="356"/>
    <w:p>
      <w:pPr>
        <w:spacing w:after="0"/>
        <w:ind w:left="0"/>
        <w:jc w:val="left"/>
      </w:pPr>
      <w:r>
        <w:rPr>
          <w:rFonts w:ascii="Times New Roman"/>
          <w:b/>
          <w:i w:val="false"/>
          <w:color w:val="000000"/>
        </w:rPr>
        <w:t xml:space="preserve"> Данные для перерасчета стоимости регулируемой услуги по реализации</w:t>
      </w:r>
      <w:r>
        <w:br/>
      </w:r>
      <w:r>
        <w:rPr>
          <w:rFonts w:ascii="Times New Roman"/>
          <w:b/>
          <w:i w:val="false"/>
          <w:color w:val="000000"/>
        </w:rPr>
        <w:t>тепловой энергией с учетом фактической температуры наружного воздуха</w:t>
      </w:r>
      <w:r>
        <w:br/>
      </w:r>
      <w:r>
        <w:rPr>
          <w:rFonts w:ascii="Times New Roman"/>
          <w:b/>
          <w:i w:val="false"/>
          <w:color w:val="000000"/>
        </w:rPr>
        <w:t>за ________________________________________(период)</w:t>
      </w:r>
    </w:p>
    <w:bookmarkEnd w:id="356"/>
    <w:p>
      <w:pPr>
        <w:spacing w:after="0"/>
        <w:ind w:left="0"/>
        <w:jc w:val="both"/>
      </w:pPr>
      <w:bookmarkStart w:name="z445" w:id="357"/>
      <w:r>
        <w:rPr>
          <w:rFonts w:ascii="Times New Roman"/>
          <w:b w:val="false"/>
          <w:i w:val="false"/>
          <w:color w:val="000000"/>
          <w:sz w:val="28"/>
        </w:rPr>
        <w:t>
      Потребитель _________________________________________________</w:t>
      </w:r>
    </w:p>
    <w:bookmarkEnd w:id="357"/>
    <w:p>
      <w:pPr>
        <w:spacing w:after="0"/>
        <w:ind w:left="0"/>
        <w:jc w:val="both"/>
      </w:pPr>
      <w:r>
        <w:rPr>
          <w:rFonts w:ascii="Times New Roman"/>
          <w:b w:val="false"/>
          <w:i w:val="false"/>
          <w:color w:val="000000"/>
          <w:sz w:val="28"/>
        </w:rPr>
        <w:t>Поставщик __________________________________________________</w:t>
      </w:r>
    </w:p>
    <w:p>
      <w:pPr>
        <w:spacing w:after="0"/>
        <w:ind w:left="0"/>
        <w:jc w:val="both"/>
      </w:pPr>
      <w:r>
        <w:rPr>
          <w:rFonts w:ascii="Times New Roman"/>
          <w:b w:val="false"/>
          <w:i w:val="false"/>
          <w:color w:val="000000"/>
          <w:sz w:val="28"/>
        </w:rPr>
        <w:t>Температурный график (t1p/t2p), открытая/закрытая система централизованного теплоснабжения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период (месяц,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tнфакт.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tвфакт.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tнср.факт. и tвср.факт.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 к Правилам</w:t>
            </w:r>
            <w:r>
              <w:br/>
            </w:r>
            <w:r>
              <w:rPr>
                <w:rFonts w:ascii="Times New Roman"/>
                <w:b w:val="false"/>
                <w:i w:val="false"/>
                <w:color w:val="000000"/>
                <w:sz w:val="20"/>
              </w:rPr>
              <w:t>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49" w:id="358"/>
      <w:r>
        <w:rPr>
          <w:rFonts w:ascii="Times New Roman"/>
          <w:b w:val="false"/>
          <w:i w:val="false"/>
          <w:color w:val="000000"/>
          <w:sz w:val="28"/>
        </w:rPr>
        <w:t>
      Перерасчет стоимости регулируемой услуги по снабжению тепловой энергией</w:t>
      </w:r>
    </w:p>
    <w:bookmarkEnd w:id="358"/>
    <w:p>
      <w:pPr>
        <w:spacing w:after="0"/>
        <w:ind w:left="0"/>
        <w:jc w:val="both"/>
      </w:pPr>
      <w:r>
        <w:rPr>
          <w:rFonts w:ascii="Times New Roman"/>
          <w:b w:val="false"/>
          <w:i w:val="false"/>
          <w:color w:val="000000"/>
          <w:sz w:val="28"/>
        </w:rPr>
        <w:t>с учетом фактической температуры наружного воздуха</w:t>
      </w:r>
    </w:p>
    <w:p>
      <w:pPr>
        <w:spacing w:after="0"/>
        <w:ind w:left="0"/>
        <w:jc w:val="both"/>
      </w:pPr>
      <w:r>
        <w:rPr>
          <w:rFonts w:ascii="Times New Roman"/>
          <w:b w:val="false"/>
          <w:i w:val="false"/>
          <w:color w:val="000000"/>
          <w:sz w:val="28"/>
        </w:rPr>
        <w:t>за ________________________________ (период)</w:t>
      </w:r>
    </w:p>
    <w:p>
      <w:pPr>
        <w:spacing w:after="0"/>
        <w:ind w:left="0"/>
        <w:jc w:val="both"/>
      </w:pPr>
      <w:r>
        <w:rPr>
          <w:rFonts w:ascii="Times New Roman"/>
          <w:b w:val="false"/>
          <w:i w:val="false"/>
          <w:color w:val="000000"/>
          <w:sz w:val="28"/>
        </w:rPr>
        <w:t>Потребитель _______________________________________________</w:t>
      </w:r>
    </w:p>
    <w:p>
      <w:pPr>
        <w:spacing w:after="0"/>
        <w:ind w:left="0"/>
        <w:jc w:val="both"/>
      </w:pPr>
      <w:r>
        <w:rPr>
          <w:rFonts w:ascii="Times New Roman"/>
          <w:b w:val="false"/>
          <w:i w:val="false"/>
          <w:color w:val="000000"/>
          <w:sz w:val="28"/>
        </w:rPr>
        <w:t>Поставщик _________________________________________________</w:t>
      </w:r>
    </w:p>
    <w:bookmarkStart w:name="z450" w:id="359"/>
    <w:p>
      <w:pPr>
        <w:spacing w:after="0"/>
        <w:ind w:left="0"/>
        <w:jc w:val="left"/>
      </w:pPr>
      <w:r>
        <w:rPr>
          <w:rFonts w:ascii="Times New Roman"/>
          <w:b/>
          <w:i w:val="false"/>
          <w:color w:val="000000"/>
        </w:rPr>
        <w:t xml:space="preserve"> Перерасчет стоимости регулируемой услуги по реализации тепловой энергии с учетом фактической температуры наружного воздуха</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Qрасч.п.норма, Гкал/м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Qрасч.п.факт, Гкал/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 -), Гкал/м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составляющая тарифа, либо тариф на тепловую энергию, тенге/Гкал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Перерасчет (+/-), тенге/м</w:t>
            </w:r>
            <w:r>
              <w:rPr>
                <w:rFonts w:ascii="Times New Roman"/>
                <w:b w:val="false"/>
                <w:i w:val="false"/>
                <w:color w:val="000000"/>
                <w:vertAlign w:val="superscript"/>
              </w:rPr>
              <w:t>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 к Правилам</w:t>
            </w:r>
            <w:r>
              <w:br/>
            </w:r>
            <w:r>
              <w:rPr>
                <w:rFonts w:ascii="Times New Roman"/>
                <w:b w:val="false"/>
                <w:i w:val="false"/>
                <w:color w:val="000000"/>
                <w:sz w:val="20"/>
              </w:rPr>
              <w:t>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454" w:id="360"/>
    <w:p>
      <w:pPr>
        <w:spacing w:after="0"/>
        <w:ind w:left="0"/>
        <w:jc w:val="left"/>
      </w:pPr>
      <w:r>
        <w:rPr>
          <w:rFonts w:ascii="Times New Roman"/>
          <w:b/>
          <w:i w:val="false"/>
          <w:color w:val="000000"/>
        </w:rPr>
        <w:t xml:space="preserve"> Заявка на утверждение тарифа стимулирующим методом тарифного регулирования</w:t>
      </w:r>
      <w:r>
        <w:br/>
      </w:r>
      <w:r>
        <w:rPr>
          <w:rFonts w:ascii="Times New Roman"/>
          <w:b/>
          <w:i w:val="false"/>
          <w:color w:val="000000"/>
        </w:rPr>
        <w:t>на регулируемые услуги в сфере по передаче электрической энергии, водоснабжения</w:t>
      </w:r>
      <w:r>
        <w:br/>
      </w:r>
      <w:r>
        <w:rPr>
          <w:rFonts w:ascii="Times New Roman"/>
          <w:b/>
          <w:i w:val="false"/>
          <w:color w:val="000000"/>
        </w:rPr>
        <w:t>и (или) водоотведения и производству, передаче, распределению и (или) реализации</w:t>
      </w:r>
      <w:r>
        <w:br/>
      </w:r>
      <w:r>
        <w:rPr>
          <w:rFonts w:ascii="Times New Roman"/>
          <w:b/>
          <w:i w:val="false"/>
          <w:color w:val="000000"/>
        </w:rPr>
        <w:t>тепловой энергии</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вида регулируемых услуг</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учтенная в инвестиционной программе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активов (РБА)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(до выплаты вознаграждения за эффективность),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отнесенная к инвестиционной программе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вознаграждения за эффективность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предоставленных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 (Гкал на отопление)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 (тенге/Гкал на отопление)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5" w:id="361"/>
      <w:r>
        <w:rPr>
          <w:rFonts w:ascii="Times New Roman"/>
          <w:b w:val="false"/>
          <w:i w:val="false"/>
          <w:color w:val="000000"/>
          <w:sz w:val="28"/>
        </w:rPr>
        <w:t>
      Руководитель __________________________________ _________</w:t>
      </w:r>
    </w:p>
    <w:bookmarkEnd w:id="361"/>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 _____________________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