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d38" w14:textId="4c2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2024 года № 648. Зарегистрирован в Министерстве юстиции Республики Казахстан 30 сентября 2024 года № 35165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таможенном регулировании в Республике Казахстан" и определяют порядок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расходы по реализации имущества – сумма затрат по оценке лота, расходов на маркетинг, услуг по оценке имущества должников, расходов за пользование услуг организатора электронного аукциона по продаже имущества должника, связанных с его реализацией, за исключением фонда оплаты труда работников, командировочных и административных расходов, установленная приказом компании на 1 января календарного года и действующая в течение соответствующего календарного года;";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электронной базе данных по продаже имущества должников (далее – база данных);";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Компанией и оценщиком не позднее 7 (семи) рабочих дней со дня ввода в базу данных ОГД документов в присутствии должника проверяется фактическое наличие залогового имущества и (или) ограниченного в распоряжении имущества и составляется акт наличия и (или) отсутствия залогового имущества и (или) ограниченного в распоряжении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не позднее 2 (двух) рабочих дней направляется в ОГД.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наличие залогового имущества и (или) ограниченного в распоряжении имущества проверяется с оказанием содействия со стороны ОГД путем обеспечения доступа представителям компании и оценщику к имуществу должника, обеспеченному в виде залога, в связи с изменением срока уплаты налогов и других обязательных платежей в бюджет, а также ограниченному в распоряжении имуществу должника.";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Стартовая цена лота определяется на имущество, наличие которого подтверждено в соответствии с пунктом 7 настоящих Правил, в течение 7 (семи) рабочих дней со дня составления акта наличия и (или) отсутствия залогового имущества и (или) ограниченного в распоряжении имущества на основании одного из документов: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компании об установлении рыночной стоимости залогового имущества и (или) ограниченного в распоряжении имущества на основе имеющегося отчета об оценке, составленного в соответствии с законодательством Республики Казахстан об оценочной деятельности, по идентичным и (или) однородным товарам (далее – заключение). Заключение составляется компанией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не менее 3 (трех) фотографий, позволяющих всесторонне и визуально оценить технические характеристики, внешний вид имущества. Данные отчета об оценке применяются для определения стартовой цены в случае, если с даты составления такого отчета до даты истечения срока, определенного частью первой настоящего пункта Правил, прошло не более шести месяцев;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оценке стоимости залогового имущества и (или) ограниченного в распоряжении имущества, составленного оценщиком в соответствии с законодательством Республики Казахстан об оценочной деятельности, по заказу компании или должника (при наличии у должника такого отчета).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в течение 3 (трех) рабочих дней со дня определения стартовой цены имущества: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в базу данных копию заключения или отчета об оценке стоимости имущества, составленного оценщиком по заказу компании, для просмотра соответствующим ОГД;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должнику заказной почтой с уведомлением, а также на электронный адрес (при его наличии) должника с запросом подтверждения о прочтении электронного сообщения – уведомление о реализации имущества с указанием точного URL-адреса веб-портала реестра, на котором размещен отчет об оценке.";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Компания не производит дальнейшую реализацию залогового имущества и (или) ограниченного в распоряжении имущества в случае, если по результатам оценки стоимость всего имущества должника будет ниже предполагаемых расходов по их реализации. При этом компания в течение трех рабочих дней со дня определения стартовой цены лотов включает в базу данных уведомление об отказе в реализации залогового имущества и (или) ограниченного в распоряжении имущества должника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Регистрация участников производится на веб-портале реестра со дня публикации извещения и заканчивается за 5 (пять) минут до начала торгов.";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Основаниями для отказа в принятии заявки являются несоблюдение физическим или юридическим лицом требований, указанных в пункте 22 настоящих Правил, а также непоступление гарантийного взноса на счет организатора за 5 (пять) минут до начала электронного аукциона.";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Электронный аукцион проводится на веб-портале реестра в период с 10:00 до 17:00 часов (начинается не позднее 15:00 часов) со вторника по пятницу, за исключением выходных,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Участники электронного аукциона в течение одного часа до начала аукциона регистрируются в аукционном зале, используя ЭЦП. Аукцион начинается в указанное в извещении о проведении торгов время путем автоматического размещения в аукционном зале стартовой цены лота.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момент начала аукциона в аукционном зале по лоту зарегистрировались и находятся менее 2 (двух) участников аукциона, то аукцион по данному лоту признается не состоявшимся.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нереализованному имуществу, не относящемуся к категории недвижимости, транспортным средствам и специальной технике, при проведении повторного аукциона предоставляется право участия единственному участнику в соответствии с пунктом 29 настоящих Правил.";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возникновении в ходе электронного аукциона технического сбоя, препятствующего проведению электронного аукциона, организатор: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фиксирует факт наличия технического сбоя и при его наличии на стороне веб-портала реестра уведомляет компанию и всех участников посредством размещения информации на веб-портале реестра о приостановлении электронного аукциона;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продолжение аукциона в течение 3 (трех) рабочих дней со дня исправления организатором технического сбоя с обязательным предварительным уведомлением допущенных к участию в аукционе о дате и времени продолжения данного электронного аукциона посредством размещения информации на веб-портале реестра и направления электронного сообщения на электронный адрес участника, указанный на веб-портале реестра.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технического сбоя компьютерного и (или) телекоммуникационного оборудования участника электронный аукцион продолжается.";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Цена продажи за минусом гарантийного взноса перечисляется победителем электронного аукциона на электронный кошелек компании не позднее 5 (пяти) рабочих дней со дня подписания протокола об итогах торгов.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продажи, включая размер гарантийного взноса, перечисляется организатором на банковский счет компании в течение 7 (семи) рабочих дней с даты проведения торгов.";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платежам,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специальным, 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наличия и (или) отсутствия залогового имущества</w:t>
      </w:r>
      <w:r>
        <w:br/>
      </w:r>
      <w:r>
        <w:rPr>
          <w:rFonts w:ascii="Times New Roman"/>
          <w:b/>
          <w:i w:val="false"/>
          <w:color w:val="000000"/>
        </w:rPr>
        <w:t>и (или) ограниченного в распоряжении имущества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 года № ________</w:t>
      </w:r>
    </w:p>
    <w:bookmarkEnd w:id="36"/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Компания_______________________________________________________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оценщик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действующие на основании договора от "__" 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присутствии должника и (или) третьего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(наименование и (или)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 плательщика,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 (ИИН/БИН),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и банковские реквизиты) настоящий акт наличия и (или)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залогового имущества и (или) ограниченного в распоряжении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реализации необходимое подчеркнуть) имущества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постановлением органа государственных доходов об обращении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ограниченное в распоряжении имущество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и (или) договором о залоге имущества от "__" _____ 20__ года № ____.</w:t>
      </w:r>
    </w:p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Перечень описанного и (или) заложенного имущества согласно акту описи и (или)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договору о залоге имущества от "__" _________ 20___года № _____: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по акту описи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или отсутствие имущества да/нет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40"/>
      <w:r>
        <w:rPr>
          <w:rFonts w:ascii="Times New Roman"/>
          <w:b w:val="false"/>
          <w:i w:val="false"/>
          <w:color w:val="000000"/>
          <w:sz w:val="28"/>
        </w:rPr>
        <w:t>
      Акт наличия и (или) отсутствия залогового имущества и (или) ограниченного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представителя компании,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должника и (или) третьего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 плательщика, дата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 отсутствия должника и (или) третьего лица или отказа его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в присутствии представителя органа государственных доходов и понятых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 акту копии удостоверений личности):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понятого, дата подписания,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сотового телефона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понятого, дата подписания,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сотового телефона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(должностного лица органа государственных доходов) подпись, дата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специальным,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установлении рыночной стоимости залогового имущества</w:t>
      </w:r>
      <w:r>
        <w:br/>
      </w:r>
      <w:r>
        <w:rPr>
          <w:rFonts w:ascii="Times New Roman"/>
          <w:b/>
          <w:i w:val="false"/>
          <w:color w:val="000000"/>
        </w:rPr>
        <w:t>и (или) ограниченного в распоряжении имущества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 года № ________</w:t>
      </w:r>
    </w:p>
    <w:bookmarkEnd w:id="42"/>
    <w:p>
      <w:pPr>
        <w:spacing w:after="0"/>
        <w:ind w:left="0"/>
        <w:jc w:val="both"/>
      </w:pPr>
      <w:bookmarkStart w:name="z69" w:id="43"/>
      <w:r>
        <w:rPr>
          <w:rFonts w:ascii="Times New Roman"/>
          <w:b w:val="false"/>
          <w:i w:val="false"/>
          <w:color w:val="000000"/>
          <w:sz w:val="28"/>
        </w:rPr>
        <w:t>
      Настоящее заключение составлено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БИН, юридический адрес уполномоченного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12 Правил реализации имущества, заложенного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и (или) третьим лицом, а также ограниченного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налогоплательщика (налогового агента) в счет налоговой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– в счет задолженности по таможенным платежам,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специальным, антидемпинговым, компенсационным пошлинам, пеней,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(или) фамилия, имя, отчество (при его наличии)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плательщика,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 (ИИН/БИН), e-mail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постановлению органа государственных доходов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обращении взыскания на ограниченное в распоряжении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от "____" _________ 20__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ограниченного в распоряжении имущества с указанием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Рыночная стоимость ограниченного имущества: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заключения: отчет об оценке "____"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 идентичного товара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однородного товара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идентичного и (или) однородного имущества с описанием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рыночная стоимость идентичного и (или) однородного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(в цифрах и прописью) Приложение: фотографии идентичного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однородного имущества(количество)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(фамилия, имя, отчество (при его наличии)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(заместителя руководителя) уполномоченного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специальным,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антидемпинговым, компенсационным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пошлинам, 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реализации залогового имущества и (или) ограниченного в распоряжении имущества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 года № _______</w:t>
      </w:r>
    </w:p>
    <w:bookmarkEnd w:id="45"/>
    <w:p>
      <w:pPr>
        <w:spacing w:after="0"/>
        <w:ind w:left="0"/>
        <w:jc w:val="both"/>
      </w:pPr>
      <w:bookmarkStart w:name="z75" w:id="4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Правил реализации имущества, заложенного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налогоплательщиком и (или) третьим лицом, а также ограниченного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имущества налогоплательщика (налогового агента) в счет налоговой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– в счет задолженности по таможенным платежам, налогам, специальным,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антидемпинговым, компенсационным пошлинам, пеней, процентов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 (БИН),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юридического лица)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 об отказе в реализации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по постановлению органа государственных доходов об обращении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ограниченное в распоряжении имущество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и (или) договора о залоге имущества от "___"________20__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___________, вынесенного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(или) фамилия, имя, отчество (при его наличии)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плательщика,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(ИИН/БИН))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имущества в тенге согласно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 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или отчету об оценке стоимости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47"/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компании об установлении рыночной стоимости залогового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ограниченного в распоряжении имущества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об оценке стоимости залогового имущества и (или)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 оценщика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об оценке стоимости залогового имущества и (или)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имущества, представленный должником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от "___" ____________________ 20____года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и номер заключения компании об установлении рыночной стоимости залогового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 и (или) ограниченного в распоряжении имущества или отчета об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 залогового имущества и (или) ограниченного в распоряжении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сотрудника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(фамилия, имя, отчество (при его наличии)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(заместителя руководителя) уполномоченного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специальным, 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вознаграждения Компании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вырученная от реализации имущества должника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3 000 000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3 000 000 до 7 000 000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7 000 000 до 15 000 000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15 000 000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