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8e85d" w14:textId="dd8e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19 марта 2020 года № 30 "Об утверждении Правил передачи части золотовалютных активов Национального Банка Республики Казахстан во внешнее управление"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23 сентября 2024 года № 56. Зарегистрировано в Министерстве юстиции Республики Казахстан 27 сентября 2024 года № 35131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марта 2020 года № 30 "Об утверждении Правил передачи части золотовалютных активов Национального Банка Республики Казахстан во внешнее управление" (зарегистрировано в Реестре государственной регистрации нормативных правовых актов под № 20249)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 в целях повышения эффективности управления золотовалютными активами Национального Банка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части золотовалютных активов Национального Банка Республики Казахстан во внешнее управление,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передачи части золотовалютных активов Национального Банка Республики Казахстан во внешнее управление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39)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Инвестиционной стратегией по управлению золотовалютными активами Национального Банка Республики Казахстан,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17 июня 2015 года № 112 (далее – Инвестиционная стратегия по управлению золотовалютными активами), и определяют порядок передачи части золотовалютных активов Национального Банка Республики Казахстан (далее – Национальный Банк) во внешнее управление.";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альтернативные инструменты – классы активов, предназначенные для повышения доходности в долгосрочной перспективе (акции развивающихся рынков (Emerging Market equities), высокодоходные облигации (High Yield Bonds), продукты абсолютной доходности (Absolute Return), хедж-фонды (Hedge Funds), фонды хедж-фондов (Fund of Hedge Funds) и фонды фондов (Fund of Funds), частный капитал (Private Equity), частный долг (Private Credit), ценные бумаги с повышенным риском (Distressed Securities), инвестиции в недвижимость (Real Estate), инфраструктурные инвестиции (Infrastructure), прямые инвестиции (Strategic investments and co-investments);";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не определяют порядок передачи во внешнее управление активов портфеля альтернативных инструментов, а также активов портфеля развивающихся рынков золотовалютных активов в рамках программ международных финансовых организаций.".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2.Департаменту монетарных операций Национального Банка Республики Казахстан в установленном законодательством Республики Казахстан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мероприятий, предусмотренных подпунктом 2) настоящего пункта.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