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bb119" w14:textId="71bb1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критериев избрания академиков Национальной академии наук Республики Казахстан</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23 сентября 2024 года № 457. Зарегистрирован в Министерстве юстиции Республики Казахстан 25 сентября 2024 года № 35119.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6 Закона Республики Казахстан "О науке и технологической политике" и </w:t>
      </w:r>
      <w:r>
        <w:rPr>
          <w:rFonts w:ascii="Times New Roman"/>
          <w:b w:val="false"/>
          <w:i w:val="false"/>
          <w:color w:val="000000"/>
          <w:sz w:val="28"/>
        </w:rPr>
        <w:t>подпунктом 101)</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избрания академиков Национальной академии наук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Критерии избрания академиков Национальной академии наук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2. Признать утратившим силу некоторые приказы Министра науки и высшего образования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3. Комитету науки Министерства науки и высшего образования Республики Казахстан в установленном законодательством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науки и высшего образования Республики Казахстан.</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w:t>
            </w:r>
          </w:p>
          <w:p>
            <w:pPr>
              <w:spacing w:after="20"/>
              <w:ind w:left="20"/>
              <w:jc w:val="both"/>
            </w:pP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сентября 2024 года № 457</w:t>
            </w:r>
          </w:p>
        </w:tc>
      </w:tr>
    </w:tbl>
    <w:bookmarkStart w:name="z16" w:id="10"/>
    <w:p>
      <w:pPr>
        <w:spacing w:after="0"/>
        <w:ind w:left="0"/>
        <w:jc w:val="left"/>
      </w:pPr>
      <w:r>
        <w:rPr>
          <w:rFonts w:ascii="Times New Roman"/>
          <w:b/>
          <w:i w:val="false"/>
          <w:color w:val="000000"/>
        </w:rPr>
        <w:t xml:space="preserve"> Правила избрания академиков Национальной академии наук Республики Казахстан</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Правила избрания академиков Национальной академии наук Республики Казахстан (далее – Правила) разработаны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6 Закона Республики Казахстан "О науке и технологической политике" (далее – Закон) и </w:t>
      </w:r>
      <w:r>
        <w:rPr>
          <w:rFonts w:ascii="Times New Roman"/>
          <w:b w:val="false"/>
          <w:i w:val="false"/>
          <w:color w:val="000000"/>
          <w:sz w:val="28"/>
        </w:rPr>
        <w:t>подпунктом 101)</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и определяют порядок избрания академиков Национальной академии наук Республики Казахстан (далее – Академия).</w:t>
      </w:r>
    </w:p>
    <w:bookmarkEnd w:id="12"/>
    <w:bookmarkStart w:name="z19" w:id="13"/>
    <w:p>
      <w:pPr>
        <w:spacing w:after="0"/>
        <w:ind w:left="0"/>
        <w:jc w:val="both"/>
      </w:pPr>
      <w:r>
        <w:rPr>
          <w:rFonts w:ascii="Times New Roman"/>
          <w:b w:val="false"/>
          <w:i w:val="false"/>
          <w:color w:val="000000"/>
          <w:sz w:val="28"/>
        </w:rPr>
        <w:t>
      2. В настоящих Правилах используются следующие термины и определения:</w:t>
      </w:r>
    </w:p>
    <w:bookmarkEnd w:id="13"/>
    <w:bookmarkStart w:name="z20" w:id="14"/>
    <w:p>
      <w:pPr>
        <w:spacing w:after="0"/>
        <w:ind w:left="0"/>
        <w:jc w:val="both"/>
      </w:pPr>
      <w:r>
        <w:rPr>
          <w:rFonts w:ascii="Times New Roman"/>
          <w:b w:val="false"/>
          <w:i w:val="false"/>
          <w:color w:val="000000"/>
          <w:sz w:val="28"/>
        </w:rPr>
        <w:t>
      1) претендент к избранию в академики Академии (далее – претендент) – гражданин Республики Казахстан, имеющий высшее (или послевузовское) образование и ученую степень, работающий штатным сотрудником на полной ставке согласно трудовому законодательству в научной организации или организации высшего и (или) послевузовского образования, не являющийся государственным служащим, депутатом Парламента Республики Казахстан, судьей, работником Национального банка Республики Казахстан, Агентства Республики Казахстан по регулированию и развитию финансового рынка или их территориальных подразделений, сотрудником правоохранительных органов Республики Казахстан, предоставивший документы в соответствии с настоящими Правилами на участие в конкурсе;</w:t>
      </w:r>
    </w:p>
    <w:bookmarkEnd w:id="14"/>
    <w:bookmarkStart w:name="z21" w:id="15"/>
    <w:p>
      <w:pPr>
        <w:spacing w:after="0"/>
        <w:ind w:left="0"/>
        <w:jc w:val="both"/>
      </w:pPr>
      <w:r>
        <w:rPr>
          <w:rFonts w:ascii="Times New Roman"/>
          <w:b w:val="false"/>
          <w:i w:val="false"/>
          <w:color w:val="000000"/>
          <w:sz w:val="28"/>
        </w:rPr>
        <w:t>
      2) общее собрание Академии – представительный орган Академии, в состав которого входят избранные ранее академики;</w:t>
      </w:r>
    </w:p>
    <w:bookmarkEnd w:id="15"/>
    <w:bookmarkStart w:name="z22" w:id="16"/>
    <w:p>
      <w:pPr>
        <w:spacing w:after="0"/>
        <w:ind w:left="0"/>
        <w:jc w:val="both"/>
      </w:pPr>
      <w:r>
        <w:rPr>
          <w:rFonts w:ascii="Times New Roman"/>
          <w:b w:val="false"/>
          <w:i w:val="false"/>
          <w:color w:val="000000"/>
          <w:sz w:val="28"/>
        </w:rPr>
        <w:t>
      3) президиум Академии – коллегиальный консультативно-совещательный орган Академии, состоящий из действительных членов (академиков) Академии;</w:t>
      </w:r>
    </w:p>
    <w:bookmarkEnd w:id="16"/>
    <w:bookmarkStart w:name="z23" w:id="17"/>
    <w:p>
      <w:pPr>
        <w:spacing w:after="0"/>
        <w:ind w:left="0"/>
        <w:jc w:val="both"/>
      </w:pPr>
      <w:r>
        <w:rPr>
          <w:rFonts w:ascii="Times New Roman"/>
          <w:b w:val="false"/>
          <w:i w:val="false"/>
          <w:color w:val="000000"/>
          <w:sz w:val="28"/>
        </w:rPr>
        <w:t>
      4) счетная комиссия – совещательный орган, который проводит подсчет всех баллов по результатам конкурса и дает заключение президиуму Академии;</w:t>
      </w:r>
    </w:p>
    <w:bookmarkEnd w:id="17"/>
    <w:bookmarkStart w:name="z24" w:id="18"/>
    <w:p>
      <w:pPr>
        <w:spacing w:after="0"/>
        <w:ind w:left="0"/>
        <w:jc w:val="both"/>
      </w:pPr>
      <w:r>
        <w:rPr>
          <w:rFonts w:ascii="Times New Roman"/>
          <w:b w:val="false"/>
          <w:i w:val="false"/>
          <w:color w:val="000000"/>
          <w:sz w:val="28"/>
        </w:rPr>
        <w:t>
      5) академик Академии – ученый, имеющий выдающиеся достижения в области науки, избираемый Академией в соответствии с настоящими правилами;</w:t>
      </w:r>
    </w:p>
    <w:bookmarkEnd w:id="18"/>
    <w:bookmarkStart w:name="z25" w:id="19"/>
    <w:p>
      <w:pPr>
        <w:spacing w:after="0"/>
        <w:ind w:left="0"/>
        <w:jc w:val="both"/>
      </w:pPr>
      <w:r>
        <w:rPr>
          <w:rFonts w:ascii="Times New Roman"/>
          <w:b w:val="false"/>
          <w:i w:val="false"/>
          <w:color w:val="000000"/>
          <w:sz w:val="28"/>
        </w:rPr>
        <w:t>
      6) экспертная комиссия – совещательный орган, который осуществляет оценку и дает заключение по каждому претенденту в соответствии с качественными и количественными показателями;</w:t>
      </w:r>
    </w:p>
    <w:bookmarkEnd w:id="19"/>
    <w:bookmarkStart w:name="z26" w:id="20"/>
    <w:p>
      <w:pPr>
        <w:spacing w:after="0"/>
        <w:ind w:left="0"/>
        <w:jc w:val="both"/>
      </w:pPr>
      <w:r>
        <w:rPr>
          <w:rFonts w:ascii="Times New Roman"/>
          <w:b w:val="false"/>
          <w:i w:val="false"/>
          <w:color w:val="000000"/>
          <w:sz w:val="28"/>
        </w:rPr>
        <w:t xml:space="preserve">
      7) штатный сотрудник – физическое лицо, занимающее в установленном законодательством Республики Казахстан порядке оплачиваемую штатную должность научного работника на полной ставке согласно штатному расписанию в научной организации или организации высшего и (или) послевузовского образования (далее – организация), имеющей аккредитацию субъекта научной и (или) научно-технической деятельности, и осуществляющее должностные полномочия в целях реализации своих задач и функций по трудовому договору; </w:t>
      </w:r>
    </w:p>
    <w:bookmarkEnd w:id="20"/>
    <w:bookmarkStart w:name="z27" w:id="21"/>
    <w:p>
      <w:pPr>
        <w:spacing w:after="0"/>
        <w:ind w:left="0"/>
        <w:jc w:val="both"/>
      </w:pPr>
      <w:r>
        <w:rPr>
          <w:rFonts w:ascii="Times New Roman"/>
          <w:b w:val="false"/>
          <w:i w:val="false"/>
          <w:color w:val="000000"/>
          <w:sz w:val="28"/>
        </w:rPr>
        <w:t>
      8) пороговый балл – сумма баллов, составляющая не менее 25 % (двадцати пяти процентов) от максимальной суммы баллов, предусмотренных заключением экспертной комиссии и определяемая по результатам оценки представленных претендентом документов по выбранному научному направлению;</w:t>
      </w:r>
    </w:p>
    <w:bookmarkEnd w:id="21"/>
    <w:bookmarkStart w:name="z28" w:id="22"/>
    <w:p>
      <w:pPr>
        <w:spacing w:after="0"/>
        <w:ind w:left="0"/>
        <w:jc w:val="both"/>
      </w:pPr>
      <w:r>
        <w:rPr>
          <w:rFonts w:ascii="Times New Roman"/>
          <w:b w:val="false"/>
          <w:i w:val="false"/>
          <w:color w:val="000000"/>
          <w:sz w:val="28"/>
        </w:rPr>
        <w:t>
      9) международный рецензируемый научный журнал – журнал, индексируемый в базе данных Web of Science Core Collection (Вэб оф Сайнс Кор Коллекшн) (разделы Arts and Humanities Citation Index (Aрт энд Хьюманитис Цитэйшэн Индекс), Science Citation Index Expanded (Сайенс Цитэйшэн Индекс Экспандид), Social Sciences Citation Index (Сошиал Сайенсиз Цитэйшэн Индекс) компании Clarivate Analytics (Кларивэйт Aналитикс);</w:t>
      </w:r>
    </w:p>
    <w:bookmarkEnd w:id="22"/>
    <w:bookmarkStart w:name="z29" w:id="23"/>
    <w:p>
      <w:pPr>
        <w:spacing w:after="0"/>
        <w:ind w:left="0"/>
        <w:jc w:val="both"/>
      </w:pPr>
      <w:r>
        <w:rPr>
          <w:rFonts w:ascii="Times New Roman"/>
          <w:b w:val="false"/>
          <w:i w:val="false"/>
          <w:color w:val="000000"/>
          <w:sz w:val="28"/>
        </w:rPr>
        <w:t>
      10) публикация – научная работа, опубликованная в рецензируемом научном журнале, имеющая тип Article (Артикл), Review/Review Article (Ревью/Ревью Артикл) или Article in Press (Артикл ин Пресс);</w:t>
      </w:r>
    </w:p>
    <w:bookmarkEnd w:id="23"/>
    <w:bookmarkStart w:name="z30" w:id="24"/>
    <w:p>
      <w:pPr>
        <w:spacing w:after="0"/>
        <w:ind w:left="0"/>
        <w:jc w:val="both"/>
      </w:pPr>
      <w:r>
        <w:rPr>
          <w:rFonts w:ascii="Times New Roman"/>
          <w:b w:val="false"/>
          <w:i w:val="false"/>
          <w:color w:val="000000"/>
          <w:sz w:val="28"/>
        </w:rPr>
        <w:t>
      11) доверенное издательство - издательство Elsevier (Эльзевир), Brill (Брилл), CRC Press (СРС Пресс), DeGruyter (ДеГрюйтер), Edward Elgar Publishing (Эдвар Элгар Паблишинг), John Wiley &amp; Sons (Джон Уайли и Сонс), McGraw Hill (Макроу Хилл), Palgrave Macmillan (Палгрейв Макмиллан), Peter Lang (Питер Лэнг), Prentice Hall (Прентис Холл), Routledge (Рутледж), Sage Publications (Сэйдж Публикейшен), Springer Nature (Шпрингер Нэйчар), Taylor and Francis (Тейлор и Фрэнсис), Wolters Kluwer (Вольтерс Клувер) или издательство университета из топ-100 (сто) рейтинга Academic Ranking of World Universities (Академик Ранкинг оф Ворлд Юниверситиес) или Times Higher Education World University Rankings (Таймс Хайер Едукейшн Ворлд Юниверсити Ранкинг) или US News Best Global Universities Rankings (Юэс Ньюс Бэст Глобал Юниверситиз Ранкингс).</w:t>
      </w:r>
    </w:p>
    <w:bookmarkEnd w:id="24"/>
    <w:bookmarkStart w:name="z31" w:id="25"/>
    <w:p>
      <w:pPr>
        <w:spacing w:after="0"/>
        <w:ind w:left="0"/>
        <w:jc w:val="both"/>
      </w:pPr>
      <w:r>
        <w:rPr>
          <w:rFonts w:ascii="Times New Roman"/>
          <w:b w:val="false"/>
          <w:i w:val="false"/>
          <w:color w:val="000000"/>
          <w:sz w:val="28"/>
        </w:rPr>
        <w:t>
      3. Избрание академиков Академии проводится Академией на конкурсной основе в порядке, определяемом настоящими Правилами.</w:t>
      </w:r>
    </w:p>
    <w:bookmarkEnd w:id="25"/>
    <w:bookmarkStart w:name="z32" w:id="26"/>
    <w:p>
      <w:pPr>
        <w:spacing w:after="0"/>
        <w:ind w:left="0"/>
        <w:jc w:val="both"/>
      </w:pPr>
      <w:r>
        <w:rPr>
          <w:rFonts w:ascii="Times New Roman"/>
          <w:b w:val="false"/>
          <w:i w:val="false"/>
          <w:color w:val="000000"/>
          <w:sz w:val="28"/>
        </w:rPr>
        <w:t>
      Дата и время проведения выборов, количество вакансий по каждому научному направлению и их распределение по отделениям устанавливаются президиумом Академии.</w:t>
      </w:r>
    </w:p>
    <w:bookmarkEnd w:id="26"/>
    <w:bookmarkStart w:name="z33" w:id="27"/>
    <w:p>
      <w:pPr>
        <w:spacing w:after="0"/>
        <w:ind w:left="0"/>
        <w:jc w:val="both"/>
      </w:pPr>
      <w:r>
        <w:rPr>
          <w:rFonts w:ascii="Times New Roman"/>
          <w:b w:val="false"/>
          <w:i w:val="false"/>
          <w:color w:val="000000"/>
          <w:sz w:val="28"/>
        </w:rPr>
        <w:t>
      4. Расходы по участию в конкурсе (проезд к месту проведения собеседования и обратно, наем жилого помещения, проживание, оплата почтовых услуг и пользование услугами связи всех видов) претенденты производят за счет собственных средств.</w:t>
      </w:r>
    </w:p>
    <w:bookmarkEnd w:id="27"/>
    <w:bookmarkStart w:name="z34" w:id="28"/>
    <w:p>
      <w:pPr>
        <w:spacing w:after="0"/>
        <w:ind w:left="0"/>
        <w:jc w:val="both"/>
      </w:pPr>
      <w:r>
        <w:rPr>
          <w:rFonts w:ascii="Times New Roman"/>
          <w:b w:val="false"/>
          <w:i w:val="false"/>
          <w:color w:val="000000"/>
          <w:sz w:val="28"/>
        </w:rPr>
        <w:t xml:space="preserve">
      5. Не допускается до завершения конкурсных процедур публичное разглашение сведений о проводимом конкурсе, составе экспертной комиссии, принимаемых решениях. </w:t>
      </w:r>
    </w:p>
    <w:bookmarkEnd w:id="28"/>
    <w:bookmarkStart w:name="z35" w:id="29"/>
    <w:p>
      <w:pPr>
        <w:spacing w:after="0"/>
        <w:ind w:left="0"/>
        <w:jc w:val="both"/>
      </w:pPr>
      <w:r>
        <w:rPr>
          <w:rFonts w:ascii="Times New Roman"/>
          <w:b w:val="false"/>
          <w:i w:val="false"/>
          <w:color w:val="000000"/>
          <w:sz w:val="28"/>
        </w:rPr>
        <w:t xml:space="preserve">
      6. Выдвижение претендента осуществляется научными организациями или организациями высшего и (или) послевузовского образования, имеющей аккредитацию субъекта научной и (или) научно-технической деятельности (далее – организация). </w:t>
      </w:r>
    </w:p>
    <w:bookmarkEnd w:id="29"/>
    <w:bookmarkStart w:name="z36" w:id="30"/>
    <w:p>
      <w:pPr>
        <w:spacing w:after="0"/>
        <w:ind w:left="0"/>
        <w:jc w:val="both"/>
      </w:pPr>
      <w:r>
        <w:rPr>
          <w:rFonts w:ascii="Times New Roman"/>
          <w:b w:val="false"/>
          <w:i w:val="false"/>
          <w:color w:val="000000"/>
          <w:sz w:val="28"/>
        </w:rPr>
        <w:t xml:space="preserve">
      7. Претендент выдвигается только по тем научным направлениям, которые включены в Классификатор научных направлений, утвержденный уполномоченным органом (далее – Классификатор), в соответствии с </w:t>
      </w:r>
      <w:r>
        <w:rPr>
          <w:rFonts w:ascii="Times New Roman"/>
          <w:b w:val="false"/>
          <w:i w:val="false"/>
          <w:color w:val="000000"/>
          <w:sz w:val="28"/>
        </w:rPr>
        <w:t>подпунктом 36)</w:t>
      </w:r>
      <w:r>
        <w:rPr>
          <w:rFonts w:ascii="Times New Roman"/>
          <w:b w:val="false"/>
          <w:i w:val="false"/>
          <w:color w:val="000000"/>
          <w:sz w:val="28"/>
        </w:rPr>
        <w:t xml:space="preserve"> статьи 6 Закона.</w:t>
      </w:r>
    </w:p>
    <w:bookmarkEnd w:id="30"/>
    <w:bookmarkStart w:name="z37" w:id="31"/>
    <w:p>
      <w:pPr>
        <w:spacing w:after="0"/>
        <w:ind w:left="0"/>
        <w:jc w:val="both"/>
      </w:pPr>
      <w:r>
        <w:rPr>
          <w:rFonts w:ascii="Times New Roman"/>
          <w:b w:val="false"/>
          <w:i w:val="false"/>
          <w:color w:val="000000"/>
          <w:sz w:val="28"/>
        </w:rPr>
        <w:t>
      8. Организация выдвигает только одного претендента по одному научному направлению в соответствии с Классификатором, на которое объявлен конкурс, и кандидатура которого одобрена решением коллегиального органа управления (ученого, попечительского, педагогического, методического (учебно-методический, научно-методический) научно-технического) организации.</w:t>
      </w:r>
    </w:p>
    <w:bookmarkEnd w:id="31"/>
    <w:bookmarkStart w:name="z38" w:id="32"/>
    <w:p>
      <w:pPr>
        <w:spacing w:after="0"/>
        <w:ind w:left="0"/>
        <w:jc w:val="both"/>
      </w:pPr>
      <w:r>
        <w:rPr>
          <w:rFonts w:ascii="Times New Roman"/>
          <w:b w:val="false"/>
          <w:i w:val="false"/>
          <w:color w:val="000000"/>
          <w:sz w:val="28"/>
        </w:rPr>
        <w:t xml:space="preserve">
      Выдвигаемым претендентам необходимо соответствовать критериям избрания академиков Академии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(далее – критерии).</w:t>
      </w:r>
    </w:p>
    <w:bookmarkEnd w:id="32"/>
    <w:bookmarkStart w:name="z39" w:id="33"/>
    <w:p>
      <w:pPr>
        <w:spacing w:after="0"/>
        <w:ind w:left="0"/>
        <w:jc w:val="left"/>
      </w:pPr>
      <w:r>
        <w:rPr>
          <w:rFonts w:ascii="Times New Roman"/>
          <w:b/>
          <w:i w:val="false"/>
          <w:color w:val="000000"/>
        </w:rPr>
        <w:t xml:space="preserve"> Глава 2. Порядок избрания академиков Национальной академии наук Республики Казахстан</w:t>
      </w:r>
    </w:p>
    <w:bookmarkEnd w:id="33"/>
    <w:bookmarkStart w:name="z40" w:id="34"/>
    <w:p>
      <w:pPr>
        <w:spacing w:after="0"/>
        <w:ind w:left="0"/>
        <w:jc w:val="left"/>
      </w:pPr>
      <w:r>
        <w:rPr>
          <w:rFonts w:ascii="Times New Roman"/>
          <w:b/>
          <w:i w:val="false"/>
          <w:color w:val="000000"/>
        </w:rPr>
        <w:t xml:space="preserve"> Параграф 1. Этапы конкурса</w:t>
      </w:r>
    </w:p>
    <w:bookmarkEnd w:id="34"/>
    <w:bookmarkStart w:name="z41" w:id="35"/>
    <w:p>
      <w:pPr>
        <w:spacing w:after="0"/>
        <w:ind w:left="0"/>
        <w:jc w:val="both"/>
      </w:pPr>
      <w:r>
        <w:rPr>
          <w:rFonts w:ascii="Times New Roman"/>
          <w:b w:val="false"/>
          <w:i w:val="false"/>
          <w:color w:val="000000"/>
          <w:sz w:val="28"/>
        </w:rPr>
        <w:t>
      9. Конкурс включает в себя ряд последовательных этапов:</w:t>
      </w:r>
    </w:p>
    <w:bookmarkEnd w:id="35"/>
    <w:bookmarkStart w:name="z42" w:id="36"/>
    <w:p>
      <w:pPr>
        <w:spacing w:after="0"/>
        <w:ind w:left="0"/>
        <w:jc w:val="both"/>
      </w:pPr>
      <w:r>
        <w:rPr>
          <w:rFonts w:ascii="Times New Roman"/>
          <w:b w:val="false"/>
          <w:i w:val="false"/>
          <w:color w:val="000000"/>
          <w:sz w:val="28"/>
        </w:rPr>
        <w:t>
      1) объявление о проведении конкурса;</w:t>
      </w:r>
    </w:p>
    <w:bookmarkEnd w:id="36"/>
    <w:bookmarkStart w:name="z43" w:id="37"/>
    <w:p>
      <w:pPr>
        <w:spacing w:after="0"/>
        <w:ind w:left="0"/>
        <w:jc w:val="both"/>
      </w:pPr>
      <w:r>
        <w:rPr>
          <w:rFonts w:ascii="Times New Roman"/>
          <w:b w:val="false"/>
          <w:i w:val="false"/>
          <w:color w:val="000000"/>
          <w:sz w:val="28"/>
        </w:rPr>
        <w:t>
      2) прием и рассмотрение документов от претендентов;</w:t>
      </w:r>
    </w:p>
    <w:bookmarkEnd w:id="37"/>
    <w:bookmarkStart w:name="z44" w:id="38"/>
    <w:p>
      <w:pPr>
        <w:spacing w:after="0"/>
        <w:ind w:left="0"/>
        <w:jc w:val="both"/>
      </w:pPr>
      <w:r>
        <w:rPr>
          <w:rFonts w:ascii="Times New Roman"/>
          <w:b w:val="false"/>
          <w:i w:val="false"/>
          <w:color w:val="000000"/>
          <w:sz w:val="28"/>
        </w:rPr>
        <w:t>
      3) оценка претендентов экспертной комиссией по бальной системе;</w:t>
      </w:r>
    </w:p>
    <w:bookmarkEnd w:id="38"/>
    <w:bookmarkStart w:name="z45" w:id="39"/>
    <w:p>
      <w:pPr>
        <w:spacing w:after="0"/>
        <w:ind w:left="0"/>
        <w:jc w:val="both"/>
      </w:pPr>
      <w:r>
        <w:rPr>
          <w:rFonts w:ascii="Times New Roman"/>
          <w:b w:val="false"/>
          <w:i w:val="false"/>
          <w:color w:val="000000"/>
          <w:sz w:val="28"/>
        </w:rPr>
        <w:t>
      4) оценка программы претендента президиумом Академии;</w:t>
      </w:r>
    </w:p>
    <w:bookmarkEnd w:id="39"/>
    <w:bookmarkStart w:name="z46" w:id="40"/>
    <w:p>
      <w:pPr>
        <w:spacing w:after="0"/>
        <w:ind w:left="0"/>
        <w:jc w:val="both"/>
      </w:pPr>
      <w:r>
        <w:rPr>
          <w:rFonts w:ascii="Times New Roman"/>
          <w:b w:val="false"/>
          <w:i w:val="false"/>
          <w:color w:val="000000"/>
          <w:sz w:val="28"/>
        </w:rPr>
        <w:t>
      5) избрание академиков Академии.</w:t>
      </w:r>
    </w:p>
    <w:bookmarkEnd w:id="40"/>
    <w:bookmarkStart w:name="z47" w:id="41"/>
    <w:p>
      <w:pPr>
        <w:spacing w:after="0"/>
        <w:ind w:left="0"/>
        <w:jc w:val="left"/>
      </w:pPr>
      <w:r>
        <w:rPr>
          <w:rFonts w:ascii="Times New Roman"/>
          <w:b/>
          <w:i w:val="false"/>
          <w:color w:val="000000"/>
        </w:rPr>
        <w:t xml:space="preserve"> Параграф 2. Порядок объявления конкурса</w:t>
      </w:r>
    </w:p>
    <w:bookmarkEnd w:id="41"/>
    <w:bookmarkStart w:name="z48" w:id="42"/>
    <w:p>
      <w:pPr>
        <w:spacing w:after="0"/>
        <w:ind w:left="0"/>
        <w:jc w:val="both"/>
      </w:pPr>
      <w:r>
        <w:rPr>
          <w:rFonts w:ascii="Times New Roman"/>
          <w:b w:val="false"/>
          <w:i w:val="false"/>
          <w:color w:val="000000"/>
          <w:sz w:val="28"/>
        </w:rPr>
        <w:t>
      10. Академия размещает объявление о проведении конкурса на избрание академиков Академии (далее – объявление) на своем корпоративном веб-ресурсе по адресу https://qazscience.gov.kz (далее - корпоративный веб-ресурс).</w:t>
      </w:r>
    </w:p>
    <w:bookmarkEnd w:id="42"/>
    <w:bookmarkStart w:name="z49" w:id="43"/>
    <w:p>
      <w:pPr>
        <w:spacing w:after="0"/>
        <w:ind w:left="0"/>
        <w:jc w:val="both"/>
      </w:pPr>
      <w:r>
        <w:rPr>
          <w:rFonts w:ascii="Times New Roman"/>
          <w:b w:val="false"/>
          <w:i w:val="false"/>
          <w:color w:val="000000"/>
          <w:sz w:val="28"/>
        </w:rPr>
        <w:t>
      11. Объявление включает в себя следующие сведения:</w:t>
      </w:r>
    </w:p>
    <w:bookmarkEnd w:id="43"/>
    <w:bookmarkStart w:name="z50" w:id="44"/>
    <w:p>
      <w:pPr>
        <w:spacing w:after="0"/>
        <w:ind w:left="0"/>
        <w:jc w:val="both"/>
      </w:pPr>
      <w:r>
        <w:rPr>
          <w:rFonts w:ascii="Times New Roman"/>
          <w:b w:val="false"/>
          <w:i w:val="false"/>
          <w:color w:val="000000"/>
          <w:sz w:val="28"/>
        </w:rPr>
        <w:t>
      1) Академия проводящий конкурс, с указанием ее местонахождения, почтового адреса, номеров телефонов, адреса электронной почты;</w:t>
      </w:r>
    </w:p>
    <w:bookmarkEnd w:id="44"/>
    <w:bookmarkStart w:name="z51" w:id="45"/>
    <w:p>
      <w:pPr>
        <w:spacing w:after="0"/>
        <w:ind w:left="0"/>
        <w:jc w:val="both"/>
      </w:pPr>
      <w:r>
        <w:rPr>
          <w:rFonts w:ascii="Times New Roman"/>
          <w:b w:val="false"/>
          <w:i w:val="false"/>
          <w:color w:val="000000"/>
          <w:sz w:val="28"/>
        </w:rPr>
        <w:t>
      2) срок начала и окончания приема документов;</w:t>
      </w:r>
    </w:p>
    <w:bookmarkEnd w:id="45"/>
    <w:bookmarkStart w:name="z52" w:id="46"/>
    <w:p>
      <w:pPr>
        <w:spacing w:after="0"/>
        <w:ind w:left="0"/>
        <w:jc w:val="both"/>
      </w:pPr>
      <w:r>
        <w:rPr>
          <w:rFonts w:ascii="Times New Roman"/>
          <w:b w:val="false"/>
          <w:i w:val="false"/>
          <w:color w:val="000000"/>
          <w:sz w:val="28"/>
        </w:rPr>
        <w:t>
      3) количество вакансий по каждому научному направлению;</w:t>
      </w:r>
    </w:p>
    <w:bookmarkEnd w:id="46"/>
    <w:bookmarkStart w:name="z53" w:id="47"/>
    <w:p>
      <w:pPr>
        <w:spacing w:after="0"/>
        <w:ind w:left="0"/>
        <w:jc w:val="both"/>
      </w:pPr>
      <w:r>
        <w:rPr>
          <w:rFonts w:ascii="Times New Roman"/>
          <w:b w:val="false"/>
          <w:i w:val="false"/>
          <w:color w:val="000000"/>
          <w:sz w:val="28"/>
        </w:rPr>
        <w:t>
      4) основные требования к претендентам, определяемые настоящими правилами и количество вакантных мест по отделениям Академии (по научным направлениям согласно Классификатору);</w:t>
      </w:r>
    </w:p>
    <w:bookmarkEnd w:id="47"/>
    <w:bookmarkStart w:name="z54" w:id="48"/>
    <w:p>
      <w:pPr>
        <w:spacing w:after="0"/>
        <w:ind w:left="0"/>
        <w:jc w:val="both"/>
      </w:pPr>
      <w:r>
        <w:rPr>
          <w:rFonts w:ascii="Times New Roman"/>
          <w:b w:val="false"/>
          <w:i w:val="false"/>
          <w:color w:val="000000"/>
          <w:sz w:val="28"/>
        </w:rPr>
        <w:t>
      5) перечень необходимых документов, указанных в пункте 12 настоящих Правил, и информацию о способах их представления;</w:t>
      </w:r>
    </w:p>
    <w:bookmarkEnd w:id="48"/>
    <w:bookmarkStart w:name="z55" w:id="49"/>
    <w:p>
      <w:pPr>
        <w:spacing w:after="0"/>
        <w:ind w:left="0"/>
        <w:jc w:val="both"/>
      </w:pPr>
      <w:r>
        <w:rPr>
          <w:rFonts w:ascii="Times New Roman"/>
          <w:b w:val="false"/>
          <w:i w:val="false"/>
          <w:color w:val="000000"/>
          <w:sz w:val="28"/>
        </w:rPr>
        <w:t>
      6) формы заявлений и послужного списка для участия в конкурсе;</w:t>
      </w:r>
    </w:p>
    <w:bookmarkEnd w:id="49"/>
    <w:bookmarkStart w:name="z56" w:id="50"/>
    <w:p>
      <w:pPr>
        <w:spacing w:after="0"/>
        <w:ind w:left="0"/>
        <w:jc w:val="both"/>
      </w:pPr>
      <w:r>
        <w:rPr>
          <w:rFonts w:ascii="Times New Roman"/>
          <w:b w:val="false"/>
          <w:i w:val="false"/>
          <w:color w:val="000000"/>
          <w:sz w:val="28"/>
        </w:rPr>
        <w:t xml:space="preserve">
      7) информация о порядке обжалования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50"/>
    <w:bookmarkStart w:name="z57" w:id="51"/>
    <w:p>
      <w:pPr>
        <w:spacing w:after="0"/>
        <w:ind w:left="0"/>
        <w:jc w:val="left"/>
      </w:pPr>
      <w:r>
        <w:rPr>
          <w:rFonts w:ascii="Times New Roman"/>
          <w:b/>
          <w:i w:val="false"/>
          <w:color w:val="000000"/>
        </w:rPr>
        <w:t xml:space="preserve"> Параграф 3. Порядок приема и рассмотрения документов от претендентов и их рассмотрение</w:t>
      </w:r>
    </w:p>
    <w:bookmarkEnd w:id="51"/>
    <w:bookmarkStart w:name="z58" w:id="52"/>
    <w:p>
      <w:pPr>
        <w:spacing w:after="0"/>
        <w:ind w:left="0"/>
        <w:jc w:val="both"/>
      </w:pPr>
      <w:r>
        <w:rPr>
          <w:rFonts w:ascii="Times New Roman"/>
          <w:b w:val="false"/>
          <w:i w:val="false"/>
          <w:color w:val="000000"/>
          <w:sz w:val="28"/>
        </w:rPr>
        <w:t>
      12. Для участия в конкурсе организация направляет следующие документы:</w:t>
      </w:r>
    </w:p>
    <w:bookmarkEnd w:id="52"/>
    <w:bookmarkStart w:name="z59" w:id="53"/>
    <w:p>
      <w:pPr>
        <w:spacing w:after="0"/>
        <w:ind w:left="0"/>
        <w:jc w:val="both"/>
      </w:pPr>
      <w:r>
        <w:rPr>
          <w:rFonts w:ascii="Times New Roman"/>
          <w:b w:val="false"/>
          <w:i w:val="false"/>
          <w:color w:val="000000"/>
          <w:sz w:val="28"/>
        </w:rPr>
        <w:t xml:space="preserve">
      1) сопроводительное письмо от организации о выдвижении претендента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3"/>
    <w:bookmarkStart w:name="z60" w:id="54"/>
    <w:p>
      <w:pPr>
        <w:spacing w:after="0"/>
        <w:ind w:left="0"/>
        <w:jc w:val="both"/>
      </w:pPr>
      <w:r>
        <w:rPr>
          <w:rFonts w:ascii="Times New Roman"/>
          <w:b w:val="false"/>
          <w:i w:val="false"/>
          <w:color w:val="000000"/>
          <w:sz w:val="28"/>
        </w:rPr>
        <w:t>
      2) решение коллегиального органа управления (ученого, попечительского, педагогического, методического (учебно-методический, научно-методический) научно-технического) организации об одобрении претендента к участию в конкурсе и его соответствии требованиям настоящих Правил;</w:t>
      </w:r>
    </w:p>
    <w:bookmarkEnd w:id="54"/>
    <w:bookmarkStart w:name="z61" w:id="55"/>
    <w:p>
      <w:pPr>
        <w:spacing w:after="0"/>
        <w:ind w:left="0"/>
        <w:jc w:val="both"/>
      </w:pPr>
      <w:r>
        <w:rPr>
          <w:rFonts w:ascii="Times New Roman"/>
          <w:b w:val="false"/>
          <w:i w:val="false"/>
          <w:color w:val="000000"/>
          <w:sz w:val="28"/>
        </w:rPr>
        <w:t>
      3) копия действующего свидетельства об аккредитации организации в качестве субъекта научной и (или) научно-технической деятельности (свидетельство об аккредитации субъекта научной и (или) научно-технической деятельности);</w:t>
      </w:r>
    </w:p>
    <w:bookmarkEnd w:id="55"/>
    <w:bookmarkStart w:name="z62" w:id="56"/>
    <w:p>
      <w:pPr>
        <w:spacing w:after="0"/>
        <w:ind w:left="0"/>
        <w:jc w:val="both"/>
      </w:pPr>
      <w:r>
        <w:rPr>
          <w:rFonts w:ascii="Times New Roman"/>
          <w:b w:val="false"/>
          <w:i w:val="false"/>
          <w:color w:val="000000"/>
          <w:sz w:val="28"/>
        </w:rPr>
        <w:t xml:space="preserve">
      4) заявление на участие в конкурсе на избрание академиком Академии по форме 1 и 2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6"/>
    <w:bookmarkStart w:name="z63" w:id="57"/>
    <w:p>
      <w:pPr>
        <w:spacing w:after="0"/>
        <w:ind w:left="0"/>
        <w:jc w:val="both"/>
      </w:pPr>
      <w:r>
        <w:rPr>
          <w:rFonts w:ascii="Times New Roman"/>
          <w:b w:val="false"/>
          <w:i w:val="false"/>
          <w:color w:val="000000"/>
          <w:sz w:val="28"/>
        </w:rPr>
        <w:t>
      5) копия документа, удостоверяющего личность претендента;</w:t>
      </w:r>
    </w:p>
    <w:bookmarkEnd w:id="57"/>
    <w:bookmarkStart w:name="z64" w:id="58"/>
    <w:p>
      <w:pPr>
        <w:spacing w:after="0"/>
        <w:ind w:left="0"/>
        <w:jc w:val="both"/>
      </w:pPr>
      <w:r>
        <w:rPr>
          <w:rFonts w:ascii="Times New Roman"/>
          <w:b w:val="false"/>
          <w:i w:val="false"/>
          <w:color w:val="000000"/>
          <w:sz w:val="28"/>
        </w:rPr>
        <w:t>
      6) справки о наличии либо отсутствии судимости на момент подачи документов, выданная не ранее 1 (одного) месяца до дня начала приема документов;</w:t>
      </w:r>
    </w:p>
    <w:bookmarkEnd w:id="58"/>
    <w:bookmarkStart w:name="z65" w:id="59"/>
    <w:p>
      <w:pPr>
        <w:spacing w:after="0"/>
        <w:ind w:left="0"/>
        <w:jc w:val="both"/>
      </w:pPr>
      <w:r>
        <w:rPr>
          <w:rFonts w:ascii="Times New Roman"/>
          <w:b w:val="false"/>
          <w:i w:val="false"/>
          <w:color w:val="000000"/>
          <w:sz w:val="28"/>
        </w:rPr>
        <w:t xml:space="preserve">
      7) копии дипломов подтверждающие наличие ученой степени (кандидат наук, доктор наук) или степени доктора философии (PhD), доктора по профилю, присужденной (признанной) согласно </w:t>
      </w:r>
      <w:r>
        <w:rPr>
          <w:rFonts w:ascii="Times New Roman"/>
          <w:b w:val="false"/>
          <w:i w:val="false"/>
          <w:color w:val="000000"/>
          <w:sz w:val="28"/>
        </w:rPr>
        <w:t>Правилам</w:t>
      </w:r>
      <w:r>
        <w:rPr>
          <w:rFonts w:ascii="Times New Roman"/>
          <w:b w:val="false"/>
          <w:i w:val="false"/>
          <w:color w:val="000000"/>
          <w:sz w:val="28"/>
        </w:rPr>
        <w:t xml:space="preserve"> признания документов об образовании, утвержденных приказом Министра науки и высшего образования Республики Казахстан от 12 июня 2023 года № 268 (зарегистрирован в Реестре государственной регистрации нормативных правовых актов под № 32800) (далее – Правила признания) и ученого звания, присвоенного (признанного) согласно </w:t>
      </w:r>
      <w:r>
        <w:rPr>
          <w:rFonts w:ascii="Times New Roman"/>
          <w:b w:val="false"/>
          <w:i w:val="false"/>
          <w:color w:val="000000"/>
          <w:sz w:val="28"/>
        </w:rPr>
        <w:t>Правилам</w:t>
      </w:r>
      <w:r>
        <w:rPr>
          <w:rFonts w:ascii="Times New Roman"/>
          <w:b w:val="false"/>
          <w:i w:val="false"/>
          <w:color w:val="000000"/>
          <w:sz w:val="28"/>
        </w:rPr>
        <w:t xml:space="preserve"> присвоения ученых званий (ассоциированный профессор (доцент), профессор), утвержденных приказом Министра образования и науки Республики Казахстан от 31 марта 2011 года № 128 (зарегистрирован в Реестре государственной регистрации нормативных правовых актов под № 6939) (далее – Правила присвоения);</w:t>
      </w:r>
    </w:p>
    <w:bookmarkEnd w:id="59"/>
    <w:bookmarkStart w:name="z66" w:id="60"/>
    <w:p>
      <w:pPr>
        <w:spacing w:after="0"/>
        <w:ind w:left="0"/>
        <w:jc w:val="both"/>
      </w:pPr>
      <w:r>
        <w:rPr>
          <w:rFonts w:ascii="Times New Roman"/>
          <w:b w:val="false"/>
          <w:i w:val="false"/>
          <w:color w:val="000000"/>
          <w:sz w:val="28"/>
        </w:rPr>
        <w:t xml:space="preserve">
      8) послужной список претендента (перечень сведений о работе, трудовой деятельности), заверенный соответствующей службой управления персоналом организации не ранее чем за 30 (тридцать) календарных дней до дня представления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60"/>
    <w:bookmarkStart w:name="z67" w:id="61"/>
    <w:p>
      <w:pPr>
        <w:spacing w:after="0"/>
        <w:ind w:left="0"/>
        <w:jc w:val="both"/>
      </w:pPr>
      <w:r>
        <w:rPr>
          <w:rFonts w:ascii="Times New Roman"/>
          <w:b w:val="false"/>
          <w:i w:val="false"/>
          <w:color w:val="000000"/>
          <w:sz w:val="28"/>
        </w:rPr>
        <w:t>
      9) копии публикаций и монографий (оттиски с полным содержанием статей), подтверждающих соответствие претендента критериям;</w:t>
      </w:r>
    </w:p>
    <w:bookmarkEnd w:id="61"/>
    <w:bookmarkStart w:name="z68" w:id="62"/>
    <w:p>
      <w:pPr>
        <w:spacing w:after="0"/>
        <w:ind w:left="0"/>
        <w:jc w:val="both"/>
      </w:pPr>
      <w:r>
        <w:rPr>
          <w:rFonts w:ascii="Times New Roman"/>
          <w:b w:val="false"/>
          <w:i w:val="false"/>
          <w:color w:val="000000"/>
          <w:sz w:val="28"/>
        </w:rPr>
        <w:t xml:space="preserve">
      10) программа претендента на казахском или русском языке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2"/>
    <w:bookmarkStart w:name="z69" w:id="63"/>
    <w:p>
      <w:pPr>
        <w:spacing w:after="0"/>
        <w:ind w:left="0"/>
        <w:jc w:val="both"/>
      </w:pPr>
      <w:r>
        <w:rPr>
          <w:rFonts w:ascii="Times New Roman"/>
          <w:b w:val="false"/>
          <w:i w:val="false"/>
          <w:color w:val="000000"/>
          <w:sz w:val="28"/>
        </w:rPr>
        <w:t>
      11) копии документов установленного образца, подтверждающих наличие у претендента:</w:t>
      </w:r>
    </w:p>
    <w:bookmarkEnd w:id="63"/>
    <w:p>
      <w:pPr>
        <w:spacing w:after="0"/>
        <w:ind w:left="0"/>
        <w:jc w:val="both"/>
      </w:pPr>
      <w:r>
        <w:rPr>
          <w:rFonts w:ascii="Times New Roman"/>
          <w:b w:val="false"/>
          <w:i w:val="false"/>
          <w:color w:val="000000"/>
          <w:sz w:val="28"/>
        </w:rPr>
        <w:t>
      звания лауреата международных и (или) государственных премий в области науки и техники, за исключением претендентов, выдвинутых организациями по научному направлению "Военные науки и национальная безопасность" в соответствии с Классификатором;</w:t>
      </w:r>
    </w:p>
    <w:p>
      <w:pPr>
        <w:spacing w:after="0"/>
        <w:ind w:left="0"/>
        <w:jc w:val="both"/>
      </w:pPr>
      <w:r>
        <w:rPr>
          <w:rFonts w:ascii="Times New Roman"/>
          <w:b w:val="false"/>
          <w:i w:val="false"/>
          <w:color w:val="000000"/>
          <w:sz w:val="28"/>
        </w:rPr>
        <w:t xml:space="preserve">
      стипендии (стипендий) в области науки и техники, присужденных международными научными организациями и (или) отраслевыми уполномоченными органами Республики Казахстан, за исключением претендентов, выдвинутых организациями по научному направлению "Военные науки и национальная безопасность" в соответствии с Классификатором. </w:t>
      </w:r>
    </w:p>
    <w:p>
      <w:pPr>
        <w:spacing w:after="0"/>
        <w:ind w:left="0"/>
        <w:jc w:val="both"/>
      </w:pPr>
      <w:r>
        <w:rPr>
          <w:rFonts w:ascii="Times New Roman"/>
          <w:b w:val="false"/>
          <w:i w:val="false"/>
          <w:color w:val="000000"/>
          <w:sz w:val="28"/>
        </w:rPr>
        <w:t>
      статуса руководителя 3 (трех) докторов философии (PhD) и (или) кандидатов наук или докторов наук (копии дипломов, приказов о назначении и/или письмо от организаций, где претендент осуществлял научное руководство) (при наличии);</w:t>
      </w:r>
    </w:p>
    <w:p>
      <w:pPr>
        <w:spacing w:after="0"/>
        <w:ind w:left="0"/>
        <w:jc w:val="both"/>
      </w:pPr>
      <w:r>
        <w:rPr>
          <w:rFonts w:ascii="Times New Roman"/>
          <w:b w:val="false"/>
          <w:i w:val="false"/>
          <w:color w:val="000000"/>
          <w:sz w:val="28"/>
        </w:rPr>
        <w:t>
      членства в национальных (государственных) академиях наук зарубежных стран (при наличии);</w:t>
      </w:r>
    </w:p>
    <w:p>
      <w:pPr>
        <w:spacing w:after="0"/>
        <w:ind w:left="0"/>
        <w:jc w:val="both"/>
      </w:pPr>
      <w:r>
        <w:rPr>
          <w:rFonts w:ascii="Times New Roman"/>
          <w:b w:val="false"/>
          <w:i w:val="false"/>
          <w:color w:val="000000"/>
          <w:sz w:val="28"/>
        </w:rPr>
        <w:t>
      охранного документа Республики Казахстан на изобретение, промышленный образец, полезную модель, селекционное достижение или топологию интегральных микросхем, в актуальном рейтинге глобального индекса инноваций, (для гуманитарных наук – наличие документа установленного образца на объект интеллектуальной собственности) и копии лицензионных договоров к охранным документам (при наличии);</w:t>
      </w:r>
    </w:p>
    <w:p>
      <w:pPr>
        <w:spacing w:after="0"/>
        <w:ind w:left="0"/>
        <w:jc w:val="both"/>
      </w:pPr>
      <w:r>
        <w:rPr>
          <w:rFonts w:ascii="Times New Roman"/>
          <w:b w:val="false"/>
          <w:i w:val="false"/>
          <w:color w:val="000000"/>
          <w:sz w:val="28"/>
        </w:rPr>
        <w:t>
      охранного документа зарубежной страны на изобретение, полезную модель, селекционное достижение или топологию интегральных микросхем одной из 30 (тридцати) стран, занимающих лидирующие места в актуальном рейтинге глобального индекса инноваций, (для гуманитарных наук – наличие документа установленного образца на объект интеллектуальной собственности) и копии лицензионных договоров к охранным документам (при наличии);</w:t>
      </w:r>
    </w:p>
    <w:p>
      <w:pPr>
        <w:spacing w:after="0"/>
        <w:ind w:left="0"/>
        <w:jc w:val="both"/>
      </w:pPr>
      <w:r>
        <w:rPr>
          <w:rFonts w:ascii="Times New Roman"/>
          <w:b w:val="false"/>
          <w:i w:val="false"/>
          <w:color w:val="000000"/>
          <w:sz w:val="28"/>
        </w:rPr>
        <w:t>
      конструкторской и (или) технологической документации (при наличии);</w:t>
      </w:r>
    </w:p>
    <w:p>
      <w:pPr>
        <w:spacing w:after="0"/>
        <w:ind w:left="0"/>
        <w:jc w:val="both"/>
      </w:pPr>
      <w:r>
        <w:rPr>
          <w:rFonts w:ascii="Times New Roman"/>
          <w:b w:val="false"/>
          <w:i w:val="false"/>
          <w:color w:val="000000"/>
          <w:sz w:val="28"/>
        </w:rPr>
        <w:t>
      проекта полного научного цикла в соответствии с Законом (при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приказом и.о. Министра науки и высшего образования РК от 26.11.2025 </w:t>
      </w:r>
      <w:r>
        <w:rPr>
          <w:rFonts w:ascii="Times New Roman"/>
          <w:b w:val="false"/>
          <w:i w:val="false"/>
          <w:color w:val="000000"/>
          <w:sz w:val="28"/>
        </w:rPr>
        <w:t>№ 547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64"/>
    <w:p>
      <w:pPr>
        <w:spacing w:after="0"/>
        <w:ind w:left="0"/>
        <w:jc w:val="both"/>
      </w:pPr>
      <w:r>
        <w:rPr>
          <w:rFonts w:ascii="Times New Roman"/>
          <w:b w:val="false"/>
          <w:i w:val="false"/>
          <w:color w:val="000000"/>
          <w:sz w:val="28"/>
        </w:rPr>
        <w:t>
      13. Срок приема документов составляет 10 (десять) рабочих дней.</w:t>
      </w:r>
    </w:p>
    <w:bookmarkEnd w:id="64"/>
    <w:bookmarkStart w:name="z79" w:id="65"/>
    <w:p>
      <w:pPr>
        <w:spacing w:after="0"/>
        <w:ind w:left="0"/>
        <w:jc w:val="both"/>
      </w:pPr>
      <w:r>
        <w:rPr>
          <w:rFonts w:ascii="Times New Roman"/>
          <w:b w:val="false"/>
          <w:i w:val="false"/>
          <w:color w:val="000000"/>
          <w:sz w:val="28"/>
        </w:rPr>
        <w:t xml:space="preserve">
      14. Заявка претендента, а также вся корреспонденция и документы касательно заявки, составляются и представляются в бумажном формате на казахском или русском языках. </w:t>
      </w:r>
    </w:p>
    <w:bookmarkEnd w:id="65"/>
    <w:bookmarkStart w:name="z80" w:id="66"/>
    <w:p>
      <w:pPr>
        <w:spacing w:after="0"/>
        <w:ind w:left="0"/>
        <w:jc w:val="both"/>
      </w:pPr>
      <w:r>
        <w:rPr>
          <w:rFonts w:ascii="Times New Roman"/>
          <w:b w:val="false"/>
          <w:i w:val="false"/>
          <w:color w:val="000000"/>
          <w:sz w:val="28"/>
        </w:rPr>
        <w:t>
      Заявка представляется в форме брошюры (плотный переплет) с описью и нумерацией каждой страницы, на последней странице которой делается итоговая запись с указанием количества листов.</w:t>
      </w:r>
    </w:p>
    <w:bookmarkEnd w:id="66"/>
    <w:bookmarkStart w:name="z81" w:id="67"/>
    <w:p>
      <w:pPr>
        <w:spacing w:after="0"/>
        <w:ind w:left="0"/>
        <w:jc w:val="both"/>
      </w:pPr>
      <w:r>
        <w:rPr>
          <w:rFonts w:ascii="Times New Roman"/>
          <w:b w:val="false"/>
          <w:i w:val="false"/>
          <w:color w:val="000000"/>
          <w:sz w:val="28"/>
        </w:rPr>
        <w:t>
      15. Допускается представление претендентом сопроводительной документации и печатной литературы на иностранном языке, при условии, что к ним прилагается нотариально засвидетельствованный перевод соответствующих разделов на казахском или русском языке.</w:t>
      </w:r>
    </w:p>
    <w:bookmarkEnd w:id="67"/>
    <w:bookmarkStart w:name="z82" w:id="68"/>
    <w:p>
      <w:pPr>
        <w:spacing w:after="0"/>
        <w:ind w:left="0"/>
        <w:jc w:val="both"/>
      </w:pPr>
      <w:r>
        <w:rPr>
          <w:rFonts w:ascii="Times New Roman"/>
          <w:b w:val="false"/>
          <w:i w:val="false"/>
          <w:color w:val="000000"/>
          <w:sz w:val="28"/>
        </w:rPr>
        <w:t>
      При интерпретации преимущество имеют документы, составленные на казахском или русском языке.</w:t>
      </w:r>
    </w:p>
    <w:bookmarkEnd w:id="68"/>
    <w:bookmarkStart w:name="z83" w:id="69"/>
    <w:p>
      <w:pPr>
        <w:spacing w:after="0"/>
        <w:ind w:left="0"/>
        <w:jc w:val="both"/>
      </w:pPr>
      <w:r>
        <w:rPr>
          <w:rFonts w:ascii="Times New Roman"/>
          <w:b w:val="false"/>
          <w:i w:val="false"/>
          <w:color w:val="000000"/>
          <w:sz w:val="28"/>
        </w:rPr>
        <w:t>
      При непредставлении нотариально засвидетельствованного перевода документов претендента, указанных в подпункте 11) пункта 12 настоящих Правил, на казахском или русском языке, данные документы не рассматриваются и оставляются без рассмотрения.</w:t>
      </w:r>
    </w:p>
    <w:bookmarkEnd w:id="69"/>
    <w:bookmarkStart w:name="z84" w:id="70"/>
    <w:p>
      <w:pPr>
        <w:spacing w:after="0"/>
        <w:ind w:left="0"/>
        <w:jc w:val="both"/>
      </w:pPr>
      <w:r>
        <w:rPr>
          <w:rFonts w:ascii="Times New Roman"/>
          <w:b w:val="false"/>
          <w:i w:val="false"/>
          <w:color w:val="000000"/>
          <w:sz w:val="28"/>
        </w:rPr>
        <w:t>
      16. Академия присваивает инвентарный номер заявке и в течение 5 (пяти) рабочих дней с даты регистрации заявки в Академии организует проверку полноты представленных документов, установленных пунктом 12 настоящих Правил и определяет соответствие претендента критериям.</w:t>
      </w:r>
    </w:p>
    <w:bookmarkEnd w:id="70"/>
    <w:bookmarkStart w:name="z85" w:id="71"/>
    <w:p>
      <w:pPr>
        <w:spacing w:after="0"/>
        <w:ind w:left="0"/>
        <w:jc w:val="both"/>
      </w:pPr>
      <w:r>
        <w:rPr>
          <w:rFonts w:ascii="Times New Roman"/>
          <w:b w:val="false"/>
          <w:i w:val="false"/>
          <w:color w:val="000000"/>
          <w:sz w:val="28"/>
        </w:rPr>
        <w:t>
      17. При представлении организацией:</w:t>
      </w:r>
    </w:p>
    <w:bookmarkEnd w:id="71"/>
    <w:bookmarkStart w:name="z86" w:id="72"/>
    <w:p>
      <w:pPr>
        <w:spacing w:after="0"/>
        <w:ind w:left="0"/>
        <w:jc w:val="both"/>
      </w:pPr>
      <w:r>
        <w:rPr>
          <w:rFonts w:ascii="Times New Roman"/>
          <w:b w:val="false"/>
          <w:i w:val="false"/>
          <w:color w:val="000000"/>
          <w:sz w:val="28"/>
        </w:rPr>
        <w:t>
      двух и более заявок претендентов по одному научному направлению второго уровня, Академия возвращает организации заявки претендентов, для устранения несоответствия требованиям пункта 8 настоящих Правил в течение 1 (одного) рабочего дня;</w:t>
      </w:r>
    </w:p>
    <w:bookmarkEnd w:id="72"/>
    <w:bookmarkStart w:name="z87" w:id="73"/>
    <w:p>
      <w:pPr>
        <w:spacing w:after="0"/>
        <w:ind w:left="0"/>
        <w:jc w:val="both"/>
      </w:pPr>
      <w:r>
        <w:rPr>
          <w:rFonts w:ascii="Times New Roman"/>
          <w:b w:val="false"/>
          <w:i w:val="false"/>
          <w:color w:val="000000"/>
          <w:sz w:val="28"/>
        </w:rPr>
        <w:t>
      заявки (-ок) претендента (-ов) по 2 (двум) и более научным направлениям второго уровня или отсутствия в заявлении претендента данных с указанием научного направления второго уровня, Академия возвращает организации заявки претендентов, для устранения несоответствия требованиям пункта 8 настоящих Правил в течение 1 (одного) рабочего дня;</w:t>
      </w:r>
    </w:p>
    <w:bookmarkEnd w:id="73"/>
    <w:bookmarkStart w:name="z88" w:id="74"/>
    <w:p>
      <w:pPr>
        <w:spacing w:after="0"/>
        <w:ind w:left="0"/>
        <w:jc w:val="both"/>
      </w:pPr>
      <w:r>
        <w:rPr>
          <w:rFonts w:ascii="Times New Roman"/>
          <w:b w:val="false"/>
          <w:i w:val="false"/>
          <w:color w:val="000000"/>
          <w:sz w:val="28"/>
        </w:rPr>
        <w:t>
      неполного перечня документов, подтверждающих соответствие претендента требованиям, предусмотренных пунктом 12 и критериям и (или) документов с истекшим сроком действия, Академия в течение 5 (пяти) рабочих дней со дня регистрации документов в Академии направляет уведомление организации об устранении недостатков.</w:t>
      </w:r>
    </w:p>
    <w:bookmarkEnd w:id="74"/>
    <w:bookmarkStart w:name="z89" w:id="75"/>
    <w:p>
      <w:pPr>
        <w:spacing w:after="0"/>
        <w:ind w:left="0"/>
        <w:jc w:val="both"/>
      </w:pPr>
      <w:r>
        <w:rPr>
          <w:rFonts w:ascii="Times New Roman"/>
          <w:b w:val="false"/>
          <w:i w:val="false"/>
          <w:color w:val="000000"/>
          <w:sz w:val="28"/>
        </w:rPr>
        <w:t>
      документов, которые в ходе проверки признаны недостоверными или достоверность которых нельзя оценить, Академия в течение 3 (трех) рабочих дней направляет организации письменный мотивированный ответ об отказе в рассмотрении документов в произвольной форме.</w:t>
      </w:r>
    </w:p>
    <w:bookmarkEnd w:id="75"/>
    <w:bookmarkStart w:name="z90" w:id="76"/>
    <w:p>
      <w:pPr>
        <w:spacing w:after="0"/>
        <w:ind w:left="0"/>
        <w:jc w:val="both"/>
      </w:pPr>
      <w:r>
        <w:rPr>
          <w:rFonts w:ascii="Times New Roman"/>
          <w:b w:val="false"/>
          <w:i w:val="false"/>
          <w:color w:val="000000"/>
          <w:sz w:val="28"/>
        </w:rPr>
        <w:t xml:space="preserve">
      18. В течение 1 (одного) рабочего дня со дня получения уведомления организация предоставляет в Академию отсутствующие документы, указанные в уведомлении. </w:t>
      </w:r>
    </w:p>
    <w:bookmarkEnd w:id="76"/>
    <w:bookmarkStart w:name="z91" w:id="77"/>
    <w:p>
      <w:pPr>
        <w:spacing w:after="0"/>
        <w:ind w:left="0"/>
        <w:jc w:val="both"/>
      </w:pPr>
      <w:r>
        <w:rPr>
          <w:rFonts w:ascii="Times New Roman"/>
          <w:b w:val="false"/>
          <w:i w:val="false"/>
          <w:color w:val="000000"/>
          <w:sz w:val="28"/>
        </w:rPr>
        <w:t>
      Документы, не указанные в уведомлении, не принимаются и остаются без рассмотрения.</w:t>
      </w:r>
    </w:p>
    <w:bookmarkEnd w:id="77"/>
    <w:bookmarkStart w:name="z92" w:id="78"/>
    <w:p>
      <w:pPr>
        <w:spacing w:after="0"/>
        <w:ind w:left="0"/>
        <w:jc w:val="both"/>
      </w:pPr>
      <w:r>
        <w:rPr>
          <w:rFonts w:ascii="Times New Roman"/>
          <w:b w:val="false"/>
          <w:i w:val="false"/>
          <w:color w:val="000000"/>
          <w:sz w:val="28"/>
        </w:rPr>
        <w:t>
      19. При повторном непредставлении недостающих документов Академия в течение 3 (трех) рабочих дней со дня отправки уведомления организации, направляет в организацию письменный мотивированный ответ об отказе в рассмотрении документов в произвольной форме.</w:t>
      </w:r>
    </w:p>
    <w:bookmarkEnd w:id="78"/>
    <w:bookmarkStart w:name="z93" w:id="79"/>
    <w:p>
      <w:pPr>
        <w:spacing w:after="0"/>
        <w:ind w:left="0"/>
        <w:jc w:val="both"/>
      </w:pPr>
      <w:r>
        <w:rPr>
          <w:rFonts w:ascii="Times New Roman"/>
          <w:b w:val="false"/>
          <w:i w:val="false"/>
          <w:color w:val="000000"/>
          <w:sz w:val="28"/>
        </w:rPr>
        <w:t>
      При представлении недостающих документов с нарушением установленного настоящим пунктом срока заявка оставляется без рассмотрения, о чем направляется соответствующее уведомление организации.</w:t>
      </w:r>
    </w:p>
    <w:bookmarkEnd w:id="79"/>
    <w:bookmarkStart w:name="z94" w:id="80"/>
    <w:p>
      <w:pPr>
        <w:spacing w:after="0"/>
        <w:ind w:left="0"/>
        <w:jc w:val="both"/>
      </w:pPr>
      <w:r>
        <w:rPr>
          <w:rFonts w:ascii="Times New Roman"/>
          <w:b w:val="false"/>
          <w:i w:val="false"/>
          <w:color w:val="000000"/>
          <w:sz w:val="28"/>
        </w:rPr>
        <w:t>
      20. При соответствии вышеуказанным требованиям представленных документов претендентов Академия в течение 7 (семи) рабочих дней после завершения приема документов на корпоративном веб-ресурсе Академии размещается список претендентов, допущенных к следующему этапу.</w:t>
      </w:r>
    </w:p>
    <w:bookmarkEnd w:id="80"/>
    <w:bookmarkStart w:name="z95" w:id="81"/>
    <w:p>
      <w:pPr>
        <w:spacing w:after="0"/>
        <w:ind w:left="0"/>
        <w:jc w:val="both"/>
      </w:pPr>
      <w:r>
        <w:rPr>
          <w:rFonts w:ascii="Times New Roman"/>
          <w:b w:val="false"/>
          <w:i w:val="false"/>
          <w:color w:val="000000"/>
          <w:sz w:val="28"/>
        </w:rPr>
        <w:t>
      21. Все заявки претендентов, полученные после истечения срока приема документов, отклоняются, не вскрываются и возвращаются представившим их организациям.</w:t>
      </w:r>
    </w:p>
    <w:bookmarkEnd w:id="81"/>
    <w:bookmarkStart w:name="z96" w:id="82"/>
    <w:p>
      <w:pPr>
        <w:spacing w:after="0"/>
        <w:ind w:left="0"/>
        <w:jc w:val="left"/>
      </w:pPr>
      <w:r>
        <w:rPr>
          <w:rFonts w:ascii="Times New Roman"/>
          <w:b/>
          <w:i w:val="false"/>
          <w:color w:val="000000"/>
        </w:rPr>
        <w:t xml:space="preserve"> Параграф 4. Порядок оценки претендентов экспертной комиссией по бальной системе</w:t>
      </w:r>
    </w:p>
    <w:bookmarkEnd w:id="82"/>
    <w:bookmarkStart w:name="z97" w:id="83"/>
    <w:p>
      <w:pPr>
        <w:spacing w:after="0"/>
        <w:ind w:left="0"/>
        <w:jc w:val="both"/>
      </w:pPr>
      <w:r>
        <w:rPr>
          <w:rFonts w:ascii="Times New Roman"/>
          <w:b w:val="false"/>
          <w:i w:val="false"/>
          <w:color w:val="000000"/>
          <w:sz w:val="28"/>
        </w:rPr>
        <w:t>
      22. Для оценки претендентов в Академии создается экспертная комиссия.</w:t>
      </w:r>
    </w:p>
    <w:bookmarkEnd w:id="83"/>
    <w:bookmarkStart w:name="z98" w:id="84"/>
    <w:p>
      <w:pPr>
        <w:spacing w:after="0"/>
        <w:ind w:left="0"/>
        <w:jc w:val="both"/>
      </w:pPr>
      <w:r>
        <w:rPr>
          <w:rFonts w:ascii="Times New Roman"/>
          <w:b w:val="false"/>
          <w:i w:val="false"/>
          <w:color w:val="000000"/>
          <w:sz w:val="28"/>
        </w:rPr>
        <w:t>
      23. Состав экспертной комиссии утверждается президиумом Академии в срок не позднее, чем за 5 (пять) рабочих дней до объявления конкурса.</w:t>
      </w:r>
    </w:p>
    <w:bookmarkEnd w:id="84"/>
    <w:bookmarkStart w:name="z99" w:id="85"/>
    <w:p>
      <w:pPr>
        <w:spacing w:after="0"/>
        <w:ind w:left="0"/>
        <w:jc w:val="both"/>
      </w:pPr>
      <w:r>
        <w:rPr>
          <w:rFonts w:ascii="Times New Roman"/>
          <w:b w:val="false"/>
          <w:i w:val="false"/>
          <w:color w:val="000000"/>
          <w:sz w:val="28"/>
        </w:rPr>
        <w:t>
      24. Экспертная комиссия состоит из не менее чем 5 (пяти) членов.</w:t>
      </w:r>
    </w:p>
    <w:bookmarkEnd w:id="85"/>
    <w:bookmarkStart w:name="z100" w:id="86"/>
    <w:p>
      <w:pPr>
        <w:spacing w:after="0"/>
        <w:ind w:left="0"/>
        <w:jc w:val="both"/>
      </w:pPr>
      <w:r>
        <w:rPr>
          <w:rFonts w:ascii="Times New Roman"/>
          <w:b w:val="false"/>
          <w:i w:val="false"/>
          <w:color w:val="000000"/>
          <w:sz w:val="28"/>
        </w:rPr>
        <w:t>
      В состав экспертной комиссии входят председатель, заместитель и ее члены.</w:t>
      </w:r>
    </w:p>
    <w:bookmarkEnd w:id="86"/>
    <w:bookmarkStart w:name="z101" w:id="87"/>
    <w:p>
      <w:pPr>
        <w:spacing w:after="0"/>
        <w:ind w:left="0"/>
        <w:jc w:val="both"/>
      </w:pPr>
      <w:r>
        <w:rPr>
          <w:rFonts w:ascii="Times New Roman"/>
          <w:b w:val="false"/>
          <w:i w:val="false"/>
          <w:color w:val="000000"/>
          <w:sz w:val="28"/>
        </w:rPr>
        <w:t>
      Председатель экспертной комиссии руководит деятельностью экспертной комиссии, председательствует на заседаниях, планирует работу, осуществляет общий контроль за деятельностью.</w:t>
      </w:r>
    </w:p>
    <w:bookmarkEnd w:id="87"/>
    <w:bookmarkStart w:name="z102" w:id="88"/>
    <w:p>
      <w:pPr>
        <w:spacing w:after="0"/>
        <w:ind w:left="0"/>
        <w:jc w:val="both"/>
      </w:pPr>
      <w:r>
        <w:rPr>
          <w:rFonts w:ascii="Times New Roman"/>
          <w:b w:val="false"/>
          <w:i w:val="false"/>
          <w:color w:val="000000"/>
          <w:sz w:val="28"/>
        </w:rPr>
        <w:t>
      Секретарь экспертной комиссии не является ее членом и назначается из числа работников Академии.</w:t>
      </w:r>
    </w:p>
    <w:bookmarkEnd w:id="88"/>
    <w:bookmarkStart w:name="z103" w:id="89"/>
    <w:p>
      <w:pPr>
        <w:spacing w:after="0"/>
        <w:ind w:left="0"/>
        <w:jc w:val="both"/>
      </w:pPr>
      <w:r>
        <w:rPr>
          <w:rFonts w:ascii="Times New Roman"/>
          <w:b w:val="false"/>
          <w:i w:val="false"/>
          <w:color w:val="000000"/>
          <w:sz w:val="28"/>
        </w:rPr>
        <w:t>
      Секретарь обеспечивает функционирование экспертной комиссии, оформляет протокол по итогам заседания комиссии.</w:t>
      </w:r>
    </w:p>
    <w:bookmarkEnd w:id="89"/>
    <w:bookmarkStart w:name="z104" w:id="90"/>
    <w:p>
      <w:pPr>
        <w:spacing w:after="0"/>
        <w:ind w:left="0"/>
        <w:jc w:val="both"/>
      </w:pPr>
      <w:r>
        <w:rPr>
          <w:rFonts w:ascii="Times New Roman"/>
          <w:b w:val="false"/>
          <w:i w:val="false"/>
          <w:color w:val="000000"/>
          <w:sz w:val="28"/>
        </w:rPr>
        <w:t>
      25. В качестве экспертов выступают работники Академии, а также лица, не являющиеся государственными служащими и имеющие опыт работы в областях, соответствующих функциональным направлениям в научной сфере.</w:t>
      </w:r>
    </w:p>
    <w:bookmarkEnd w:id="90"/>
    <w:bookmarkStart w:name="z105" w:id="91"/>
    <w:p>
      <w:pPr>
        <w:spacing w:after="0"/>
        <w:ind w:left="0"/>
        <w:jc w:val="both"/>
      </w:pPr>
      <w:r>
        <w:rPr>
          <w:rFonts w:ascii="Times New Roman"/>
          <w:b w:val="false"/>
          <w:i w:val="false"/>
          <w:color w:val="000000"/>
          <w:sz w:val="28"/>
        </w:rPr>
        <w:t xml:space="preserve">
      По решению президиума Академии в состав экспертной комиссии включаются иностранные ученые и (или) представители экспертного сообщества. </w:t>
      </w:r>
    </w:p>
    <w:bookmarkEnd w:id="91"/>
    <w:bookmarkStart w:name="z106" w:id="92"/>
    <w:p>
      <w:pPr>
        <w:spacing w:after="0"/>
        <w:ind w:left="0"/>
        <w:jc w:val="both"/>
      </w:pPr>
      <w:r>
        <w:rPr>
          <w:rFonts w:ascii="Times New Roman"/>
          <w:b w:val="false"/>
          <w:i w:val="false"/>
          <w:color w:val="000000"/>
          <w:sz w:val="28"/>
        </w:rPr>
        <w:t>
      26. Замещение отсутствующих членов экспертной комиссии не допускается.</w:t>
      </w:r>
    </w:p>
    <w:bookmarkEnd w:id="92"/>
    <w:bookmarkStart w:name="z107" w:id="93"/>
    <w:p>
      <w:pPr>
        <w:spacing w:after="0"/>
        <w:ind w:left="0"/>
        <w:jc w:val="both"/>
      </w:pPr>
      <w:r>
        <w:rPr>
          <w:rFonts w:ascii="Times New Roman"/>
          <w:b w:val="false"/>
          <w:i w:val="false"/>
          <w:color w:val="000000"/>
          <w:sz w:val="28"/>
        </w:rPr>
        <w:t>
      27. Основной целью деятельности экспертной комиссии является проведение оценки представленных документов на предмет соответствия претендента требованиям, установленных пунктом 12 и критериям, и оценки вклада претендента в развитие науки.</w:t>
      </w:r>
    </w:p>
    <w:bookmarkEnd w:id="93"/>
    <w:bookmarkStart w:name="z108" w:id="94"/>
    <w:p>
      <w:pPr>
        <w:spacing w:after="0"/>
        <w:ind w:left="0"/>
        <w:jc w:val="both"/>
      </w:pPr>
      <w:r>
        <w:rPr>
          <w:rFonts w:ascii="Times New Roman"/>
          <w:b w:val="false"/>
          <w:i w:val="false"/>
          <w:color w:val="000000"/>
          <w:sz w:val="28"/>
        </w:rPr>
        <w:t>
      Экспертная комиссия при проведении экспертизы запрашивают дополнительную информацию от претендента и (или) организации, а также от государственных органов и организаций.</w:t>
      </w:r>
    </w:p>
    <w:bookmarkEnd w:id="94"/>
    <w:bookmarkStart w:name="z109" w:id="95"/>
    <w:p>
      <w:pPr>
        <w:spacing w:after="0"/>
        <w:ind w:left="0"/>
        <w:jc w:val="both"/>
      </w:pPr>
      <w:r>
        <w:rPr>
          <w:rFonts w:ascii="Times New Roman"/>
          <w:b w:val="false"/>
          <w:i w:val="false"/>
          <w:color w:val="000000"/>
          <w:sz w:val="28"/>
        </w:rPr>
        <w:t xml:space="preserve">
      При осуществлении экспертизы представленных документов проводится оценка на основе балльной системы по шкале оценок (баллов), указанных в заключении экспертной комиссии по претенденту, заполняемой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95"/>
    <w:bookmarkStart w:name="z110" w:id="96"/>
    <w:p>
      <w:pPr>
        <w:spacing w:after="0"/>
        <w:ind w:left="0"/>
        <w:jc w:val="both"/>
      </w:pPr>
      <w:r>
        <w:rPr>
          <w:rFonts w:ascii="Times New Roman"/>
          <w:b w:val="false"/>
          <w:i w:val="false"/>
          <w:color w:val="000000"/>
          <w:sz w:val="28"/>
        </w:rPr>
        <w:t>
      28. Экспертиза проводится в течении 15 (пятнадцати) рабочих дней.</w:t>
      </w:r>
    </w:p>
    <w:bookmarkEnd w:id="96"/>
    <w:bookmarkStart w:name="z111" w:id="97"/>
    <w:p>
      <w:pPr>
        <w:spacing w:after="0"/>
        <w:ind w:left="0"/>
        <w:jc w:val="both"/>
      </w:pPr>
      <w:r>
        <w:rPr>
          <w:rFonts w:ascii="Times New Roman"/>
          <w:b w:val="false"/>
          <w:i w:val="false"/>
          <w:color w:val="000000"/>
          <w:sz w:val="28"/>
        </w:rPr>
        <w:t>
      29. В течение 3 (трех) рабочих дней после проведения экспертизы подготавливается протокол экспертной комиссии, содержащий заключение экспертной комиссии по каждому претенденту и рейтинг претендентов по каждому научному направлению по убывающей системе ранжирования баллов.</w:t>
      </w:r>
    </w:p>
    <w:bookmarkEnd w:id="97"/>
    <w:bookmarkStart w:name="z112" w:id="98"/>
    <w:p>
      <w:pPr>
        <w:spacing w:after="0"/>
        <w:ind w:left="0"/>
        <w:jc w:val="both"/>
      </w:pPr>
      <w:r>
        <w:rPr>
          <w:rFonts w:ascii="Times New Roman"/>
          <w:b w:val="false"/>
          <w:i w:val="false"/>
          <w:color w:val="000000"/>
          <w:sz w:val="28"/>
        </w:rPr>
        <w:t>
      Протокол экспертной комиссии подписывается председателем и секретарем экспертной комиссии и передается в президиум Академии в течение 1 (одного) рабочего дня.</w:t>
      </w:r>
    </w:p>
    <w:bookmarkEnd w:id="98"/>
    <w:bookmarkStart w:name="z113" w:id="99"/>
    <w:p>
      <w:pPr>
        <w:spacing w:after="0"/>
        <w:ind w:left="0"/>
        <w:jc w:val="both"/>
      </w:pPr>
      <w:r>
        <w:rPr>
          <w:rFonts w:ascii="Times New Roman"/>
          <w:b w:val="false"/>
          <w:i w:val="false"/>
          <w:color w:val="000000"/>
          <w:sz w:val="28"/>
        </w:rPr>
        <w:t>
      30. Если претендент по результатам экспертизы получает количество баллов ниже порогового значения, его заявка отклоняется и он не допускается на следующий этап.</w:t>
      </w:r>
    </w:p>
    <w:bookmarkEnd w:id="99"/>
    <w:bookmarkStart w:name="z114" w:id="100"/>
    <w:p>
      <w:pPr>
        <w:spacing w:after="0"/>
        <w:ind w:left="0"/>
        <w:jc w:val="both"/>
      </w:pPr>
      <w:r>
        <w:rPr>
          <w:rFonts w:ascii="Times New Roman"/>
          <w:b w:val="false"/>
          <w:i w:val="false"/>
          <w:color w:val="000000"/>
          <w:sz w:val="28"/>
        </w:rPr>
        <w:t>
      Академия в соответствии с вышеуказанным заключением экспертной комиссии в течение 3 (трех) рабочих дней направляет соответствующее уведомление в организацию.</w:t>
      </w:r>
    </w:p>
    <w:bookmarkEnd w:id="100"/>
    <w:bookmarkStart w:name="z115" w:id="101"/>
    <w:p>
      <w:pPr>
        <w:spacing w:after="0"/>
        <w:ind w:left="0"/>
        <w:jc w:val="left"/>
      </w:pPr>
      <w:r>
        <w:rPr>
          <w:rFonts w:ascii="Times New Roman"/>
          <w:b/>
          <w:i w:val="false"/>
          <w:color w:val="000000"/>
        </w:rPr>
        <w:t xml:space="preserve"> Параграф 5. Порядок оценки программы претендента президиумом Национальной академии наук Республики Казахстан</w:t>
      </w:r>
    </w:p>
    <w:bookmarkEnd w:id="101"/>
    <w:bookmarkStart w:name="z116" w:id="102"/>
    <w:p>
      <w:pPr>
        <w:spacing w:after="0"/>
        <w:ind w:left="0"/>
        <w:jc w:val="both"/>
      </w:pPr>
      <w:r>
        <w:rPr>
          <w:rFonts w:ascii="Times New Roman"/>
          <w:b w:val="false"/>
          <w:i w:val="false"/>
          <w:color w:val="000000"/>
          <w:sz w:val="28"/>
        </w:rPr>
        <w:t>
      31. Оценка программы претендента президиумом Академии проводится на предмет определения ее актуальности, уровня новизны (в том числе планируемых исследований и разработок), эффективности (в части вклада в достижение национальных целей развития и реализацию приоритетов научно-технологического развития), достижимости целевых показателей и ресурсной обеспеченности программы, порогового значения в порядке, определяемом президиумом Академии.</w:t>
      </w:r>
    </w:p>
    <w:bookmarkEnd w:id="102"/>
    <w:bookmarkStart w:name="z117" w:id="103"/>
    <w:p>
      <w:pPr>
        <w:spacing w:after="0"/>
        <w:ind w:left="0"/>
        <w:jc w:val="both"/>
      </w:pPr>
      <w:r>
        <w:rPr>
          <w:rFonts w:ascii="Times New Roman"/>
          <w:b w:val="false"/>
          <w:i w:val="false"/>
          <w:color w:val="000000"/>
          <w:sz w:val="28"/>
        </w:rPr>
        <w:t>
      32. В течении 10 (десяти) рабочих дней со дня получения протокола экспертной комиссии организуется заседание президиума Академии, на котором проводится защита программы претендентов.</w:t>
      </w:r>
    </w:p>
    <w:bookmarkEnd w:id="103"/>
    <w:bookmarkStart w:name="z118" w:id="104"/>
    <w:p>
      <w:pPr>
        <w:spacing w:after="0"/>
        <w:ind w:left="0"/>
        <w:jc w:val="both"/>
      </w:pPr>
      <w:r>
        <w:rPr>
          <w:rFonts w:ascii="Times New Roman"/>
          <w:b w:val="false"/>
          <w:i w:val="false"/>
          <w:color w:val="000000"/>
          <w:sz w:val="28"/>
        </w:rPr>
        <w:t>
      Защита программы претендентов проводится на заседании президиума Академии.</w:t>
      </w:r>
    </w:p>
    <w:bookmarkEnd w:id="104"/>
    <w:bookmarkStart w:name="z119" w:id="105"/>
    <w:p>
      <w:pPr>
        <w:spacing w:after="0"/>
        <w:ind w:left="0"/>
        <w:jc w:val="both"/>
      </w:pPr>
      <w:r>
        <w:rPr>
          <w:rFonts w:ascii="Times New Roman"/>
          <w:b w:val="false"/>
          <w:i w:val="false"/>
          <w:color w:val="000000"/>
          <w:sz w:val="28"/>
        </w:rPr>
        <w:t>
      При неявке претендента программа отклоняется, о чем направляется соответствующее уведомление организации в течении 3 (трех) рабочих дней.</w:t>
      </w:r>
    </w:p>
    <w:bookmarkEnd w:id="105"/>
    <w:bookmarkStart w:name="z120" w:id="106"/>
    <w:p>
      <w:pPr>
        <w:spacing w:after="0"/>
        <w:ind w:left="0"/>
        <w:jc w:val="both"/>
      </w:pPr>
      <w:r>
        <w:rPr>
          <w:rFonts w:ascii="Times New Roman"/>
          <w:b w:val="false"/>
          <w:i w:val="false"/>
          <w:color w:val="000000"/>
          <w:sz w:val="28"/>
        </w:rPr>
        <w:t>
      График проведения защиты программы претендента утверждается президиумом Академии и размещается на корпоративном веб-ресурсе Академии не менее, чем за 3 (три) рабочих дня до начала проведения заседания президиума Академии.</w:t>
      </w:r>
    </w:p>
    <w:bookmarkEnd w:id="106"/>
    <w:bookmarkStart w:name="z121" w:id="107"/>
    <w:p>
      <w:pPr>
        <w:spacing w:after="0"/>
        <w:ind w:left="0"/>
        <w:jc w:val="both"/>
      </w:pPr>
      <w:r>
        <w:rPr>
          <w:rFonts w:ascii="Times New Roman"/>
          <w:b w:val="false"/>
          <w:i w:val="false"/>
          <w:color w:val="000000"/>
          <w:sz w:val="28"/>
        </w:rPr>
        <w:t>
      33. Результат оценки программы претендента складывается из средней суммы баллов заключения и утверждается решением президиума Академии.</w:t>
      </w:r>
    </w:p>
    <w:bookmarkEnd w:id="107"/>
    <w:bookmarkStart w:name="z122" w:id="108"/>
    <w:p>
      <w:pPr>
        <w:spacing w:after="0"/>
        <w:ind w:left="0"/>
        <w:jc w:val="both"/>
      </w:pPr>
      <w:r>
        <w:rPr>
          <w:rFonts w:ascii="Times New Roman"/>
          <w:b w:val="false"/>
          <w:i w:val="false"/>
          <w:color w:val="000000"/>
          <w:sz w:val="28"/>
        </w:rPr>
        <w:t>
      34. Результаты оценки программы претендента считаются достижимыми если программа получила простое большинство голосов и набравший наибольшее количество баллов.</w:t>
      </w:r>
    </w:p>
    <w:bookmarkEnd w:id="108"/>
    <w:bookmarkStart w:name="z123" w:id="109"/>
    <w:p>
      <w:pPr>
        <w:spacing w:after="0"/>
        <w:ind w:left="0"/>
        <w:jc w:val="both"/>
      </w:pPr>
      <w:r>
        <w:rPr>
          <w:rFonts w:ascii="Times New Roman"/>
          <w:b w:val="false"/>
          <w:i w:val="false"/>
          <w:color w:val="000000"/>
          <w:sz w:val="28"/>
        </w:rPr>
        <w:t>
      35. Результаты оценки программы претендента считаются недостижимыми если программа не получила большинство голосов и ей выставлена оценка ниже порогового значения, установленного пунктом 31 настоящих Правил.</w:t>
      </w:r>
    </w:p>
    <w:bookmarkEnd w:id="109"/>
    <w:bookmarkStart w:name="z124" w:id="110"/>
    <w:p>
      <w:pPr>
        <w:spacing w:after="0"/>
        <w:ind w:left="0"/>
        <w:jc w:val="both"/>
      </w:pPr>
      <w:r>
        <w:rPr>
          <w:rFonts w:ascii="Times New Roman"/>
          <w:b w:val="false"/>
          <w:i w:val="false"/>
          <w:color w:val="000000"/>
          <w:sz w:val="28"/>
        </w:rPr>
        <w:t>
      Если результаты оценки программы претендента признаются недостижимыми, его заявка отклоняется и он не допускается на следующий этап.</w:t>
      </w:r>
    </w:p>
    <w:bookmarkEnd w:id="110"/>
    <w:bookmarkStart w:name="z125" w:id="111"/>
    <w:p>
      <w:pPr>
        <w:spacing w:after="0"/>
        <w:ind w:left="0"/>
        <w:jc w:val="both"/>
      </w:pPr>
      <w:r>
        <w:rPr>
          <w:rFonts w:ascii="Times New Roman"/>
          <w:b w:val="false"/>
          <w:i w:val="false"/>
          <w:color w:val="000000"/>
          <w:sz w:val="28"/>
        </w:rPr>
        <w:t>
      Академия в соответствии с результатами в течение 3 (трех) рабочих дней направляет соответствующее уведомление в организацию.</w:t>
      </w:r>
    </w:p>
    <w:bookmarkEnd w:id="111"/>
    <w:bookmarkStart w:name="z126" w:id="112"/>
    <w:p>
      <w:pPr>
        <w:spacing w:after="0"/>
        <w:ind w:left="0"/>
        <w:jc w:val="left"/>
      </w:pPr>
      <w:r>
        <w:rPr>
          <w:rFonts w:ascii="Times New Roman"/>
          <w:b/>
          <w:i w:val="false"/>
          <w:color w:val="000000"/>
        </w:rPr>
        <w:t xml:space="preserve"> Параграф 6. Порядок избрания академиков Национальной академии наук Республики Казахстан</w:t>
      </w:r>
    </w:p>
    <w:bookmarkEnd w:id="112"/>
    <w:bookmarkStart w:name="z127" w:id="113"/>
    <w:p>
      <w:pPr>
        <w:spacing w:after="0"/>
        <w:ind w:left="0"/>
        <w:jc w:val="both"/>
      </w:pPr>
      <w:r>
        <w:rPr>
          <w:rFonts w:ascii="Times New Roman"/>
          <w:b w:val="false"/>
          <w:i w:val="false"/>
          <w:color w:val="000000"/>
          <w:sz w:val="28"/>
        </w:rPr>
        <w:t>
      36. Избрание в академики Академии производится на заседании Общего собрания при наличии кворума не менее двух третей от общего числа академиков Академии.</w:t>
      </w:r>
    </w:p>
    <w:bookmarkEnd w:id="113"/>
    <w:bookmarkStart w:name="z128" w:id="114"/>
    <w:p>
      <w:pPr>
        <w:spacing w:after="0"/>
        <w:ind w:left="0"/>
        <w:jc w:val="both"/>
      </w:pPr>
      <w:r>
        <w:rPr>
          <w:rFonts w:ascii="Times New Roman"/>
          <w:b w:val="false"/>
          <w:i w:val="false"/>
          <w:color w:val="000000"/>
          <w:sz w:val="28"/>
        </w:rPr>
        <w:t>
      37. Общее собрание принимает одно из следующих решений:</w:t>
      </w:r>
    </w:p>
    <w:bookmarkEnd w:id="114"/>
    <w:bookmarkStart w:name="z129" w:id="115"/>
    <w:p>
      <w:pPr>
        <w:spacing w:after="0"/>
        <w:ind w:left="0"/>
        <w:jc w:val="both"/>
      </w:pPr>
      <w:r>
        <w:rPr>
          <w:rFonts w:ascii="Times New Roman"/>
          <w:b w:val="false"/>
          <w:i w:val="false"/>
          <w:color w:val="000000"/>
          <w:sz w:val="28"/>
        </w:rPr>
        <w:t>
      1) избрать действительным членом-академиком Академии;</w:t>
      </w:r>
    </w:p>
    <w:bookmarkEnd w:id="115"/>
    <w:bookmarkStart w:name="z130" w:id="116"/>
    <w:p>
      <w:pPr>
        <w:spacing w:after="0"/>
        <w:ind w:left="0"/>
        <w:jc w:val="both"/>
      </w:pPr>
      <w:r>
        <w:rPr>
          <w:rFonts w:ascii="Times New Roman"/>
          <w:b w:val="false"/>
          <w:i w:val="false"/>
          <w:color w:val="000000"/>
          <w:sz w:val="28"/>
        </w:rPr>
        <w:t>
      2) отклонить претендента на избрание академиком Академии.</w:t>
      </w:r>
    </w:p>
    <w:bookmarkEnd w:id="116"/>
    <w:bookmarkStart w:name="z131" w:id="117"/>
    <w:p>
      <w:pPr>
        <w:spacing w:after="0"/>
        <w:ind w:left="0"/>
        <w:jc w:val="both"/>
      </w:pPr>
      <w:r>
        <w:rPr>
          <w:rFonts w:ascii="Times New Roman"/>
          <w:b w:val="false"/>
          <w:i w:val="false"/>
          <w:color w:val="000000"/>
          <w:sz w:val="28"/>
        </w:rPr>
        <w:t>
      38. Если в результате конкурса Общим собранием не выявлены кандидаты на избрание академиком Академии, конкурс признается несостоявшимся, по одному из следующих оснований:</w:t>
      </w:r>
    </w:p>
    <w:bookmarkEnd w:id="117"/>
    <w:bookmarkStart w:name="z132" w:id="118"/>
    <w:p>
      <w:pPr>
        <w:spacing w:after="0"/>
        <w:ind w:left="0"/>
        <w:jc w:val="both"/>
      </w:pPr>
      <w:r>
        <w:rPr>
          <w:rFonts w:ascii="Times New Roman"/>
          <w:b w:val="false"/>
          <w:i w:val="false"/>
          <w:color w:val="000000"/>
          <w:sz w:val="28"/>
        </w:rPr>
        <w:t>
      1) отсутствия представленных заявок на участие в конкурсе;</w:t>
      </w:r>
    </w:p>
    <w:bookmarkEnd w:id="118"/>
    <w:bookmarkStart w:name="z133" w:id="119"/>
    <w:p>
      <w:pPr>
        <w:spacing w:after="0"/>
        <w:ind w:left="0"/>
        <w:jc w:val="both"/>
      </w:pPr>
      <w:r>
        <w:rPr>
          <w:rFonts w:ascii="Times New Roman"/>
          <w:b w:val="false"/>
          <w:i w:val="false"/>
          <w:color w:val="000000"/>
          <w:sz w:val="28"/>
        </w:rPr>
        <w:t>
      2) при наборе претендентом недостаточного порогового балла в соответствии с заключением экспертной комиссии и (или) не получил достижимые результаты оценки программы с максимальной оценкой;</w:t>
      </w:r>
    </w:p>
    <w:bookmarkEnd w:id="119"/>
    <w:bookmarkStart w:name="z134" w:id="120"/>
    <w:p>
      <w:pPr>
        <w:spacing w:after="0"/>
        <w:ind w:left="0"/>
        <w:jc w:val="both"/>
      </w:pPr>
      <w:r>
        <w:rPr>
          <w:rFonts w:ascii="Times New Roman"/>
          <w:b w:val="false"/>
          <w:i w:val="false"/>
          <w:color w:val="000000"/>
          <w:sz w:val="28"/>
        </w:rPr>
        <w:t>
      3) претендент получивший менее двух третьих голосов от общего количества академиков, участвовавших в Общем собрании.</w:t>
      </w:r>
    </w:p>
    <w:bookmarkEnd w:id="120"/>
    <w:bookmarkStart w:name="z135" w:id="121"/>
    <w:p>
      <w:pPr>
        <w:spacing w:after="0"/>
        <w:ind w:left="0"/>
        <w:jc w:val="both"/>
      </w:pPr>
      <w:r>
        <w:rPr>
          <w:rFonts w:ascii="Times New Roman"/>
          <w:b w:val="false"/>
          <w:i w:val="false"/>
          <w:color w:val="000000"/>
          <w:sz w:val="28"/>
        </w:rPr>
        <w:t>
      39. Избранным действительным членом – академиком Академии считается претендент, набравший наибольшее количество баллов в соответствии с заключением экспертной комиссии, получивший наивысший показатель оценки по результатам защиты программы и за которого проголосовало не менее двух третьих от общего количества академиков, участвовавших в Общем собрании.</w:t>
      </w:r>
    </w:p>
    <w:bookmarkEnd w:id="121"/>
    <w:bookmarkStart w:name="z136" w:id="122"/>
    <w:p>
      <w:pPr>
        <w:spacing w:after="0"/>
        <w:ind w:left="0"/>
        <w:jc w:val="both"/>
      </w:pPr>
      <w:r>
        <w:rPr>
          <w:rFonts w:ascii="Times New Roman"/>
          <w:b w:val="false"/>
          <w:i w:val="false"/>
          <w:color w:val="000000"/>
          <w:sz w:val="28"/>
        </w:rPr>
        <w:t>
      40. Отклоненным претендентом на избрание академиком Академии признается претендент, за которого проголосовало не менее двух третьих от общего количества академиков, участвовавших в Общем собрании.</w:t>
      </w:r>
    </w:p>
    <w:bookmarkEnd w:id="122"/>
    <w:bookmarkStart w:name="z137" w:id="123"/>
    <w:p>
      <w:pPr>
        <w:spacing w:after="0"/>
        <w:ind w:left="0"/>
        <w:jc w:val="both"/>
      </w:pPr>
      <w:r>
        <w:rPr>
          <w:rFonts w:ascii="Times New Roman"/>
          <w:b w:val="false"/>
          <w:i w:val="false"/>
          <w:color w:val="000000"/>
          <w:sz w:val="28"/>
        </w:rPr>
        <w:t>
      41. Подсчет баллов на заседании Общего собрания производится счетной комиссией, формируемой Общим собранием и которая состоит из 3 (трех) человек.</w:t>
      </w:r>
    </w:p>
    <w:bookmarkEnd w:id="123"/>
    <w:bookmarkStart w:name="z138" w:id="124"/>
    <w:p>
      <w:pPr>
        <w:spacing w:after="0"/>
        <w:ind w:left="0"/>
        <w:jc w:val="both"/>
      </w:pPr>
      <w:r>
        <w:rPr>
          <w:rFonts w:ascii="Times New Roman"/>
          <w:b w:val="false"/>
          <w:i w:val="false"/>
          <w:color w:val="000000"/>
          <w:sz w:val="28"/>
        </w:rPr>
        <w:t>
      42. В счетную комиссию не входят члены президиума и исполнительного органа Академии.</w:t>
      </w:r>
    </w:p>
    <w:bookmarkEnd w:id="124"/>
    <w:bookmarkStart w:name="z139" w:id="125"/>
    <w:p>
      <w:pPr>
        <w:spacing w:after="0"/>
        <w:ind w:left="0"/>
        <w:jc w:val="both"/>
      </w:pPr>
      <w:r>
        <w:rPr>
          <w:rFonts w:ascii="Times New Roman"/>
          <w:b w:val="false"/>
          <w:i w:val="false"/>
          <w:color w:val="000000"/>
          <w:sz w:val="28"/>
        </w:rPr>
        <w:t>
      43. Действительные члены – академики Академии получают удостоверения академика Академии, удостоверяющие их статус и нагрудные знаки.</w:t>
      </w:r>
    </w:p>
    <w:bookmarkEnd w:id="125"/>
    <w:bookmarkStart w:name="z140" w:id="126"/>
    <w:p>
      <w:pPr>
        <w:spacing w:after="0"/>
        <w:ind w:left="0"/>
        <w:jc w:val="both"/>
      </w:pPr>
      <w:r>
        <w:rPr>
          <w:rFonts w:ascii="Times New Roman"/>
          <w:b w:val="false"/>
          <w:i w:val="false"/>
          <w:color w:val="000000"/>
          <w:sz w:val="28"/>
        </w:rPr>
        <w:t>
      44. Члены Академии состоят в одном из отделений Академии.</w:t>
      </w:r>
    </w:p>
    <w:bookmarkEnd w:id="126"/>
    <w:bookmarkStart w:name="z141" w:id="127"/>
    <w:p>
      <w:pPr>
        <w:spacing w:after="0"/>
        <w:ind w:left="0"/>
        <w:jc w:val="both"/>
      </w:pPr>
      <w:r>
        <w:rPr>
          <w:rFonts w:ascii="Times New Roman"/>
          <w:b w:val="false"/>
          <w:i w:val="false"/>
          <w:color w:val="000000"/>
          <w:sz w:val="28"/>
        </w:rPr>
        <w:t>
      45. Главной целью деятельности действительных членов - академиков Академии является обогащение науки новыми знаниями и достижениями.</w:t>
      </w:r>
    </w:p>
    <w:bookmarkEnd w:id="127"/>
    <w:bookmarkStart w:name="z142" w:id="128"/>
    <w:p>
      <w:pPr>
        <w:spacing w:after="0"/>
        <w:ind w:left="0"/>
        <w:jc w:val="both"/>
      </w:pPr>
      <w:r>
        <w:rPr>
          <w:rFonts w:ascii="Times New Roman"/>
          <w:b w:val="false"/>
          <w:i w:val="false"/>
          <w:color w:val="000000"/>
          <w:sz w:val="28"/>
        </w:rPr>
        <w:t>
      46. Избранные академики в целях обогащения науки и распространения знаний предоставляют консультацию по научному направлению и включаются в Реестр академиков Академии, ведение которого осуществляется Академией и который содержит информацию о научном труде, стаже, электронный адрес для обращения.</w:t>
      </w:r>
    </w:p>
    <w:bookmarkEnd w:id="128"/>
    <w:bookmarkStart w:name="z143" w:id="129"/>
    <w:p>
      <w:pPr>
        <w:spacing w:after="0"/>
        <w:ind w:left="0"/>
        <w:jc w:val="both"/>
      </w:pPr>
      <w:r>
        <w:rPr>
          <w:rFonts w:ascii="Times New Roman"/>
          <w:b w:val="false"/>
          <w:i w:val="false"/>
          <w:color w:val="000000"/>
          <w:sz w:val="28"/>
        </w:rPr>
        <w:t>
      47. По решению президиума Академии действительные члены - академики Академии, достигшие пенсионного возраста и соответствующие одному из следующих требований:</w:t>
      </w:r>
    </w:p>
    <w:bookmarkEnd w:id="129"/>
    <w:p>
      <w:pPr>
        <w:spacing w:after="0"/>
        <w:ind w:left="0"/>
        <w:jc w:val="both"/>
      </w:pPr>
      <w:r>
        <w:rPr>
          <w:rFonts w:ascii="Times New Roman"/>
          <w:b w:val="false"/>
          <w:i w:val="false"/>
          <w:color w:val="000000"/>
          <w:sz w:val="28"/>
        </w:rPr>
        <w:t>
      1) имеющие научные достижения национального и (или) международного уровня в соответствующей области науки, признанные научным сообществом;</w:t>
      </w:r>
    </w:p>
    <w:p>
      <w:pPr>
        <w:spacing w:after="0"/>
        <w:ind w:left="0"/>
        <w:jc w:val="both"/>
      </w:pPr>
      <w:r>
        <w:rPr>
          <w:rFonts w:ascii="Times New Roman"/>
          <w:b w:val="false"/>
          <w:i w:val="false"/>
          <w:color w:val="000000"/>
          <w:sz w:val="28"/>
        </w:rPr>
        <w:t>
      2) внесшие значительный вклад в развитие отечественной науки и обогатившее ее на уровне мировых аналогов;</w:t>
      </w:r>
    </w:p>
    <w:p>
      <w:pPr>
        <w:spacing w:after="0"/>
        <w:ind w:left="0"/>
        <w:jc w:val="both"/>
      </w:pPr>
      <w:r>
        <w:rPr>
          <w:rFonts w:ascii="Times New Roman"/>
          <w:b w:val="false"/>
          <w:i w:val="false"/>
          <w:color w:val="000000"/>
          <w:sz w:val="28"/>
        </w:rPr>
        <w:t>
      3) имеющие школу подготовки высококвалифицированных научных кадров, известную в научном сообществе, в том числе за рубежом;</w:t>
      </w:r>
    </w:p>
    <w:p>
      <w:pPr>
        <w:spacing w:after="0"/>
        <w:ind w:left="0"/>
        <w:jc w:val="both"/>
      </w:pPr>
      <w:r>
        <w:rPr>
          <w:rFonts w:ascii="Times New Roman"/>
          <w:b w:val="false"/>
          <w:i w:val="false"/>
          <w:color w:val="000000"/>
          <w:sz w:val="28"/>
        </w:rPr>
        <w:t>
      4) внесшие вклад в развитие научно-исследовательской деятельности в научных организациях и (или) организациях высшего и (или) послевузовского образования, приобретают звание почетного академика Академии.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и.о. Министра науки и высшего образования РК от 26.11.2025 </w:t>
      </w:r>
      <w:r>
        <w:rPr>
          <w:rFonts w:ascii="Times New Roman"/>
          <w:b w:val="false"/>
          <w:i w:val="false"/>
          <w:color w:val="000000"/>
          <w:sz w:val="28"/>
        </w:rPr>
        <w:t>№ 547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130"/>
    <w:p>
      <w:pPr>
        <w:spacing w:after="0"/>
        <w:ind w:left="0"/>
        <w:jc w:val="both"/>
      </w:pPr>
      <w:r>
        <w:rPr>
          <w:rFonts w:ascii="Times New Roman"/>
          <w:b w:val="false"/>
          <w:i w:val="false"/>
          <w:color w:val="000000"/>
          <w:sz w:val="28"/>
        </w:rPr>
        <w:t>
      48. По представлению президиума Академии действительные члены (академики) республиканского общественного объединения "Национальная академия наук Республики Казахстан", решением общего собрания Академии избираются почетными академиками Академии и им присваивается звание почетного академика.</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и.о. Министра науки и высшего образования РК от 26.11.2025 </w:t>
      </w:r>
      <w:r>
        <w:rPr>
          <w:rFonts w:ascii="Times New Roman"/>
          <w:b w:val="false"/>
          <w:i w:val="false"/>
          <w:color w:val="000000"/>
          <w:sz w:val="28"/>
        </w:rPr>
        <w:t>№ 547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31"/>
    <w:p>
      <w:pPr>
        <w:spacing w:after="0"/>
        <w:ind w:left="0"/>
        <w:jc w:val="both"/>
      </w:pPr>
      <w:r>
        <w:rPr>
          <w:rFonts w:ascii="Times New Roman"/>
          <w:b w:val="false"/>
          <w:i w:val="false"/>
          <w:color w:val="000000"/>
          <w:sz w:val="28"/>
        </w:rPr>
        <w:t>
      49. Присвоение звания почетного академика Академии является выражением признания заслуг в области научной и (или) научно-технической деятельности лица, способностей, инициативы и ответственности.</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и.о. Министра науки и высшего образования РК от 26.11.2025 </w:t>
      </w:r>
      <w:r>
        <w:rPr>
          <w:rFonts w:ascii="Times New Roman"/>
          <w:b w:val="false"/>
          <w:i w:val="false"/>
          <w:color w:val="000000"/>
          <w:sz w:val="28"/>
        </w:rPr>
        <w:t>№ 547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32"/>
    <w:p>
      <w:pPr>
        <w:spacing w:after="0"/>
        <w:ind w:left="0"/>
        <w:jc w:val="both"/>
      </w:pPr>
      <w:r>
        <w:rPr>
          <w:rFonts w:ascii="Times New Roman"/>
          <w:b w:val="false"/>
          <w:i w:val="false"/>
          <w:color w:val="000000"/>
          <w:sz w:val="28"/>
        </w:rPr>
        <w:t>
      50. Звание "Почетный академик" является пожизненным.</w:t>
      </w:r>
    </w:p>
    <w:bookmarkEnd w:id="132"/>
    <w:bookmarkStart w:name="z280" w:id="133"/>
    <w:p>
      <w:pPr>
        <w:spacing w:after="0"/>
        <w:ind w:left="0"/>
        <w:jc w:val="both"/>
      </w:pPr>
      <w:r>
        <w:rPr>
          <w:rFonts w:ascii="Times New Roman"/>
          <w:b w:val="false"/>
          <w:i w:val="false"/>
          <w:color w:val="000000"/>
          <w:sz w:val="28"/>
        </w:rPr>
        <w:t>
      51. Лица, которым присвоено звание почетного академика в соответствии с пунктом 48 настоящих Правил, участвуют в заседаниях Общего собрания академиков по приглашению президиума Академии.</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в соответствии с приказом и.о. Министра науки и высшего образования РК от 26.11.2025 </w:t>
      </w:r>
      <w:r>
        <w:rPr>
          <w:rFonts w:ascii="Times New Roman"/>
          <w:b w:val="false"/>
          <w:i w:val="false"/>
          <w:color w:val="000000"/>
          <w:sz w:val="28"/>
        </w:rPr>
        <w:t>№ 547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избрания академиков</w:t>
            </w:r>
            <w:r>
              <w:br/>
            </w:r>
            <w:r>
              <w:rPr>
                <w:rFonts w:ascii="Times New Roman"/>
                <w:b w:val="false"/>
                <w:i w:val="false"/>
                <w:color w:val="000000"/>
                <w:sz w:val="20"/>
              </w:rPr>
              <w:t>Национальной академии наук</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Национальная академия наук</w:t>
            </w:r>
            <w:r>
              <w:br/>
            </w:r>
            <w:r>
              <w:rPr>
                <w:rFonts w:ascii="Times New Roman"/>
                <w:b w:val="false"/>
                <w:i w:val="false"/>
                <w:color w:val="000000"/>
                <w:sz w:val="20"/>
              </w:rPr>
              <w:t>Республики Казахстан</w:t>
            </w:r>
          </w:p>
        </w:tc>
      </w:tr>
    </w:tbl>
    <w:bookmarkStart w:name="z154" w:id="134"/>
    <w:p>
      <w:pPr>
        <w:spacing w:after="0"/>
        <w:ind w:left="0"/>
        <w:jc w:val="left"/>
      </w:pPr>
      <w:r>
        <w:rPr>
          <w:rFonts w:ascii="Times New Roman"/>
          <w:b/>
          <w:i w:val="false"/>
          <w:color w:val="000000"/>
        </w:rPr>
        <w:t xml:space="preserve"> Сопроводительное письмо</w:t>
      </w:r>
      <w:r>
        <w:br/>
      </w:r>
      <w:r>
        <w:rPr>
          <w:rFonts w:ascii="Times New Roman"/>
          <w:b/>
          <w:i w:val="false"/>
          <w:color w:val="000000"/>
        </w:rPr>
        <w:t>"___________________________________________________________"</w:t>
      </w:r>
      <w:r>
        <w:br/>
      </w:r>
      <w:r>
        <w:rPr>
          <w:rFonts w:ascii="Times New Roman"/>
          <w:b/>
          <w:i w:val="false"/>
          <w:color w:val="000000"/>
        </w:rPr>
        <w:t>(полное наименование научной организации или организации высшего и (или)</w:t>
      </w:r>
      <w:r>
        <w:br/>
      </w:r>
      <w:r>
        <w:rPr>
          <w:rFonts w:ascii="Times New Roman"/>
          <w:b/>
          <w:i w:val="false"/>
          <w:color w:val="000000"/>
        </w:rPr>
        <w:t>послевузовского образования с указанием организационно-правовой формы)</w:t>
      </w:r>
    </w:p>
    <w:bookmarkEnd w:id="134"/>
    <w:p>
      <w:pPr>
        <w:spacing w:after="0"/>
        <w:ind w:left="0"/>
        <w:jc w:val="both"/>
      </w:pPr>
      <w:bookmarkStart w:name="z155" w:id="135"/>
      <w:r>
        <w:rPr>
          <w:rFonts w:ascii="Times New Roman"/>
          <w:b w:val="false"/>
          <w:i w:val="false"/>
          <w:color w:val="000000"/>
          <w:sz w:val="28"/>
        </w:rPr>
        <w:t>
      ходатайствует о рассмотрении документов гражданина _________________________</w:t>
      </w:r>
    </w:p>
    <w:bookmarkEnd w:id="135"/>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к участию на избрание академиком Национальной академии наук</w:t>
      </w:r>
    </w:p>
    <w:p>
      <w:pPr>
        <w:spacing w:after="0"/>
        <w:ind w:left="0"/>
        <w:jc w:val="both"/>
      </w:pPr>
      <w:r>
        <w:rPr>
          <w:rFonts w:ascii="Times New Roman"/>
          <w:b w:val="false"/>
          <w:i w:val="false"/>
          <w:color w:val="000000"/>
          <w:sz w:val="28"/>
        </w:rPr>
        <w:t>Республики Казахстан по следующему научному направлению __________________</w:t>
      </w:r>
    </w:p>
    <w:p>
      <w:pPr>
        <w:spacing w:after="0"/>
        <w:ind w:left="0"/>
        <w:jc w:val="both"/>
      </w:pPr>
      <w:r>
        <w:rPr>
          <w:rFonts w:ascii="Times New Roman"/>
          <w:b w:val="false"/>
          <w:i w:val="false"/>
          <w:color w:val="000000"/>
          <w:sz w:val="28"/>
        </w:rPr>
        <w:t>в соответствии с Классификатором научных направлений. Настоящим письмом</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(полное наименование научной организации или организации высшего и (или)</w:t>
      </w:r>
    </w:p>
    <w:p>
      <w:pPr>
        <w:spacing w:after="0"/>
        <w:ind w:left="0"/>
        <w:jc w:val="both"/>
      </w:pPr>
      <w:r>
        <w:rPr>
          <w:rFonts w:ascii="Times New Roman"/>
          <w:b w:val="false"/>
          <w:i w:val="false"/>
          <w:color w:val="000000"/>
          <w:sz w:val="28"/>
        </w:rPr>
        <w:t>послевузовского образования с указанием организационно-правовой формы</w:t>
      </w:r>
    </w:p>
    <w:p>
      <w:pPr>
        <w:spacing w:after="0"/>
        <w:ind w:left="0"/>
        <w:jc w:val="both"/>
      </w:pPr>
      <w:r>
        <w:rPr>
          <w:rFonts w:ascii="Times New Roman"/>
          <w:b w:val="false"/>
          <w:i w:val="false"/>
          <w:color w:val="000000"/>
          <w:sz w:val="28"/>
        </w:rPr>
        <w:t>с указанием организационно-правовой формы) подтверждает соответствие претендента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всем требованиям Правил избрания академиков Национальной академии наук</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Приложение: на листах.</w:t>
      </w:r>
    </w:p>
    <w:p>
      <w:pPr>
        <w:spacing w:after="0"/>
        <w:ind w:left="0"/>
        <w:jc w:val="both"/>
      </w:pPr>
      <w:r>
        <w:rPr>
          <w:rFonts w:ascii="Times New Roman"/>
          <w:b w:val="false"/>
          <w:i w:val="false"/>
          <w:color w:val="000000"/>
          <w:sz w:val="28"/>
        </w:rPr>
        <w:t>Первый руководитель организации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избрания академиков</w:t>
            </w:r>
            <w:r>
              <w:br/>
            </w:r>
            <w:r>
              <w:rPr>
                <w:rFonts w:ascii="Times New Roman"/>
                <w:b w:val="false"/>
                <w:i w:val="false"/>
                <w:color w:val="000000"/>
                <w:sz w:val="20"/>
              </w:rPr>
              <w:t>Национальной академии наук</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Первому руководителю</w:t>
            </w:r>
            <w:r>
              <w:br/>
            </w:r>
            <w:r>
              <w:rPr>
                <w:rFonts w:ascii="Times New Roman"/>
                <w:b w:val="false"/>
                <w:i w:val="false"/>
                <w:color w:val="000000"/>
                <w:sz w:val="20"/>
              </w:rPr>
              <w:t>(полное наименование</w:t>
            </w:r>
            <w:r>
              <w:br/>
            </w:r>
            <w:r>
              <w:rPr>
                <w:rFonts w:ascii="Times New Roman"/>
                <w:b w:val="false"/>
                <w:i w:val="false"/>
                <w:color w:val="000000"/>
                <w:sz w:val="20"/>
              </w:rPr>
              <w:t>должности и научной</w:t>
            </w:r>
            <w:r>
              <w:br/>
            </w:r>
            <w:r>
              <w:rPr>
                <w:rFonts w:ascii="Times New Roman"/>
                <w:b w:val="false"/>
                <w:i w:val="false"/>
                <w:color w:val="000000"/>
                <w:sz w:val="20"/>
              </w:rPr>
              <w:t>организации или организации</w:t>
            </w:r>
            <w:r>
              <w:br/>
            </w:r>
            <w:r>
              <w:rPr>
                <w:rFonts w:ascii="Times New Roman"/>
                <w:b w:val="false"/>
                <w:i w:val="false"/>
                <w:color w:val="000000"/>
                <w:sz w:val="20"/>
              </w:rPr>
              <w:t>высшего и (или)</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с указанием</w:t>
            </w:r>
            <w:r>
              <w:br/>
            </w:r>
            <w:r>
              <w:rPr>
                <w:rFonts w:ascii="Times New Roman"/>
                <w:b w:val="false"/>
                <w:i w:val="false"/>
                <w:color w:val="000000"/>
                <w:sz w:val="20"/>
              </w:rPr>
              <w:t>организационно-правовой формы)</w:t>
            </w:r>
          </w:p>
        </w:tc>
      </w:tr>
    </w:tbl>
    <w:bookmarkStart w:name="z159" w:id="136"/>
    <w:p>
      <w:pPr>
        <w:spacing w:after="0"/>
        <w:ind w:left="0"/>
        <w:jc w:val="left"/>
      </w:pPr>
      <w:r>
        <w:rPr>
          <w:rFonts w:ascii="Times New Roman"/>
          <w:b/>
          <w:i w:val="false"/>
          <w:color w:val="000000"/>
        </w:rPr>
        <w:t xml:space="preserve"> Заявление на участие в конкурсе на избрание академиком Национальной академии наук Республики Казахстан</w:t>
      </w:r>
    </w:p>
    <w:bookmarkEnd w:id="136"/>
    <w:p>
      <w:pPr>
        <w:spacing w:after="0"/>
        <w:ind w:left="0"/>
        <w:jc w:val="both"/>
      </w:pPr>
      <w:bookmarkStart w:name="z160" w:id="137"/>
      <w:r>
        <w:rPr>
          <w:rFonts w:ascii="Times New Roman"/>
          <w:b w:val="false"/>
          <w:i w:val="false"/>
          <w:color w:val="000000"/>
          <w:sz w:val="28"/>
        </w:rPr>
        <w:t>
      Прошу допустить меня ______________________________________________</w:t>
      </w:r>
    </w:p>
    <w:bookmarkEnd w:id="137"/>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к участию в конкурсе на избрание академиком Национальной академии наук</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Настоящим подтверждаю свое соответствие требованиям Правил и критериев</w:t>
      </w:r>
    </w:p>
    <w:p>
      <w:pPr>
        <w:spacing w:after="0"/>
        <w:ind w:left="0"/>
        <w:jc w:val="both"/>
      </w:pPr>
      <w:r>
        <w:rPr>
          <w:rFonts w:ascii="Times New Roman"/>
          <w:b w:val="false"/>
          <w:i w:val="false"/>
          <w:color w:val="000000"/>
          <w:sz w:val="28"/>
        </w:rPr>
        <w:t>избрания академиков Национальной академии наук Республики Казахстан</w:t>
      </w:r>
    </w:p>
    <w:p>
      <w:pPr>
        <w:spacing w:after="0"/>
        <w:ind w:left="0"/>
        <w:jc w:val="both"/>
      </w:pPr>
      <w:r>
        <w:rPr>
          <w:rFonts w:ascii="Times New Roman"/>
          <w:b w:val="false"/>
          <w:i w:val="false"/>
          <w:color w:val="000000"/>
          <w:sz w:val="28"/>
        </w:rPr>
        <w:t>и сообщаю о себе следующие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когда и кем выдан, индивидуальный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(без сокращений)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занимаемой должности согласно штатного расписания организации (без сокращений) с приложением подтверждающих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(какая организация высшего и (или) послевузовского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и ученое звание (наименование, когда и кем присуждена)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Награды, поощрения (государственные, ведомственные)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Выбранное научное направление с указанием уровня и кода в соответствии с Классификатором научных направлений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публикаций и монографий по выбранному научному направлению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званий, наград, стипендий, охранного документа (когда и кем присуждены)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членства в национальных (государственных) академиях наук зарубежных стран (с какого периода и в каком качестве)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подготовки в качестве научного консультанта и (или) руководителя не менее 3 (трех) докторов философии (PhD), докторов по профилю, кандидатов наук или докторов наук с указанием периода и номера соответствующего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ORCID (ОРСИД) (буквенно-цифровой код идентификации научных авторов)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ResercherID (Рисечерайди) (идентификатор ученого в базе Web of Science (Уэп оф сайнс)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 ID (Автор айди) (Уникальный номер автора в базе Scopus (Скопус)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Хирша Scopus (Скопус) на дату заполнения заявления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Хирша Web of Science (Уэп оф сайнс) на дату заполнения заявления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прописки и фактического место жительства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(домашний, мобильный)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1" w:id="138"/>
      <w:r>
        <w:rPr>
          <w:rFonts w:ascii="Times New Roman"/>
          <w:b w:val="false"/>
          <w:i w:val="false"/>
          <w:color w:val="000000"/>
          <w:sz w:val="28"/>
        </w:rPr>
        <w:t>
      Достоверность всех вышеуказанных сведений подтверждаю.</w:t>
      </w:r>
    </w:p>
    <w:bookmarkEnd w:id="138"/>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претендента,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Национальная академия наук</w:t>
            </w:r>
            <w:r>
              <w:br/>
            </w:r>
            <w:r>
              <w:rPr>
                <w:rFonts w:ascii="Times New Roman"/>
                <w:b w:val="false"/>
                <w:i w:val="false"/>
                <w:color w:val="000000"/>
                <w:sz w:val="20"/>
              </w:rPr>
              <w:t>Республики Казахстан</w:t>
            </w:r>
          </w:p>
        </w:tc>
      </w:tr>
    </w:tbl>
    <w:bookmarkStart w:name="z164" w:id="139"/>
    <w:p>
      <w:pPr>
        <w:spacing w:after="0"/>
        <w:ind w:left="0"/>
        <w:jc w:val="left"/>
      </w:pPr>
      <w:r>
        <w:rPr>
          <w:rFonts w:ascii="Times New Roman"/>
          <w:b/>
          <w:i w:val="false"/>
          <w:color w:val="000000"/>
        </w:rPr>
        <w:t xml:space="preserve"> Заявление</w:t>
      </w:r>
    </w:p>
    <w:bookmarkEnd w:id="139"/>
    <w:p>
      <w:pPr>
        <w:spacing w:after="0"/>
        <w:ind w:left="0"/>
        <w:jc w:val="both"/>
      </w:pPr>
      <w:bookmarkStart w:name="z165" w:id="14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w:t>
      </w:r>
    </w:p>
    <w:bookmarkEnd w:id="140"/>
    <w:p>
      <w:pPr>
        <w:spacing w:after="0"/>
        <w:ind w:left="0"/>
        <w:jc w:val="both"/>
      </w:pPr>
      <w:r>
        <w:rPr>
          <w:rFonts w:ascii="Times New Roman"/>
          <w:b w:val="false"/>
          <w:i w:val="false"/>
          <w:color w:val="000000"/>
          <w:sz w:val="28"/>
        </w:rPr>
        <w:t>защите" (далее – Закон),</w:t>
      </w:r>
    </w:p>
    <w:p>
      <w:pPr>
        <w:spacing w:after="0"/>
        <w:ind w:left="0"/>
        <w:jc w:val="both"/>
      </w:pPr>
      <w:r>
        <w:rPr>
          <w:rFonts w:ascii="Times New Roman"/>
          <w:b w:val="false"/>
          <w:i w:val="false"/>
          <w:color w:val="000000"/>
          <w:sz w:val="28"/>
        </w:rPr>
        <w:t>я, 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гражданин Республики Казахстан,</w:t>
      </w:r>
    </w:p>
    <w:p>
      <w:pPr>
        <w:spacing w:after="0"/>
        <w:ind w:left="0"/>
        <w:jc w:val="both"/>
      </w:pPr>
      <w:r>
        <w:rPr>
          <w:rFonts w:ascii="Times New Roman"/>
          <w:b w:val="false"/>
          <w:i w:val="false"/>
          <w:color w:val="000000"/>
          <w:sz w:val="28"/>
        </w:rPr>
        <w:t>удостоверение личности _______________________________________________</w:t>
      </w:r>
    </w:p>
    <w:p>
      <w:pPr>
        <w:spacing w:after="0"/>
        <w:ind w:left="0"/>
        <w:jc w:val="both"/>
      </w:pPr>
      <w:r>
        <w:rPr>
          <w:rFonts w:ascii="Times New Roman"/>
          <w:b w:val="false"/>
          <w:i w:val="false"/>
          <w:color w:val="000000"/>
          <w:sz w:val="28"/>
        </w:rPr>
        <w:t>(номер, дата выдачи и кем выдан документ, удостоверяющий личность),</w:t>
      </w:r>
    </w:p>
    <w:p>
      <w:pPr>
        <w:spacing w:after="0"/>
        <w:ind w:left="0"/>
        <w:jc w:val="both"/>
      </w:pPr>
      <w:r>
        <w:rPr>
          <w:rFonts w:ascii="Times New Roman"/>
          <w:b w:val="false"/>
          <w:i w:val="false"/>
          <w:color w:val="000000"/>
          <w:sz w:val="28"/>
        </w:rPr>
        <w:t>индивидуальный идентификационный номер (далее – ИИН) 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фактического места жительства),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регистрации), даю согласие Национальной академии наук Республики</w:t>
      </w:r>
    </w:p>
    <w:p>
      <w:pPr>
        <w:spacing w:after="0"/>
        <w:ind w:left="0"/>
        <w:jc w:val="both"/>
      </w:pPr>
      <w:r>
        <w:rPr>
          <w:rFonts w:ascii="Times New Roman"/>
          <w:b w:val="false"/>
          <w:i w:val="false"/>
          <w:color w:val="000000"/>
          <w:sz w:val="28"/>
        </w:rPr>
        <w:t>Казахстан (далее – Академия) и третьим лицам, то есть лицам связанным, как</w:t>
      </w:r>
    </w:p>
    <w:p>
      <w:pPr>
        <w:spacing w:after="0"/>
        <w:ind w:left="0"/>
        <w:jc w:val="both"/>
      </w:pPr>
      <w:r>
        <w:rPr>
          <w:rFonts w:ascii="Times New Roman"/>
          <w:b w:val="false"/>
          <w:i w:val="false"/>
          <w:color w:val="000000"/>
          <w:sz w:val="28"/>
        </w:rPr>
        <w:t>в настоящее время, так и в будущем, с Академией обстоятельствами или</w:t>
      </w:r>
    </w:p>
    <w:p>
      <w:pPr>
        <w:spacing w:after="0"/>
        <w:ind w:left="0"/>
        <w:jc w:val="both"/>
      </w:pPr>
      <w:r>
        <w:rPr>
          <w:rFonts w:ascii="Times New Roman"/>
          <w:b w:val="false"/>
          <w:i w:val="false"/>
          <w:color w:val="000000"/>
          <w:sz w:val="28"/>
        </w:rPr>
        <w:t>правоотношениями по сбору, обработке и защите моих (обо мне) персональных</w:t>
      </w:r>
    </w:p>
    <w:p>
      <w:pPr>
        <w:spacing w:after="0"/>
        <w:ind w:left="0"/>
        <w:jc w:val="both"/>
      </w:pPr>
      <w:r>
        <w:rPr>
          <w:rFonts w:ascii="Times New Roman"/>
          <w:b w:val="false"/>
          <w:i w:val="false"/>
          <w:color w:val="000000"/>
          <w:sz w:val="28"/>
        </w:rPr>
        <w:t>данных, на сбор, обработку и трансграничную передачу, не противоречащими</w:t>
      </w:r>
    </w:p>
    <w:p>
      <w:pPr>
        <w:spacing w:after="0"/>
        <w:ind w:left="0"/>
        <w:jc w:val="both"/>
      </w:pPr>
      <w:r>
        <w:rPr>
          <w:rFonts w:ascii="Times New Roman"/>
          <w:b w:val="false"/>
          <w:i w:val="false"/>
          <w:color w:val="000000"/>
          <w:sz w:val="28"/>
        </w:rPr>
        <w:t>законодательству способами, в целях, регламентированных настоящим согласием,</w:t>
      </w:r>
    </w:p>
    <w:p>
      <w:pPr>
        <w:spacing w:after="0"/>
        <w:ind w:left="0"/>
        <w:jc w:val="both"/>
      </w:pPr>
      <w:r>
        <w:rPr>
          <w:rFonts w:ascii="Times New Roman"/>
          <w:b w:val="false"/>
          <w:i w:val="false"/>
          <w:color w:val="000000"/>
          <w:sz w:val="28"/>
        </w:rPr>
        <w:t>и в источниках, в том числе общедоступных, по усмотрению Академии, в связи</w:t>
      </w:r>
    </w:p>
    <w:p>
      <w:pPr>
        <w:spacing w:after="0"/>
        <w:ind w:left="0"/>
        <w:jc w:val="both"/>
      </w:pPr>
      <w:r>
        <w:rPr>
          <w:rFonts w:ascii="Times New Roman"/>
          <w:b w:val="false"/>
          <w:i w:val="false"/>
          <w:color w:val="000000"/>
          <w:sz w:val="28"/>
        </w:rPr>
        <w:t>с возникновением с Академией, уже существующих или возникающих в будущем</w:t>
      </w:r>
    </w:p>
    <w:p>
      <w:pPr>
        <w:spacing w:after="0"/>
        <w:ind w:left="0"/>
        <w:jc w:val="both"/>
      </w:pPr>
      <w:r>
        <w:rPr>
          <w:rFonts w:ascii="Times New Roman"/>
          <w:b w:val="false"/>
          <w:i w:val="false"/>
          <w:color w:val="000000"/>
          <w:sz w:val="28"/>
        </w:rPr>
        <w:t>любых трудовых, гражданско-правовых и (или) правоотношений, моих (обо мне)</w:t>
      </w:r>
    </w:p>
    <w:p>
      <w:pPr>
        <w:spacing w:after="0"/>
        <w:ind w:left="0"/>
        <w:jc w:val="both"/>
      </w:pPr>
      <w:r>
        <w:rPr>
          <w:rFonts w:ascii="Times New Roman"/>
          <w:b w:val="false"/>
          <w:i w:val="false"/>
          <w:color w:val="000000"/>
          <w:sz w:val="28"/>
        </w:rPr>
        <w:t>персональных данных, а также происходящих в них в будущем изменений и (или)</w:t>
      </w:r>
    </w:p>
    <w:p>
      <w:pPr>
        <w:spacing w:after="0"/>
        <w:ind w:left="0"/>
        <w:jc w:val="both"/>
      </w:pPr>
      <w:r>
        <w:rPr>
          <w:rFonts w:ascii="Times New Roman"/>
          <w:b w:val="false"/>
          <w:i w:val="false"/>
          <w:color w:val="000000"/>
          <w:sz w:val="28"/>
        </w:rPr>
        <w:t>дополнений, зафиксированных на электронном, бумажном и (или) ином</w:t>
      </w:r>
    </w:p>
    <w:p>
      <w:pPr>
        <w:spacing w:after="0"/>
        <w:ind w:left="0"/>
        <w:jc w:val="both"/>
      </w:pPr>
      <w:r>
        <w:rPr>
          <w:rFonts w:ascii="Times New Roman"/>
          <w:b w:val="false"/>
          <w:i w:val="false"/>
          <w:color w:val="000000"/>
          <w:sz w:val="28"/>
        </w:rPr>
        <w:t>материальном носителе.</w:t>
      </w:r>
    </w:p>
    <w:p>
      <w:pPr>
        <w:spacing w:after="0"/>
        <w:ind w:left="0"/>
        <w:jc w:val="both"/>
      </w:pPr>
      <w:r>
        <w:rPr>
          <w:rFonts w:ascii="Times New Roman"/>
          <w:b w:val="false"/>
          <w:i w:val="false"/>
          <w:color w:val="000000"/>
          <w:sz w:val="28"/>
        </w:rPr>
        <w:t>В течение периода участия в конкурсе на избрание академиком Академии письменно</w:t>
      </w:r>
    </w:p>
    <w:p>
      <w:pPr>
        <w:spacing w:after="0"/>
        <w:ind w:left="0"/>
        <w:jc w:val="both"/>
      </w:pPr>
      <w:r>
        <w:rPr>
          <w:rFonts w:ascii="Times New Roman"/>
          <w:b w:val="false"/>
          <w:i w:val="false"/>
          <w:color w:val="000000"/>
          <w:sz w:val="28"/>
        </w:rPr>
        <w:t>сообщать Академии о любых изменениях и (или) дополнениях моих (обо мне)</w:t>
      </w:r>
    </w:p>
    <w:p>
      <w:pPr>
        <w:spacing w:after="0"/>
        <w:ind w:left="0"/>
        <w:jc w:val="both"/>
      </w:pPr>
      <w:r>
        <w:rPr>
          <w:rFonts w:ascii="Times New Roman"/>
          <w:b w:val="false"/>
          <w:i w:val="false"/>
          <w:color w:val="000000"/>
          <w:sz w:val="28"/>
        </w:rPr>
        <w:t>персональных данных, с представлением Академии соответствующих</w:t>
      </w:r>
    </w:p>
    <w:p>
      <w:pPr>
        <w:spacing w:after="0"/>
        <w:ind w:left="0"/>
        <w:jc w:val="both"/>
      </w:pPr>
      <w:r>
        <w:rPr>
          <w:rFonts w:ascii="Times New Roman"/>
          <w:b w:val="false"/>
          <w:i w:val="false"/>
          <w:color w:val="000000"/>
          <w:sz w:val="28"/>
        </w:rPr>
        <w:t>подтверждающих документов.</w:t>
      </w:r>
    </w:p>
    <w:p>
      <w:pPr>
        <w:spacing w:after="0"/>
        <w:ind w:left="0"/>
        <w:jc w:val="both"/>
      </w:pPr>
      <w:r>
        <w:rPr>
          <w:rFonts w:ascii="Times New Roman"/>
          <w:b w:val="false"/>
          <w:i w:val="false"/>
          <w:color w:val="000000"/>
          <w:sz w:val="28"/>
        </w:rPr>
        <w:t>Сбор, обработка и трансграничная передача персональных данных претендента</w:t>
      </w:r>
    </w:p>
    <w:p>
      <w:pPr>
        <w:spacing w:after="0"/>
        <w:ind w:left="0"/>
        <w:jc w:val="both"/>
      </w:pPr>
      <w:r>
        <w:rPr>
          <w:rFonts w:ascii="Times New Roman"/>
          <w:b w:val="false"/>
          <w:i w:val="false"/>
          <w:color w:val="000000"/>
          <w:sz w:val="28"/>
        </w:rPr>
        <w:t>Академией осуществляется для следующих целей:</w:t>
      </w:r>
    </w:p>
    <w:p>
      <w:pPr>
        <w:spacing w:after="0"/>
        <w:ind w:left="0"/>
        <w:jc w:val="both"/>
      </w:pPr>
      <w:bookmarkStart w:name="z166" w:id="141"/>
      <w:r>
        <w:rPr>
          <w:rFonts w:ascii="Times New Roman"/>
          <w:b w:val="false"/>
          <w:i w:val="false"/>
          <w:color w:val="000000"/>
          <w:sz w:val="28"/>
        </w:rPr>
        <w:t>
      1) для внутреннего контроля и учета Академии, а также для контроля</w:t>
      </w:r>
    </w:p>
    <w:bookmarkEnd w:id="141"/>
    <w:p>
      <w:pPr>
        <w:spacing w:after="0"/>
        <w:ind w:left="0"/>
        <w:jc w:val="both"/>
      </w:pPr>
      <w:r>
        <w:rPr>
          <w:rFonts w:ascii="Times New Roman"/>
          <w:b w:val="false"/>
          <w:i w:val="false"/>
          <w:color w:val="000000"/>
          <w:sz w:val="28"/>
        </w:rPr>
        <w:t>и подтверждения надлежащего исполнения претендентом и Академией своих</w:t>
      </w:r>
    </w:p>
    <w:p>
      <w:pPr>
        <w:spacing w:after="0"/>
        <w:ind w:left="0"/>
        <w:jc w:val="both"/>
      </w:pPr>
      <w:r>
        <w:rPr>
          <w:rFonts w:ascii="Times New Roman"/>
          <w:b w:val="false"/>
          <w:i w:val="false"/>
          <w:color w:val="000000"/>
          <w:sz w:val="28"/>
        </w:rPr>
        <w:t>обязательств, в том числе по соответствующим конкурсам (договорам, соглашениям);</w:t>
      </w:r>
    </w:p>
    <w:p>
      <w:pPr>
        <w:spacing w:after="0"/>
        <w:ind w:left="0"/>
        <w:jc w:val="both"/>
      </w:pPr>
      <w:bookmarkStart w:name="z167" w:id="142"/>
      <w:r>
        <w:rPr>
          <w:rFonts w:ascii="Times New Roman"/>
          <w:b w:val="false"/>
          <w:i w:val="false"/>
          <w:color w:val="000000"/>
          <w:sz w:val="28"/>
        </w:rPr>
        <w:t>
      2) для судебной и внесудебной формы защиты прав Академии:</w:t>
      </w:r>
    </w:p>
    <w:bookmarkEnd w:id="142"/>
    <w:p>
      <w:pPr>
        <w:spacing w:after="0"/>
        <w:ind w:left="0"/>
        <w:jc w:val="both"/>
      </w:pPr>
      <w:r>
        <w:rPr>
          <w:rFonts w:ascii="Times New Roman"/>
          <w:b w:val="false"/>
          <w:i w:val="false"/>
          <w:color w:val="000000"/>
          <w:sz w:val="28"/>
        </w:rPr>
        <w:t>при нарушении обязательств по соответствующим сделкам (договорам, соглашениям);</w:t>
      </w:r>
    </w:p>
    <w:p>
      <w:pPr>
        <w:spacing w:after="0"/>
        <w:ind w:left="0"/>
        <w:jc w:val="both"/>
      </w:pPr>
      <w:r>
        <w:rPr>
          <w:rFonts w:ascii="Times New Roman"/>
          <w:b w:val="false"/>
          <w:i w:val="false"/>
          <w:color w:val="000000"/>
          <w:sz w:val="28"/>
        </w:rPr>
        <w:t>при возникновении спорных ситуаций, включая спорные ситуации с третьими лицами;</w:t>
      </w:r>
    </w:p>
    <w:p>
      <w:pPr>
        <w:spacing w:after="0"/>
        <w:ind w:left="0"/>
        <w:jc w:val="both"/>
      </w:pPr>
      <w:bookmarkStart w:name="z168" w:id="143"/>
      <w:r>
        <w:rPr>
          <w:rFonts w:ascii="Times New Roman"/>
          <w:b w:val="false"/>
          <w:i w:val="false"/>
          <w:color w:val="000000"/>
          <w:sz w:val="28"/>
        </w:rPr>
        <w:t>
      3) для размещения раскрытых и общедоступных данных в средствах массовой информации</w:t>
      </w:r>
    </w:p>
    <w:bookmarkEnd w:id="143"/>
    <w:p>
      <w:pPr>
        <w:spacing w:after="0"/>
        <w:ind w:left="0"/>
        <w:jc w:val="both"/>
      </w:pPr>
      <w:r>
        <w:rPr>
          <w:rFonts w:ascii="Times New Roman"/>
          <w:b w:val="false"/>
          <w:i w:val="false"/>
          <w:color w:val="000000"/>
          <w:sz w:val="28"/>
        </w:rPr>
        <w:t>и общедоступных источниках.</w:t>
      </w:r>
    </w:p>
    <w:bookmarkStart w:name="z169" w:id="144"/>
    <w:p>
      <w:pPr>
        <w:spacing w:after="0"/>
        <w:ind w:left="0"/>
        <w:jc w:val="both"/>
      </w:pPr>
      <w:r>
        <w:rPr>
          <w:rFonts w:ascii="Times New Roman"/>
          <w:b w:val="false"/>
          <w:i w:val="false"/>
          <w:color w:val="000000"/>
          <w:sz w:val="28"/>
        </w:rPr>
        <w:t>
      Настоящим согласием подтверждаю, что:</w:t>
      </w:r>
    </w:p>
    <w:bookmarkEnd w:id="144"/>
    <w:p>
      <w:pPr>
        <w:spacing w:after="0"/>
        <w:ind w:left="0"/>
        <w:jc w:val="both"/>
      </w:pPr>
      <w:bookmarkStart w:name="z170" w:id="145"/>
      <w:r>
        <w:rPr>
          <w:rFonts w:ascii="Times New Roman"/>
          <w:b w:val="false"/>
          <w:i w:val="false"/>
          <w:color w:val="000000"/>
          <w:sz w:val="28"/>
        </w:rPr>
        <w:t>
      1) настоящее согласие распространяется на все отношения с Академией, в том числе</w:t>
      </w:r>
    </w:p>
    <w:bookmarkEnd w:id="145"/>
    <w:p>
      <w:pPr>
        <w:spacing w:after="0"/>
        <w:ind w:left="0"/>
        <w:jc w:val="both"/>
      </w:pPr>
      <w:r>
        <w:rPr>
          <w:rFonts w:ascii="Times New Roman"/>
          <w:b w:val="false"/>
          <w:i w:val="false"/>
          <w:color w:val="000000"/>
          <w:sz w:val="28"/>
        </w:rPr>
        <w:t>существующие и (или) возникающие при предоставлении настоящего согласия,</w:t>
      </w:r>
    </w:p>
    <w:p>
      <w:pPr>
        <w:spacing w:after="0"/>
        <w:ind w:left="0"/>
        <w:jc w:val="both"/>
      </w:pPr>
      <w:r>
        <w:rPr>
          <w:rFonts w:ascii="Times New Roman"/>
          <w:b w:val="false"/>
          <w:i w:val="false"/>
          <w:color w:val="000000"/>
          <w:sz w:val="28"/>
        </w:rPr>
        <w:t>в том числе которые будут возникать в будущем;</w:t>
      </w:r>
    </w:p>
    <w:p>
      <w:pPr>
        <w:spacing w:after="0"/>
        <w:ind w:left="0"/>
        <w:jc w:val="both"/>
      </w:pPr>
      <w:bookmarkStart w:name="z171" w:id="146"/>
      <w:r>
        <w:rPr>
          <w:rFonts w:ascii="Times New Roman"/>
          <w:b w:val="false"/>
          <w:i w:val="false"/>
          <w:color w:val="000000"/>
          <w:sz w:val="28"/>
        </w:rPr>
        <w:t>
      2) настоящим согласием предоставляю Академии определять условия доступа третьих лиц</w:t>
      </w:r>
    </w:p>
    <w:bookmarkEnd w:id="146"/>
    <w:p>
      <w:pPr>
        <w:spacing w:after="0"/>
        <w:ind w:left="0"/>
        <w:jc w:val="both"/>
      </w:pPr>
      <w:r>
        <w:rPr>
          <w:rFonts w:ascii="Times New Roman"/>
          <w:b w:val="false"/>
          <w:i w:val="false"/>
          <w:color w:val="000000"/>
          <w:sz w:val="28"/>
        </w:rPr>
        <w:t>к моим персональным данным; распространять персональные данные в общедоступных</w:t>
      </w:r>
    </w:p>
    <w:p>
      <w:pPr>
        <w:spacing w:after="0"/>
        <w:ind w:left="0"/>
        <w:jc w:val="both"/>
      </w:pPr>
      <w:r>
        <w:rPr>
          <w:rFonts w:ascii="Times New Roman"/>
          <w:b w:val="false"/>
          <w:i w:val="false"/>
          <w:color w:val="000000"/>
          <w:sz w:val="28"/>
        </w:rPr>
        <w:t>источниках персональных данных в соответствии с законодательством;</w:t>
      </w:r>
    </w:p>
    <w:p>
      <w:pPr>
        <w:spacing w:after="0"/>
        <w:ind w:left="0"/>
        <w:jc w:val="both"/>
      </w:pPr>
      <w:bookmarkStart w:name="z172" w:id="147"/>
      <w:r>
        <w:rPr>
          <w:rFonts w:ascii="Times New Roman"/>
          <w:b w:val="false"/>
          <w:i w:val="false"/>
          <w:color w:val="000000"/>
          <w:sz w:val="28"/>
        </w:rPr>
        <w:t>
      3) при сборе, обработке и трансграничной передаче Академией персональных данных</w:t>
      </w:r>
    </w:p>
    <w:bookmarkEnd w:id="147"/>
    <w:p>
      <w:pPr>
        <w:spacing w:after="0"/>
        <w:ind w:left="0"/>
        <w:jc w:val="both"/>
      </w:pPr>
      <w:r>
        <w:rPr>
          <w:rFonts w:ascii="Times New Roman"/>
          <w:b w:val="false"/>
          <w:i w:val="false"/>
          <w:color w:val="000000"/>
          <w:sz w:val="28"/>
        </w:rPr>
        <w:t>не требуется уведомления претендента;</w:t>
      </w:r>
    </w:p>
    <w:p>
      <w:pPr>
        <w:spacing w:after="0"/>
        <w:ind w:left="0"/>
        <w:jc w:val="both"/>
      </w:pPr>
      <w:bookmarkStart w:name="z173" w:id="148"/>
      <w:r>
        <w:rPr>
          <w:rFonts w:ascii="Times New Roman"/>
          <w:b w:val="false"/>
          <w:i w:val="false"/>
          <w:color w:val="000000"/>
          <w:sz w:val="28"/>
        </w:rPr>
        <w:t>
      4) настоящее согласие предоставляется третьим лицам в качестве доказательства наличия</w:t>
      </w:r>
    </w:p>
    <w:bookmarkEnd w:id="148"/>
    <w:p>
      <w:pPr>
        <w:spacing w:after="0"/>
        <w:ind w:left="0"/>
        <w:jc w:val="both"/>
      </w:pPr>
      <w:r>
        <w:rPr>
          <w:rFonts w:ascii="Times New Roman"/>
          <w:b w:val="false"/>
          <w:i w:val="false"/>
          <w:color w:val="000000"/>
          <w:sz w:val="28"/>
        </w:rPr>
        <w:t>у Академии необходимых полномочий на сбор, обработку и трансграничную передачу</w:t>
      </w:r>
    </w:p>
    <w:p>
      <w:pPr>
        <w:spacing w:after="0"/>
        <w:ind w:left="0"/>
        <w:jc w:val="both"/>
      </w:pPr>
      <w:r>
        <w:rPr>
          <w:rFonts w:ascii="Times New Roman"/>
          <w:b w:val="false"/>
          <w:i w:val="false"/>
          <w:color w:val="000000"/>
          <w:sz w:val="28"/>
        </w:rPr>
        <w:t>персональных данных претендента;</w:t>
      </w:r>
    </w:p>
    <w:p>
      <w:pPr>
        <w:spacing w:after="0"/>
        <w:ind w:left="0"/>
        <w:jc w:val="both"/>
      </w:pPr>
      <w:bookmarkStart w:name="z174" w:id="149"/>
      <w:r>
        <w:rPr>
          <w:rFonts w:ascii="Times New Roman"/>
          <w:b w:val="false"/>
          <w:i w:val="false"/>
          <w:color w:val="000000"/>
          <w:sz w:val="28"/>
        </w:rPr>
        <w:t>
      5) настоящее согласие отзывается при регламентированных законодательством Республики Казахстан,</w:t>
      </w:r>
    </w:p>
    <w:bookmarkEnd w:id="149"/>
    <w:p>
      <w:pPr>
        <w:spacing w:after="0"/>
        <w:ind w:left="0"/>
        <w:jc w:val="both"/>
      </w:pPr>
      <w:r>
        <w:rPr>
          <w:rFonts w:ascii="Times New Roman"/>
          <w:b w:val="false"/>
          <w:i w:val="false"/>
          <w:color w:val="000000"/>
          <w:sz w:val="28"/>
        </w:rPr>
        <w:t>на основании соответствующего заявления, оформленного в письменной форме, которое</w:t>
      </w:r>
    </w:p>
    <w:p>
      <w:pPr>
        <w:spacing w:after="0"/>
        <w:ind w:left="0"/>
        <w:jc w:val="both"/>
      </w:pPr>
      <w:r>
        <w:rPr>
          <w:rFonts w:ascii="Times New Roman"/>
          <w:b w:val="false"/>
          <w:i w:val="false"/>
          <w:color w:val="000000"/>
          <w:sz w:val="28"/>
        </w:rPr>
        <w:t>направляется в Академию в срок не менее чем за 15 (пятнадцать) рабочих дней до даты отзыва</w:t>
      </w:r>
    </w:p>
    <w:p>
      <w:pPr>
        <w:spacing w:after="0"/>
        <w:ind w:left="0"/>
        <w:jc w:val="both"/>
      </w:pPr>
      <w:r>
        <w:rPr>
          <w:rFonts w:ascii="Times New Roman"/>
          <w:b w:val="false"/>
          <w:i w:val="false"/>
          <w:color w:val="000000"/>
          <w:sz w:val="28"/>
        </w:rPr>
        <w:t>настоящего согласия.</w:t>
      </w:r>
    </w:p>
    <w:p>
      <w:pPr>
        <w:spacing w:after="0"/>
        <w:ind w:left="0"/>
        <w:jc w:val="both"/>
      </w:pPr>
      <w:r>
        <w:rPr>
          <w:rFonts w:ascii="Times New Roman"/>
          <w:b w:val="false"/>
          <w:i w:val="false"/>
          <w:color w:val="000000"/>
          <w:sz w:val="28"/>
        </w:rPr>
        <w:t>При этом мне известно, что настоящее согласие не отзывается в соответствии с действующим</w:t>
      </w:r>
    </w:p>
    <w:p>
      <w:pPr>
        <w:spacing w:after="0"/>
        <w:ind w:left="0"/>
        <w:jc w:val="both"/>
      </w:pPr>
      <w:r>
        <w:rPr>
          <w:rFonts w:ascii="Times New Roman"/>
          <w:b w:val="false"/>
          <w:i w:val="false"/>
          <w:color w:val="000000"/>
          <w:sz w:val="28"/>
        </w:rPr>
        <w:t>законодательством, а также при наличии неисполненных мной обязательств перед Академией;</w:t>
      </w:r>
    </w:p>
    <w:p>
      <w:pPr>
        <w:spacing w:after="0"/>
        <w:ind w:left="0"/>
        <w:jc w:val="both"/>
      </w:pPr>
      <w:bookmarkStart w:name="z175" w:id="150"/>
      <w:r>
        <w:rPr>
          <w:rFonts w:ascii="Times New Roman"/>
          <w:b w:val="false"/>
          <w:i w:val="false"/>
          <w:color w:val="000000"/>
          <w:sz w:val="28"/>
        </w:rPr>
        <w:t>
      6) если соответствующим договором или сделками, заключенным между мной и Академией,</w:t>
      </w:r>
    </w:p>
    <w:bookmarkEnd w:id="150"/>
    <w:p>
      <w:pPr>
        <w:spacing w:after="0"/>
        <w:ind w:left="0"/>
        <w:jc w:val="both"/>
      </w:pPr>
      <w:r>
        <w:rPr>
          <w:rFonts w:ascii="Times New Roman"/>
          <w:b w:val="false"/>
          <w:i w:val="false"/>
          <w:color w:val="000000"/>
          <w:sz w:val="28"/>
        </w:rPr>
        <w:t>предусмотрена или будет предусмотрена передача Академией по открытым каналам связи</w:t>
      </w:r>
    </w:p>
    <w:p>
      <w:pPr>
        <w:spacing w:after="0"/>
        <w:ind w:left="0"/>
        <w:jc w:val="both"/>
      </w:pPr>
      <w:r>
        <w:rPr>
          <w:rFonts w:ascii="Times New Roman"/>
          <w:b w:val="false"/>
          <w:i w:val="false"/>
          <w:color w:val="000000"/>
          <w:sz w:val="28"/>
        </w:rPr>
        <w:t>персональных данных, я осознаю риск несанкционированного получения их третьими лицами</w:t>
      </w:r>
    </w:p>
    <w:p>
      <w:pPr>
        <w:spacing w:after="0"/>
        <w:ind w:left="0"/>
        <w:jc w:val="both"/>
      </w:pPr>
      <w:r>
        <w:rPr>
          <w:rFonts w:ascii="Times New Roman"/>
          <w:b w:val="false"/>
          <w:i w:val="false"/>
          <w:color w:val="000000"/>
          <w:sz w:val="28"/>
        </w:rPr>
        <w:t>и принимаю на себя такой риск;</w:t>
      </w:r>
    </w:p>
    <w:p>
      <w:pPr>
        <w:spacing w:after="0"/>
        <w:ind w:left="0"/>
        <w:jc w:val="both"/>
      </w:pPr>
      <w:bookmarkStart w:name="z176" w:id="151"/>
      <w:r>
        <w:rPr>
          <w:rFonts w:ascii="Times New Roman"/>
          <w:b w:val="false"/>
          <w:i w:val="false"/>
          <w:color w:val="000000"/>
          <w:sz w:val="28"/>
        </w:rPr>
        <w:t>
      7) персональные данные, содержащие фамилию, имя, отчество (при его наличии), должность,</w:t>
      </w:r>
    </w:p>
    <w:bookmarkEnd w:id="151"/>
    <w:p>
      <w:pPr>
        <w:spacing w:after="0"/>
        <w:ind w:left="0"/>
        <w:jc w:val="both"/>
      </w:pPr>
      <w:r>
        <w:rPr>
          <w:rFonts w:ascii="Times New Roman"/>
          <w:b w:val="false"/>
          <w:i w:val="false"/>
          <w:color w:val="000000"/>
          <w:sz w:val="28"/>
        </w:rPr>
        <w:t>контактную информацию (номера телефонов, адрес электронной почты), портретное изображение</w:t>
      </w:r>
    </w:p>
    <w:p>
      <w:pPr>
        <w:spacing w:after="0"/>
        <w:ind w:left="0"/>
        <w:jc w:val="both"/>
      </w:pPr>
      <w:r>
        <w:rPr>
          <w:rFonts w:ascii="Times New Roman"/>
          <w:b w:val="false"/>
          <w:i w:val="false"/>
          <w:color w:val="000000"/>
          <w:sz w:val="28"/>
        </w:rPr>
        <w:t>(фотография), являются общедоступными, то есть доступ к ним является свободным;</w:t>
      </w:r>
    </w:p>
    <w:p>
      <w:pPr>
        <w:spacing w:after="0"/>
        <w:ind w:left="0"/>
        <w:jc w:val="both"/>
      </w:pPr>
      <w:bookmarkStart w:name="z177" w:id="152"/>
      <w:r>
        <w:rPr>
          <w:rFonts w:ascii="Times New Roman"/>
          <w:b w:val="false"/>
          <w:i w:val="false"/>
          <w:color w:val="000000"/>
          <w:sz w:val="28"/>
        </w:rPr>
        <w:t>
      8) Академия производит сбор, обработку и трансграничную передачу персональных данных</w:t>
      </w:r>
    </w:p>
    <w:bookmarkEnd w:id="152"/>
    <w:p>
      <w:pPr>
        <w:spacing w:after="0"/>
        <w:ind w:left="0"/>
        <w:jc w:val="both"/>
      </w:pPr>
      <w:r>
        <w:rPr>
          <w:rFonts w:ascii="Times New Roman"/>
          <w:b w:val="false"/>
          <w:i w:val="false"/>
          <w:color w:val="000000"/>
          <w:sz w:val="28"/>
        </w:rPr>
        <w:t>без согласия претендента;</w:t>
      </w:r>
    </w:p>
    <w:p>
      <w:pPr>
        <w:spacing w:after="0"/>
        <w:ind w:left="0"/>
        <w:jc w:val="both"/>
      </w:pPr>
      <w:bookmarkStart w:name="z178" w:id="153"/>
      <w:r>
        <w:rPr>
          <w:rFonts w:ascii="Times New Roman"/>
          <w:b w:val="false"/>
          <w:i w:val="false"/>
          <w:color w:val="000000"/>
          <w:sz w:val="28"/>
        </w:rPr>
        <w:t>
      9) ознакомлен с актами Академии, устанавливающим перечень и порядок сбора, обработки</w:t>
      </w:r>
    </w:p>
    <w:bookmarkEnd w:id="153"/>
    <w:p>
      <w:pPr>
        <w:spacing w:after="0"/>
        <w:ind w:left="0"/>
        <w:jc w:val="both"/>
      </w:pPr>
      <w:r>
        <w:rPr>
          <w:rFonts w:ascii="Times New Roman"/>
          <w:b w:val="false"/>
          <w:i w:val="false"/>
          <w:color w:val="000000"/>
          <w:sz w:val="28"/>
        </w:rPr>
        <w:t>персональных данных и согласен с таким порядком;</w:t>
      </w:r>
    </w:p>
    <w:p>
      <w:pPr>
        <w:spacing w:after="0"/>
        <w:ind w:left="0"/>
        <w:jc w:val="both"/>
      </w:pPr>
      <w:bookmarkStart w:name="z179" w:id="154"/>
      <w:r>
        <w:rPr>
          <w:rFonts w:ascii="Times New Roman"/>
          <w:b w:val="false"/>
          <w:i w:val="false"/>
          <w:color w:val="000000"/>
          <w:sz w:val="28"/>
        </w:rPr>
        <w:t>
      10) каких-либо претензий к Академии касательно сбора, обработки и трансграничной передачи</w:t>
      </w:r>
    </w:p>
    <w:bookmarkEnd w:id="154"/>
    <w:p>
      <w:pPr>
        <w:spacing w:after="0"/>
        <w:ind w:left="0"/>
        <w:jc w:val="both"/>
      </w:pPr>
      <w:r>
        <w:rPr>
          <w:rFonts w:ascii="Times New Roman"/>
          <w:b w:val="false"/>
          <w:i w:val="false"/>
          <w:color w:val="000000"/>
          <w:sz w:val="28"/>
        </w:rPr>
        <w:t>моих (обо мне) персональных данных в дальнейшем иметь не буду, при условии соблюдения</w:t>
      </w:r>
    </w:p>
    <w:p>
      <w:pPr>
        <w:spacing w:after="0"/>
        <w:ind w:left="0"/>
        <w:jc w:val="both"/>
      </w:pPr>
      <w:r>
        <w:rPr>
          <w:rFonts w:ascii="Times New Roman"/>
          <w:b w:val="false"/>
          <w:i w:val="false"/>
          <w:color w:val="000000"/>
          <w:sz w:val="28"/>
        </w:rPr>
        <w:t xml:space="preserve">Академией требований </w:t>
      </w:r>
      <w:r>
        <w:rPr>
          <w:rFonts w:ascii="Times New Roman"/>
          <w:b w:val="false"/>
          <w:i w:val="false"/>
          <w:color w:val="000000"/>
          <w:sz w:val="28"/>
        </w:rPr>
        <w:t>Закона</w:t>
      </w:r>
      <w:r>
        <w:rPr>
          <w:rFonts w:ascii="Times New Roman"/>
          <w:b w:val="false"/>
          <w:i w:val="false"/>
          <w:color w:val="000000"/>
          <w:sz w:val="28"/>
        </w:rPr>
        <w:t xml:space="preserve"> и (или) достигнутых в настоящем согласии условий.</w:t>
      </w:r>
    </w:p>
    <w:bookmarkStart w:name="z180" w:id="155"/>
    <w:p>
      <w:pPr>
        <w:spacing w:after="0"/>
        <w:ind w:left="0"/>
        <w:jc w:val="both"/>
      </w:pPr>
      <w:r>
        <w:rPr>
          <w:rFonts w:ascii="Times New Roman"/>
          <w:b w:val="false"/>
          <w:i w:val="false"/>
          <w:color w:val="000000"/>
          <w:sz w:val="28"/>
        </w:rPr>
        <w:t>
      Текст настоящего согласия мной понят в полном объеме, дополнений, замечаний и возражений не имею.</w:t>
      </w:r>
    </w:p>
    <w:bookmarkEnd w:id="15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подпись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bl>
    <w:bookmarkStart w:name="z181" w:id="156"/>
    <w:p>
      <w:pPr>
        <w:spacing w:after="0"/>
        <w:ind w:left="0"/>
        <w:jc w:val="both"/>
      </w:pPr>
      <w:r>
        <w:rPr>
          <w:rFonts w:ascii="Times New Roman"/>
          <w:b w:val="false"/>
          <w:i w:val="false"/>
          <w:color w:val="000000"/>
          <w:sz w:val="28"/>
        </w:rPr>
        <w:t>
      Примечание: каждый лист заявления парафируется претендентом</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избрания академиков</w:t>
            </w:r>
            <w:r>
              <w:br/>
            </w:r>
            <w:r>
              <w:rPr>
                <w:rFonts w:ascii="Times New Roman"/>
                <w:b w:val="false"/>
                <w:i w:val="false"/>
                <w:color w:val="000000"/>
                <w:sz w:val="20"/>
              </w:rPr>
              <w:t>Национальной академии наук</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ҚЫЗМЕТТIК ТIЗIМІ</w:t>
            </w:r>
          </w:p>
          <w:p>
            <w:pPr>
              <w:spacing w:after="20"/>
              <w:ind w:left="20"/>
              <w:jc w:val="both"/>
            </w:pPr>
            <w:r>
              <w:rPr>
                <w:rFonts w:ascii="Times New Roman"/>
                <w:b w:val="false"/>
                <w:i w:val="false"/>
                <w:color w:val="000000"/>
                <w:sz w:val="20"/>
              </w:rPr>
              <w:t>ПОСЛУЖНОЙ СПИСОК ПРЕТЕНДЕНТА</w:t>
            </w:r>
          </w:p>
          <w:p>
            <w:pPr>
              <w:spacing w:after="20"/>
              <w:ind w:left="20"/>
              <w:jc w:val="both"/>
            </w:pPr>
            <w:r>
              <w:rPr>
                <w:rFonts w:ascii="Times New Roman"/>
                <w:b w:val="false"/>
                <w:i w:val="false"/>
                <w:color w:val="000000"/>
                <w:sz w:val="20"/>
              </w:rPr>
              <w:t>I. ЖЕКЕ МӘЛІМЕТТЕР</w:t>
            </w:r>
          </w:p>
          <w:p>
            <w:pPr>
              <w:spacing w:after="20"/>
              <w:ind w:left="20"/>
              <w:jc w:val="both"/>
            </w:pPr>
            <w:r>
              <w:rPr>
                <w:rFonts w:ascii="Times New Roman"/>
                <w:b w:val="false"/>
                <w:i w:val="false"/>
                <w:color w:val="000000"/>
                <w:sz w:val="20"/>
              </w:rPr>
              <w:t>ЛИЧНЫЕ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3х4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 аты, әкесiнiң аты (болған жағдайда)/ фамилия, имя, отчество (при его наличии)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 / место работы, должность)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индивидуальный идентификационный номер)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(күнi, айы, жылы)/ Дата рождения (число, месяц,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Меняли ли фамилию/имя/отчество с указанием предыдщуего, номера и даты соответствующего решения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жерi/Место рождения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Ұлты/Национальность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Семейное положение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Бiлiмi/Образование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орныан кейінгі білім беру ұйымдарын бітірген жылы / Год окончания организации высшего и (или) послевузовского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бiлiктiлiгi/ Квалификация по специальности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атауы/</w:t>
            </w:r>
          </w:p>
          <w:p>
            <w:pPr>
              <w:spacing w:after="20"/>
              <w:ind w:left="20"/>
              <w:jc w:val="both"/>
            </w:pPr>
            <w:r>
              <w:rPr>
                <w:rFonts w:ascii="Times New Roman"/>
                <w:b w:val="false"/>
                <w:i w:val="false"/>
                <w:color w:val="000000"/>
                <w:sz w:val="20"/>
              </w:rPr>
              <w:t>Наименование учебного заведения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дәрежесi, ғылыми атағы/</w:t>
            </w:r>
          </w:p>
          <w:p>
            <w:pPr>
              <w:spacing w:after="20"/>
              <w:ind w:left="20"/>
              <w:jc w:val="both"/>
            </w:pPr>
            <w:r>
              <w:rPr>
                <w:rFonts w:ascii="Times New Roman"/>
                <w:b w:val="false"/>
                <w:i w:val="false"/>
                <w:color w:val="000000"/>
                <w:sz w:val="20"/>
              </w:rPr>
              <w:t>Ученая степень, ученое 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ученой степени/ ученого звания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кем присуждена с указанием номера и даты 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тiлдерiн бiлуi/ Владение иностранными языками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дәрежесi/ Дипломатический ранг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арнайы атақтары, сыныптық шенi/ Воинское, специальное звание, классный чин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наградалары, құрметтi атақтары/ Государственные награды, почетные звания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Тәртiптiк жазалар туралы мәлiмет/ Сведения о дисциплинарных взысканиях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 жасағаны үшiн тәртiптiк жазалар қолданылғаны туралы мәлiмет/ Сведения о дисциплинарных взысканиях за совершение коррупционного правонарушения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Аттестациядан өткен күнi және нәтижелерi/ Дата и результаты аттестации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(қайта мамандану) және біліктілігін арттыру курстарынан өткен күні/</w:t>
            </w:r>
          </w:p>
          <w:p>
            <w:pPr>
              <w:spacing w:after="20"/>
              <w:ind w:left="20"/>
              <w:jc w:val="both"/>
            </w:pPr>
            <w:r>
              <w:rPr>
                <w:rFonts w:ascii="Times New Roman"/>
                <w:b w:val="false"/>
                <w:i w:val="false"/>
                <w:color w:val="000000"/>
                <w:sz w:val="20"/>
              </w:rPr>
              <w:t>Дата прохождения курсов переподготовки (переквалификации) и повышения квалификации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елдердің ұлттық (мемлекеттік) Ғылым Академияларына мүшелігінің болуы/ Наличие членства в национальных (государственных) академиях наук зарубежных стран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57"/>
    <w:p>
      <w:pPr>
        <w:spacing w:after="0"/>
        <w:ind w:left="0"/>
        <w:jc w:val="both"/>
      </w:pPr>
      <w:r>
        <w:rPr>
          <w:rFonts w:ascii="Times New Roman"/>
          <w:b w:val="false"/>
          <w:i w:val="false"/>
          <w:color w:val="000000"/>
          <w:sz w:val="28"/>
        </w:rPr>
        <w:t>
      II. ЕҢБЕК ЖОЛЫ ТРУДОВАЯ ДЕЯТЕЛЬНОСТЬ</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жұмыс орны, ұйымның орналасқан жерi / Должность, место работы, местонахождение 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документа о приеме на работу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документа об освобождении от должности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приема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увольнения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58"/>
    <w:p>
      <w:pPr>
        <w:spacing w:after="0"/>
        <w:ind w:left="0"/>
        <w:jc w:val="both"/>
      </w:pPr>
      <w:r>
        <w:rPr>
          <w:rFonts w:ascii="Times New Roman"/>
          <w:b w:val="false"/>
          <w:i w:val="false"/>
          <w:color w:val="000000"/>
          <w:sz w:val="28"/>
        </w:rPr>
        <w:t>
      III. ҒЫЛЫМ ЖОЛЫ НАУЧНАЯ ДЕЯТЕЛЬНОСТЬ</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Наградалар/ Награды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мен күні/</w:t>
            </w:r>
          </w:p>
          <w:p>
            <w:pPr>
              <w:spacing w:after="20"/>
              <w:ind w:left="20"/>
              <w:jc w:val="both"/>
            </w:pPr>
            <w:r>
              <w:rPr>
                <w:rFonts w:ascii="Times New Roman"/>
                <w:b w:val="false"/>
                <w:i w:val="false"/>
                <w:color w:val="000000"/>
                <w:sz w:val="20"/>
              </w:rPr>
              <w:t>Номер и дата документа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Гранты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іске асыру мерзімі, кім тағайындады/</w:t>
            </w:r>
          </w:p>
          <w:p>
            <w:pPr>
              <w:spacing w:after="20"/>
              <w:ind w:left="20"/>
              <w:jc w:val="both"/>
            </w:pPr>
            <w:r>
              <w:rPr>
                <w:rFonts w:ascii="Times New Roman"/>
                <w:b w:val="false"/>
                <w:i w:val="false"/>
                <w:color w:val="000000"/>
                <w:sz w:val="20"/>
              </w:rPr>
              <w:t>Наименование, срок реализации, кем присуждены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мен күні/</w:t>
            </w:r>
          </w:p>
          <w:p>
            <w:pPr>
              <w:spacing w:after="20"/>
              <w:ind w:left="20"/>
              <w:jc w:val="both"/>
            </w:pPr>
            <w:r>
              <w:rPr>
                <w:rFonts w:ascii="Times New Roman"/>
                <w:b w:val="false"/>
                <w:i w:val="false"/>
                <w:color w:val="000000"/>
                <w:sz w:val="20"/>
              </w:rPr>
              <w:t>Номер и дата документа о присуждении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Жетістіктер/ Достижения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кім берді/Наименование, кем присуждено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мен күні/</w:t>
            </w:r>
          </w:p>
          <w:p>
            <w:pPr>
              <w:spacing w:after="20"/>
              <w:ind w:left="20"/>
              <w:jc w:val="both"/>
            </w:pPr>
            <w:r>
              <w:rPr>
                <w:rFonts w:ascii="Times New Roman"/>
                <w:b w:val="false"/>
                <w:i w:val="false"/>
                <w:color w:val="000000"/>
                <w:sz w:val="20"/>
              </w:rPr>
              <w:t>Номер и дата документа о присуждении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жұмыстар/ Опубликованные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тағылымдамалар/ Научные стажировки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Оқытушылық қызмет тәжірибесі/ Опыт преподавательской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қызметінің тәжірибесі/ Опыт исследовательской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7" w:id="159"/>
      <w:r>
        <w:rPr>
          <w:rFonts w:ascii="Times New Roman"/>
          <w:b w:val="false"/>
          <w:i w:val="false"/>
          <w:color w:val="000000"/>
          <w:sz w:val="28"/>
        </w:rPr>
        <w:t>
      _______________________________________</w:t>
      </w:r>
    </w:p>
    <w:bookmarkEnd w:id="159"/>
    <w:p>
      <w:pPr>
        <w:spacing w:after="0"/>
        <w:ind w:left="0"/>
        <w:jc w:val="both"/>
      </w:pPr>
      <w:r>
        <w:rPr>
          <w:rFonts w:ascii="Times New Roman"/>
          <w:b w:val="false"/>
          <w:i w:val="false"/>
          <w:color w:val="000000"/>
          <w:sz w:val="28"/>
        </w:rPr>
        <w:t>(лауазымы/должность)</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(Тегі, аты және әкесінің аты (болған жағдайда)/</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Қолы ___________</w:t>
      </w:r>
    </w:p>
    <w:p>
      <w:pPr>
        <w:spacing w:after="0"/>
        <w:ind w:left="0"/>
        <w:jc w:val="both"/>
      </w:pPr>
      <w:r>
        <w:rPr>
          <w:rFonts w:ascii="Times New Roman"/>
          <w:b w:val="false"/>
          <w:i w:val="false"/>
          <w:color w:val="000000"/>
          <w:sz w:val="28"/>
        </w:rPr>
        <w:t>_______ жыл "__" _____________ айы</w:t>
      </w:r>
    </w:p>
    <w:p>
      <w:pPr>
        <w:spacing w:after="0"/>
        <w:ind w:left="0"/>
        <w:jc w:val="both"/>
      </w:pPr>
      <w:r>
        <w:rPr>
          <w:rFonts w:ascii="Times New Roman"/>
          <w:b w:val="false"/>
          <w:i w:val="false"/>
          <w:color w:val="000000"/>
          <w:sz w:val="28"/>
        </w:rPr>
        <w:t>Подпись ________________</w:t>
      </w:r>
    </w:p>
    <w:p>
      <w:pPr>
        <w:spacing w:after="0"/>
        <w:ind w:left="0"/>
        <w:jc w:val="both"/>
      </w:pPr>
      <w:r>
        <w:rPr>
          <w:rFonts w:ascii="Times New Roman"/>
          <w:b w:val="false"/>
          <w:i w:val="false"/>
          <w:color w:val="000000"/>
          <w:sz w:val="28"/>
        </w:rPr>
        <w:t>"__" ____________месяц 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избрания академиков</w:t>
            </w:r>
            <w:r>
              <w:br/>
            </w:r>
            <w:r>
              <w:rPr>
                <w:rFonts w:ascii="Times New Roman"/>
                <w:b w:val="false"/>
                <w:i w:val="false"/>
                <w:color w:val="000000"/>
                <w:sz w:val="20"/>
              </w:rPr>
              <w:t>Национальной академии наук</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0" w:id="160"/>
    <w:p>
      <w:pPr>
        <w:spacing w:after="0"/>
        <w:ind w:left="0"/>
        <w:jc w:val="left"/>
      </w:pPr>
      <w:r>
        <w:rPr>
          <w:rFonts w:ascii="Times New Roman"/>
          <w:b/>
          <w:i w:val="false"/>
          <w:color w:val="000000"/>
        </w:rPr>
        <w:t xml:space="preserve"> Программа претендента к избранию в академики Национальной академии наук Республики Казахстан</w:t>
      </w:r>
    </w:p>
    <w:bookmarkEnd w:id="160"/>
    <w:bookmarkStart w:name="z191" w:id="161"/>
    <w:p>
      <w:pPr>
        <w:spacing w:after="0"/>
        <w:ind w:left="0"/>
        <w:jc w:val="both"/>
      </w:pPr>
      <w:r>
        <w:rPr>
          <w:rFonts w:ascii="Times New Roman"/>
          <w:b w:val="false"/>
          <w:i w:val="false"/>
          <w:color w:val="000000"/>
          <w:sz w:val="28"/>
        </w:rPr>
        <w:t>
      Настоящая программа претендента к избранию в академики Национальной академии наук Республики Казахстан содержит перечень мероприятий на 5 (пяти) летний период и их краткое описание, предполагаемых к проведению претендентом при его избрания академиком Национальной академии наук Республики Казахстан.</w:t>
      </w:r>
    </w:p>
    <w:bookmarkEnd w:id="161"/>
    <w:bookmarkStart w:name="z192" w:id="162"/>
    <w:p>
      <w:pPr>
        <w:spacing w:after="0"/>
        <w:ind w:left="0"/>
        <w:jc w:val="both"/>
      </w:pPr>
      <w:r>
        <w:rPr>
          <w:rFonts w:ascii="Times New Roman"/>
          <w:b w:val="false"/>
          <w:i w:val="false"/>
          <w:color w:val="000000"/>
          <w:sz w:val="28"/>
        </w:rPr>
        <w:t>
      По каждому мероприятию необходимо указать план действий претендента, форму завершения мероприятия и срок их реализации.</w:t>
      </w:r>
    </w:p>
    <w:bookmarkEnd w:id="162"/>
    <w:bookmarkStart w:name="z193" w:id="163"/>
    <w:p>
      <w:pPr>
        <w:spacing w:after="0"/>
        <w:ind w:left="0"/>
        <w:jc w:val="both"/>
      </w:pPr>
      <w:r>
        <w:rPr>
          <w:rFonts w:ascii="Times New Roman"/>
          <w:b w:val="false"/>
          <w:i w:val="false"/>
          <w:color w:val="000000"/>
          <w:sz w:val="28"/>
        </w:rPr>
        <w:t xml:space="preserve">
      Содержание программы включает следующие разделы. </w:t>
      </w:r>
    </w:p>
    <w:bookmarkEnd w:id="163"/>
    <w:bookmarkStart w:name="z194" w:id="164"/>
    <w:p>
      <w:pPr>
        <w:spacing w:after="0"/>
        <w:ind w:left="0"/>
        <w:jc w:val="both"/>
      </w:pPr>
      <w:r>
        <w:rPr>
          <w:rFonts w:ascii="Times New Roman"/>
          <w:b w:val="false"/>
          <w:i w:val="false"/>
          <w:color w:val="000000"/>
          <w:sz w:val="28"/>
        </w:rPr>
        <w:t>
      1. Общая концепция программы (не более 750 (семьсот пятьдесят) слов).</w:t>
      </w:r>
    </w:p>
    <w:bookmarkEnd w:id="164"/>
    <w:bookmarkStart w:name="z195" w:id="165"/>
    <w:p>
      <w:pPr>
        <w:spacing w:after="0"/>
        <w:ind w:left="0"/>
        <w:jc w:val="both"/>
      </w:pPr>
      <w:r>
        <w:rPr>
          <w:rFonts w:ascii="Times New Roman"/>
          <w:b w:val="false"/>
          <w:i w:val="false"/>
          <w:color w:val="000000"/>
          <w:sz w:val="28"/>
        </w:rPr>
        <w:t>
      1) Вводная часть (не более 200 (двести) слов).</w:t>
      </w:r>
    </w:p>
    <w:bookmarkEnd w:id="165"/>
    <w:bookmarkStart w:name="z196" w:id="166"/>
    <w:p>
      <w:pPr>
        <w:spacing w:after="0"/>
        <w:ind w:left="0"/>
        <w:jc w:val="both"/>
      </w:pPr>
      <w:r>
        <w:rPr>
          <w:rFonts w:ascii="Times New Roman"/>
          <w:b w:val="false"/>
          <w:i w:val="false"/>
          <w:color w:val="000000"/>
          <w:sz w:val="28"/>
        </w:rPr>
        <w:t>
      Указываются краткое описание идеи программы.</w:t>
      </w:r>
    </w:p>
    <w:bookmarkEnd w:id="166"/>
    <w:bookmarkStart w:name="z197" w:id="167"/>
    <w:p>
      <w:pPr>
        <w:spacing w:after="0"/>
        <w:ind w:left="0"/>
        <w:jc w:val="both"/>
      </w:pPr>
      <w:r>
        <w:rPr>
          <w:rFonts w:ascii="Times New Roman"/>
          <w:b w:val="false"/>
          <w:i w:val="false"/>
          <w:color w:val="000000"/>
          <w:sz w:val="28"/>
        </w:rPr>
        <w:t>
      2) Цель программы (не более 50 (пятьдесят) слов).</w:t>
      </w:r>
    </w:p>
    <w:bookmarkEnd w:id="167"/>
    <w:bookmarkStart w:name="z198" w:id="168"/>
    <w:p>
      <w:pPr>
        <w:spacing w:after="0"/>
        <w:ind w:left="0"/>
        <w:jc w:val="both"/>
      </w:pPr>
      <w:r>
        <w:rPr>
          <w:rFonts w:ascii="Times New Roman"/>
          <w:b w:val="false"/>
          <w:i w:val="false"/>
          <w:color w:val="000000"/>
          <w:sz w:val="28"/>
        </w:rPr>
        <w:t>
      Цель излагается лаконично и конкретно, соответствовать теме программы и стратегической задаче, для решения которой разработана программа, быть достижимой и отражать характер решения, которое ожидается получить в результате реализации программы.</w:t>
      </w:r>
    </w:p>
    <w:bookmarkEnd w:id="168"/>
    <w:bookmarkStart w:name="z199" w:id="169"/>
    <w:p>
      <w:pPr>
        <w:spacing w:after="0"/>
        <w:ind w:left="0"/>
        <w:jc w:val="both"/>
      </w:pPr>
      <w:r>
        <w:rPr>
          <w:rFonts w:ascii="Times New Roman"/>
          <w:b w:val="false"/>
          <w:i w:val="false"/>
          <w:color w:val="000000"/>
          <w:sz w:val="28"/>
        </w:rPr>
        <w:t>
      3) Задачи программы (не более 500 слов).</w:t>
      </w:r>
    </w:p>
    <w:bookmarkEnd w:id="169"/>
    <w:bookmarkStart w:name="z200" w:id="170"/>
    <w:p>
      <w:pPr>
        <w:spacing w:after="0"/>
        <w:ind w:left="0"/>
        <w:jc w:val="both"/>
      </w:pPr>
      <w:r>
        <w:rPr>
          <w:rFonts w:ascii="Times New Roman"/>
          <w:b w:val="false"/>
          <w:i w:val="false"/>
          <w:color w:val="000000"/>
          <w:sz w:val="28"/>
        </w:rPr>
        <w:t xml:space="preserve">
      В этом разделе описывается способ достижения цели программы посредством логически взаимосвязанных, последовательных задач. </w:t>
      </w:r>
    </w:p>
    <w:bookmarkEnd w:id="170"/>
    <w:bookmarkStart w:name="z201" w:id="171"/>
    <w:p>
      <w:pPr>
        <w:spacing w:after="0"/>
        <w:ind w:left="0"/>
        <w:jc w:val="both"/>
      </w:pPr>
      <w:r>
        <w:rPr>
          <w:rFonts w:ascii="Times New Roman"/>
          <w:b w:val="false"/>
          <w:i w:val="false"/>
          <w:color w:val="000000"/>
          <w:sz w:val="28"/>
        </w:rPr>
        <w:t>
      Приводится перечень поставленных задач c:</w:t>
      </w:r>
    </w:p>
    <w:bookmarkEnd w:id="171"/>
    <w:bookmarkStart w:name="z202" w:id="172"/>
    <w:p>
      <w:pPr>
        <w:spacing w:after="0"/>
        <w:ind w:left="0"/>
        <w:jc w:val="both"/>
      </w:pPr>
      <w:r>
        <w:rPr>
          <w:rFonts w:ascii="Times New Roman"/>
          <w:b w:val="false"/>
          <w:i w:val="false"/>
          <w:color w:val="000000"/>
          <w:sz w:val="28"/>
        </w:rPr>
        <w:t>
      1) измеримыми показателями решения задачи;</w:t>
      </w:r>
    </w:p>
    <w:bookmarkEnd w:id="172"/>
    <w:bookmarkStart w:name="z203" w:id="173"/>
    <w:p>
      <w:pPr>
        <w:spacing w:after="0"/>
        <w:ind w:left="0"/>
        <w:jc w:val="both"/>
      </w:pPr>
      <w:r>
        <w:rPr>
          <w:rFonts w:ascii="Times New Roman"/>
          <w:b w:val="false"/>
          <w:i w:val="false"/>
          <w:color w:val="000000"/>
          <w:sz w:val="28"/>
        </w:rPr>
        <w:t>
      2) кратким обоснованием роли каждой из задач в достижении цели программы и взаимосвязи с задачами и ожидаемыми результатами программы;</w:t>
      </w:r>
    </w:p>
    <w:bookmarkEnd w:id="173"/>
    <w:bookmarkStart w:name="z204" w:id="174"/>
    <w:p>
      <w:pPr>
        <w:spacing w:after="0"/>
        <w:ind w:left="0"/>
        <w:jc w:val="both"/>
      </w:pPr>
      <w:r>
        <w:rPr>
          <w:rFonts w:ascii="Times New Roman"/>
          <w:b w:val="false"/>
          <w:i w:val="false"/>
          <w:color w:val="000000"/>
          <w:sz w:val="28"/>
        </w:rPr>
        <w:t>
      3) значительными по мнению претендента, параметрами.</w:t>
      </w:r>
    </w:p>
    <w:bookmarkEnd w:id="174"/>
    <w:bookmarkStart w:name="z205" w:id="175"/>
    <w:p>
      <w:pPr>
        <w:spacing w:after="0"/>
        <w:ind w:left="0"/>
        <w:jc w:val="both"/>
      </w:pPr>
      <w:r>
        <w:rPr>
          <w:rFonts w:ascii="Times New Roman"/>
          <w:b w:val="false"/>
          <w:i w:val="false"/>
          <w:color w:val="000000"/>
          <w:sz w:val="28"/>
        </w:rPr>
        <w:t>
      2. Научная новизна и значимость программы (не более 2 000 (двух тысячи) слов).</w:t>
      </w:r>
    </w:p>
    <w:bookmarkEnd w:id="175"/>
    <w:bookmarkStart w:name="z206" w:id="176"/>
    <w:p>
      <w:pPr>
        <w:spacing w:after="0"/>
        <w:ind w:left="0"/>
        <w:jc w:val="both"/>
      </w:pPr>
      <w:r>
        <w:rPr>
          <w:rFonts w:ascii="Times New Roman"/>
          <w:b w:val="false"/>
          <w:i w:val="false"/>
          <w:color w:val="000000"/>
          <w:sz w:val="28"/>
        </w:rPr>
        <w:t xml:space="preserve">
      Раздел включает следующую информацию: </w:t>
      </w:r>
    </w:p>
    <w:bookmarkEnd w:id="176"/>
    <w:bookmarkStart w:name="z207" w:id="177"/>
    <w:p>
      <w:pPr>
        <w:spacing w:after="0"/>
        <w:ind w:left="0"/>
        <w:jc w:val="both"/>
      </w:pPr>
      <w:r>
        <w:rPr>
          <w:rFonts w:ascii="Times New Roman"/>
          <w:b w:val="false"/>
          <w:i w:val="false"/>
          <w:color w:val="000000"/>
          <w:sz w:val="28"/>
        </w:rPr>
        <w:t>
      1) научный задел к разработке программы, обоснование научной новизны с обязательным обзором предшествующих научных исследований, проведенных в мире и Республике Казахстан, относящихся к теме программы, и их взаимосвязь с настоящей программой (в контексте быть указаны ссылки на использованную в обзоре литературу, полная расшифровка которой быть представлена в разделе "Библиография"), (при наличии указываются предварительные результаты и (или) ранее полученные претендентом результаты, относящиеся к теме программы);</w:t>
      </w:r>
    </w:p>
    <w:bookmarkEnd w:id="177"/>
    <w:bookmarkStart w:name="z208" w:id="178"/>
    <w:p>
      <w:pPr>
        <w:spacing w:after="0"/>
        <w:ind w:left="0"/>
        <w:jc w:val="both"/>
      </w:pPr>
      <w:r>
        <w:rPr>
          <w:rFonts w:ascii="Times New Roman"/>
          <w:b w:val="false"/>
          <w:i w:val="false"/>
          <w:color w:val="000000"/>
          <w:sz w:val="28"/>
        </w:rPr>
        <w:t>
      2) соответствие программы стратегически важной государственной задаче, для решения которой она разработана, применимость результатов для решения стратегически важной государственной задачи, значимость программы в национальном и международном масштабах, влияние ожидаемых результатов на развитие науки и технологий, ожидаемый социальный и экономический эффект;</w:t>
      </w:r>
    </w:p>
    <w:bookmarkEnd w:id="178"/>
    <w:bookmarkStart w:name="z209" w:id="179"/>
    <w:p>
      <w:pPr>
        <w:spacing w:after="0"/>
        <w:ind w:left="0"/>
        <w:jc w:val="both"/>
      </w:pPr>
      <w:r>
        <w:rPr>
          <w:rFonts w:ascii="Times New Roman"/>
          <w:b w:val="false"/>
          <w:i w:val="false"/>
          <w:color w:val="000000"/>
          <w:sz w:val="28"/>
        </w:rPr>
        <w:t>
      3) научные и технологические нужды, обосновывающие важность результатов программы (при наличии, включить социальный спрос и (или) экономическую и индустриальную заинтересованность, которые подтверждают представленные данные);</w:t>
      </w:r>
    </w:p>
    <w:bookmarkEnd w:id="179"/>
    <w:bookmarkStart w:name="z210" w:id="180"/>
    <w:p>
      <w:pPr>
        <w:spacing w:after="0"/>
        <w:ind w:left="0"/>
        <w:jc w:val="both"/>
      </w:pPr>
      <w:r>
        <w:rPr>
          <w:rFonts w:ascii="Times New Roman"/>
          <w:b w:val="false"/>
          <w:i w:val="false"/>
          <w:color w:val="000000"/>
          <w:sz w:val="28"/>
        </w:rPr>
        <w:t>
      4) конкурентоспособность ожидаемых результатов программы, их сравнение с известными имеющимися аналогами в Республике Казахстан и мире, опыт решения аналогичных задач в мире, его применение в рамках программы;</w:t>
      </w:r>
    </w:p>
    <w:bookmarkEnd w:id="180"/>
    <w:bookmarkStart w:name="z211" w:id="181"/>
    <w:p>
      <w:pPr>
        <w:spacing w:after="0"/>
        <w:ind w:left="0"/>
        <w:jc w:val="both"/>
      </w:pPr>
      <w:r>
        <w:rPr>
          <w:rFonts w:ascii="Times New Roman"/>
          <w:b w:val="false"/>
          <w:i w:val="false"/>
          <w:color w:val="000000"/>
          <w:sz w:val="28"/>
        </w:rPr>
        <w:t>
      5) принципиальные отличия идеи программы от существующих аналогов, или конкурирующих идей. Если идея или результат исследования уже существуют в мире и (или) в Казахстане, необходимо обосновать, почему вложения в программу все же выгодны;</w:t>
      </w:r>
    </w:p>
    <w:bookmarkEnd w:id="181"/>
    <w:bookmarkStart w:name="z212" w:id="182"/>
    <w:p>
      <w:pPr>
        <w:spacing w:after="0"/>
        <w:ind w:left="0"/>
        <w:jc w:val="both"/>
      </w:pPr>
      <w:r>
        <w:rPr>
          <w:rFonts w:ascii="Times New Roman"/>
          <w:b w:val="false"/>
          <w:i w:val="false"/>
          <w:color w:val="000000"/>
          <w:sz w:val="28"/>
        </w:rPr>
        <w:t>
      6) если одним из конечных результатов программы является продукт, описывается сложившийся в настоящее время уровень техники в предметной области программы;</w:t>
      </w:r>
    </w:p>
    <w:bookmarkEnd w:id="182"/>
    <w:bookmarkStart w:name="z213" w:id="183"/>
    <w:p>
      <w:pPr>
        <w:spacing w:after="0"/>
        <w:ind w:left="0"/>
        <w:jc w:val="both"/>
      </w:pPr>
      <w:r>
        <w:rPr>
          <w:rFonts w:ascii="Times New Roman"/>
          <w:b w:val="false"/>
          <w:i w:val="false"/>
          <w:color w:val="000000"/>
          <w:sz w:val="28"/>
        </w:rPr>
        <w:t>
      7) если программа является продолжением ранее проведенных претендентом научных исследований или содержит элементы ранее профинансированных и завершенных научных исследований, необходимо четко и лаконично изложить взаимосвязь программы с ранее проведенными научными исследованиями и его отличия от них.</w:t>
      </w:r>
    </w:p>
    <w:bookmarkEnd w:id="183"/>
    <w:bookmarkStart w:name="z214" w:id="184"/>
    <w:p>
      <w:pPr>
        <w:spacing w:after="0"/>
        <w:ind w:left="0"/>
        <w:jc w:val="both"/>
      </w:pPr>
      <w:r>
        <w:rPr>
          <w:rFonts w:ascii="Times New Roman"/>
          <w:b w:val="false"/>
          <w:i w:val="false"/>
          <w:color w:val="000000"/>
          <w:sz w:val="28"/>
        </w:rPr>
        <w:t>
      3. Методы исследования и этические вопросы (не более 1 500 (тысячи пятьсот) слов).</w:t>
      </w:r>
    </w:p>
    <w:bookmarkEnd w:id="184"/>
    <w:bookmarkStart w:name="z215" w:id="185"/>
    <w:p>
      <w:pPr>
        <w:spacing w:after="0"/>
        <w:ind w:left="0"/>
        <w:jc w:val="both"/>
      </w:pPr>
      <w:r>
        <w:rPr>
          <w:rFonts w:ascii="Times New Roman"/>
          <w:b w:val="false"/>
          <w:i w:val="false"/>
          <w:color w:val="000000"/>
          <w:sz w:val="28"/>
        </w:rPr>
        <w:t>
      Раздел включает следующую информацию:</w:t>
      </w:r>
    </w:p>
    <w:bookmarkEnd w:id="185"/>
    <w:bookmarkStart w:name="z216" w:id="186"/>
    <w:p>
      <w:pPr>
        <w:spacing w:after="0"/>
        <w:ind w:left="0"/>
        <w:jc w:val="both"/>
      </w:pPr>
      <w:r>
        <w:rPr>
          <w:rFonts w:ascii="Times New Roman"/>
          <w:b w:val="false"/>
          <w:i w:val="false"/>
          <w:color w:val="000000"/>
          <w:sz w:val="28"/>
        </w:rPr>
        <w:t>
      1) описание основных научных вопросов и гипотез программы, обоснование исследовательской стратегии и подходов, применяемые в программе типы исследований (описательные, корреляционные и/или экспериментальные), последовательность проведения исследований;</w:t>
      </w:r>
    </w:p>
    <w:bookmarkEnd w:id="186"/>
    <w:bookmarkStart w:name="z217" w:id="187"/>
    <w:p>
      <w:pPr>
        <w:spacing w:after="0"/>
        <w:ind w:left="0"/>
        <w:jc w:val="both"/>
      </w:pPr>
      <w:r>
        <w:rPr>
          <w:rFonts w:ascii="Times New Roman"/>
          <w:b w:val="false"/>
          <w:i w:val="false"/>
          <w:color w:val="000000"/>
          <w:sz w:val="28"/>
        </w:rPr>
        <w:t>
      2) краткое описание перспективных научных исследований и экспериментов;</w:t>
      </w:r>
    </w:p>
    <w:bookmarkEnd w:id="187"/>
    <w:bookmarkStart w:name="z218" w:id="188"/>
    <w:p>
      <w:pPr>
        <w:spacing w:after="0"/>
        <w:ind w:left="0"/>
        <w:jc w:val="both"/>
      </w:pPr>
      <w:r>
        <w:rPr>
          <w:rFonts w:ascii="Times New Roman"/>
          <w:b w:val="false"/>
          <w:i w:val="false"/>
          <w:color w:val="000000"/>
          <w:sz w:val="28"/>
        </w:rPr>
        <w:t>
      3) описание методов исследования, используемых в программе как обоснование способов достижения поставленных целей, их взаимосвязь с целью и задачами программы, между собой;</w:t>
      </w:r>
    </w:p>
    <w:bookmarkEnd w:id="188"/>
    <w:bookmarkStart w:name="z219" w:id="189"/>
    <w:p>
      <w:pPr>
        <w:spacing w:after="0"/>
        <w:ind w:left="0"/>
        <w:jc w:val="both"/>
      </w:pPr>
      <w:r>
        <w:rPr>
          <w:rFonts w:ascii="Times New Roman"/>
          <w:b w:val="false"/>
          <w:i w:val="false"/>
          <w:color w:val="000000"/>
          <w:sz w:val="28"/>
        </w:rPr>
        <w:t>
      4) методы сбора первичной (исходной) информации, ее источники и применение для решения задач программы, способы обработки данных, а также обеспечения их достоверности и воспроизводимости;</w:t>
      </w:r>
    </w:p>
    <w:bookmarkEnd w:id="189"/>
    <w:bookmarkStart w:name="z220" w:id="190"/>
    <w:p>
      <w:pPr>
        <w:spacing w:after="0"/>
        <w:ind w:left="0"/>
        <w:jc w:val="both"/>
      </w:pPr>
      <w:r>
        <w:rPr>
          <w:rFonts w:ascii="Times New Roman"/>
          <w:b w:val="false"/>
          <w:i w:val="false"/>
          <w:color w:val="000000"/>
          <w:sz w:val="28"/>
        </w:rPr>
        <w:t>
      5) условия оформления и разделения прав интеллектуальной собственности на результаты исследования (необходимо указать какой способ защиты интеллектуальной собственности будет выбран, обосновать выбор).</w:t>
      </w:r>
    </w:p>
    <w:bookmarkEnd w:id="190"/>
    <w:bookmarkStart w:name="z221" w:id="191"/>
    <w:p>
      <w:pPr>
        <w:spacing w:after="0"/>
        <w:ind w:left="0"/>
        <w:jc w:val="both"/>
      </w:pPr>
      <w:r>
        <w:rPr>
          <w:rFonts w:ascii="Times New Roman"/>
          <w:b w:val="false"/>
          <w:i w:val="false"/>
          <w:color w:val="000000"/>
          <w:sz w:val="28"/>
        </w:rPr>
        <w:t>
      4. Исследовательская (мультидисциплинарная) группа и управление программой.</w:t>
      </w:r>
    </w:p>
    <w:bookmarkEnd w:id="191"/>
    <w:bookmarkStart w:name="z222" w:id="192"/>
    <w:p>
      <w:pPr>
        <w:spacing w:after="0"/>
        <w:ind w:left="0"/>
        <w:jc w:val="both"/>
      </w:pPr>
      <w:r>
        <w:rPr>
          <w:rFonts w:ascii="Times New Roman"/>
          <w:b w:val="false"/>
          <w:i w:val="false"/>
          <w:color w:val="000000"/>
          <w:sz w:val="28"/>
        </w:rPr>
        <w:t>
      Описываются схема управления программой, состав исследовательской группы в том числе порядок взаимодействия между исполнителями, способы координации их работы и принятия решений по вопросам реализации программы.</w:t>
      </w:r>
    </w:p>
    <w:bookmarkEnd w:id="192"/>
    <w:bookmarkStart w:name="z223" w:id="193"/>
    <w:p>
      <w:pPr>
        <w:spacing w:after="0"/>
        <w:ind w:left="0"/>
        <w:jc w:val="both"/>
      </w:pPr>
      <w:r>
        <w:rPr>
          <w:rFonts w:ascii="Times New Roman"/>
          <w:b w:val="false"/>
          <w:i w:val="false"/>
          <w:color w:val="000000"/>
          <w:sz w:val="28"/>
        </w:rPr>
        <w:t>
      5. Исследовательская среда (не более 1 000 (тысячи) слов).</w:t>
      </w:r>
    </w:p>
    <w:bookmarkEnd w:id="193"/>
    <w:bookmarkStart w:name="z224" w:id="194"/>
    <w:p>
      <w:pPr>
        <w:spacing w:after="0"/>
        <w:ind w:left="0"/>
        <w:jc w:val="both"/>
      </w:pPr>
      <w:r>
        <w:rPr>
          <w:rFonts w:ascii="Times New Roman"/>
          <w:b w:val="false"/>
          <w:i w:val="false"/>
          <w:color w:val="000000"/>
          <w:sz w:val="28"/>
        </w:rPr>
        <w:t>
      Раздел включает следующую информацию:</w:t>
      </w:r>
    </w:p>
    <w:bookmarkEnd w:id="194"/>
    <w:bookmarkStart w:name="z225" w:id="195"/>
    <w:p>
      <w:pPr>
        <w:spacing w:after="0"/>
        <w:ind w:left="0"/>
        <w:jc w:val="both"/>
      </w:pPr>
      <w:r>
        <w:rPr>
          <w:rFonts w:ascii="Times New Roman"/>
          <w:b w:val="false"/>
          <w:i w:val="false"/>
          <w:color w:val="000000"/>
          <w:sz w:val="28"/>
        </w:rPr>
        <w:t>
      1) обоснование участия каждого исполнителя в программе, исходя из их роли, задела и вклада в достижение цели программы, (исполнителями программы считаются субъекты научной и (или) научно-технической деятельности, участвующие в реализации программы в течение всего периода);</w:t>
      </w:r>
    </w:p>
    <w:bookmarkEnd w:id="195"/>
    <w:bookmarkStart w:name="z226" w:id="196"/>
    <w:p>
      <w:pPr>
        <w:spacing w:after="0"/>
        <w:ind w:left="0"/>
        <w:jc w:val="both"/>
      </w:pPr>
      <w:r>
        <w:rPr>
          <w:rFonts w:ascii="Times New Roman"/>
          <w:b w:val="false"/>
          <w:i w:val="false"/>
          <w:color w:val="000000"/>
          <w:sz w:val="28"/>
        </w:rPr>
        <w:t>
      2) привлечение к реализации программы сторонних организаций с обоснованием привлечения каждой организации, описанием ее роли в программе, характера выполняемой работы и вклада в достижение цели и ожидаемых результатов;</w:t>
      </w:r>
    </w:p>
    <w:bookmarkEnd w:id="196"/>
    <w:bookmarkStart w:name="z227" w:id="197"/>
    <w:p>
      <w:pPr>
        <w:spacing w:after="0"/>
        <w:ind w:left="0"/>
        <w:jc w:val="both"/>
      </w:pPr>
      <w:r>
        <w:rPr>
          <w:rFonts w:ascii="Times New Roman"/>
          <w:b w:val="false"/>
          <w:i w:val="false"/>
          <w:color w:val="000000"/>
          <w:sz w:val="28"/>
        </w:rPr>
        <w:t>
      3) описание имеющейся у исполнителей материально-технической базы (оборудование, приборы, инвентарь, транспорт, здания, сооружения), непосредственно используемой для реализации программы, с указанием направления ее использования и членов исследовательской группы, имеющих навыки для работы с научно-исследовательским оборудованием;</w:t>
      </w:r>
    </w:p>
    <w:bookmarkEnd w:id="197"/>
    <w:bookmarkStart w:name="z228" w:id="198"/>
    <w:p>
      <w:pPr>
        <w:spacing w:after="0"/>
        <w:ind w:left="0"/>
        <w:jc w:val="both"/>
      </w:pPr>
      <w:r>
        <w:rPr>
          <w:rFonts w:ascii="Times New Roman"/>
          <w:b w:val="false"/>
          <w:i w:val="false"/>
          <w:color w:val="000000"/>
          <w:sz w:val="28"/>
        </w:rPr>
        <w:t>
      4) ключевые отечественные и международные связи (коллабораторы и партнеры), используемые для реализации программы, с указанием характера и обоснованием их использования, использование инфраструктуры других отечественных и зарубежных организаций (лабораторий) с обоснованием;</w:t>
      </w:r>
    </w:p>
    <w:bookmarkEnd w:id="198"/>
    <w:bookmarkStart w:name="z229" w:id="199"/>
    <w:p>
      <w:pPr>
        <w:spacing w:after="0"/>
        <w:ind w:left="0"/>
        <w:jc w:val="both"/>
      </w:pPr>
      <w:r>
        <w:rPr>
          <w:rFonts w:ascii="Times New Roman"/>
          <w:b w:val="false"/>
          <w:i w:val="false"/>
          <w:color w:val="000000"/>
          <w:sz w:val="28"/>
        </w:rPr>
        <w:t>
      5) обоснование мобильности: (1) научные командировки и их влияние на реализацию программы, (2) периоды работы на базе организаций-партнеров и их влияние на реализацию программы. Для каждой зарубежной командировки коротко указываются цель, ожидаемый результат командировки и вклад исполнителя в достижение цели программы.</w:t>
      </w:r>
    </w:p>
    <w:bookmarkEnd w:id="199"/>
    <w:bookmarkStart w:name="z230" w:id="200"/>
    <w:p>
      <w:pPr>
        <w:spacing w:after="0"/>
        <w:ind w:left="0"/>
        <w:jc w:val="both"/>
      </w:pPr>
      <w:r>
        <w:rPr>
          <w:rFonts w:ascii="Times New Roman"/>
          <w:b w:val="false"/>
          <w:i w:val="false"/>
          <w:color w:val="000000"/>
          <w:sz w:val="28"/>
        </w:rPr>
        <w:t>
      6. Обоснование запрашиваемого финансирования (не более 2 000 (двух тысячи) слов).</w:t>
      </w:r>
    </w:p>
    <w:bookmarkEnd w:id="200"/>
    <w:bookmarkStart w:name="z231" w:id="201"/>
    <w:p>
      <w:pPr>
        <w:spacing w:after="0"/>
        <w:ind w:left="0"/>
        <w:jc w:val="both"/>
      </w:pPr>
      <w:r>
        <w:rPr>
          <w:rFonts w:ascii="Times New Roman"/>
          <w:b w:val="false"/>
          <w:i w:val="false"/>
          <w:color w:val="000000"/>
          <w:sz w:val="28"/>
        </w:rPr>
        <w:t>
      Раздел включает следующую информацию:</w:t>
      </w:r>
    </w:p>
    <w:bookmarkEnd w:id="201"/>
    <w:bookmarkStart w:name="z232" w:id="202"/>
    <w:p>
      <w:pPr>
        <w:spacing w:after="0"/>
        <w:ind w:left="0"/>
        <w:jc w:val="both"/>
      </w:pPr>
      <w:r>
        <w:rPr>
          <w:rFonts w:ascii="Times New Roman"/>
          <w:b w:val="false"/>
          <w:i w:val="false"/>
          <w:color w:val="000000"/>
          <w:sz w:val="28"/>
        </w:rPr>
        <w:t xml:space="preserve">
      1) сводный расчет по программе (бюджет). </w:t>
      </w:r>
    </w:p>
    <w:bookmarkEnd w:id="202"/>
    <w:bookmarkStart w:name="z233" w:id="203"/>
    <w:p>
      <w:pPr>
        <w:spacing w:after="0"/>
        <w:ind w:left="0"/>
        <w:jc w:val="both"/>
      </w:pPr>
      <w:r>
        <w:rPr>
          <w:rFonts w:ascii="Times New Roman"/>
          <w:b w:val="false"/>
          <w:i w:val="false"/>
          <w:color w:val="000000"/>
          <w:sz w:val="28"/>
        </w:rPr>
        <w:t>
      2) краткие пояснения к содержанию и расчету величины каждой статьи расходов с обязательным обоснованием их необходимости для достижения цели, задач и ожидаемых результатов программы.</w:t>
      </w:r>
    </w:p>
    <w:bookmarkEnd w:id="203"/>
    <w:bookmarkStart w:name="z234" w:id="204"/>
    <w:p>
      <w:pPr>
        <w:spacing w:after="0"/>
        <w:ind w:left="0"/>
        <w:jc w:val="both"/>
      </w:pPr>
      <w:r>
        <w:rPr>
          <w:rFonts w:ascii="Times New Roman"/>
          <w:b w:val="false"/>
          <w:i w:val="false"/>
          <w:color w:val="000000"/>
          <w:sz w:val="28"/>
        </w:rPr>
        <w:t>
      7. План реализации программы (не более 750 (семьсот пятьдесят) слов)</w:t>
      </w:r>
    </w:p>
    <w:bookmarkEnd w:id="204"/>
    <w:bookmarkStart w:name="z235" w:id="205"/>
    <w:p>
      <w:pPr>
        <w:spacing w:after="0"/>
        <w:ind w:left="0"/>
        <w:jc w:val="both"/>
      </w:pPr>
      <w:r>
        <w:rPr>
          <w:rFonts w:ascii="Times New Roman"/>
          <w:b w:val="false"/>
          <w:i w:val="false"/>
          <w:color w:val="000000"/>
          <w:sz w:val="28"/>
        </w:rPr>
        <w:t>
      Раздел включает детальный, последовательный план работ по реализации программы в разрезе каждого года программы.</w:t>
      </w:r>
    </w:p>
    <w:bookmarkEnd w:id="205"/>
    <w:bookmarkStart w:name="z236" w:id="206"/>
    <w:p>
      <w:pPr>
        <w:spacing w:after="0"/>
        <w:ind w:left="0"/>
        <w:jc w:val="both"/>
      </w:pPr>
      <w:r>
        <w:rPr>
          <w:rFonts w:ascii="Times New Roman"/>
          <w:b w:val="false"/>
          <w:i w:val="false"/>
          <w:color w:val="000000"/>
          <w:sz w:val="28"/>
        </w:rPr>
        <w:t>
      8. Ожидаемые результаты программы (не более 1 000 (тысячи) слов).</w:t>
      </w:r>
    </w:p>
    <w:bookmarkEnd w:id="206"/>
    <w:bookmarkStart w:name="z237" w:id="207"/>
    <w:p>
      <w:pPr>
        <w:spacing w:after="0"/>
        <w:ind w:left="0"/>
        <w:jc w:val="both"/>
      </w:pPr>
      <w:r>
        <w:rPr>
          <w:rFonts w:ascii="Times New Roman"/>
          <w:b w:val="false"/>
          <w:i w:val="false"/>
          <w:color w:val="000000"/>
          <w:sz w:val="28"/>
        </w:rPr>
        <w:t>
      Ожидаемые результаты, обеспечивать комплексное решение, предусматривающее влияние на все аспекты стратегически важной государственной задачи.</w:t>
      </w:r>
    </w:p>
    <w:bookmarkEnd w:id="207"/>
    <w:bookmarkStart w:name="z238" w:id="208"/>
    <w:p>
      <w:pPr>
        <w:spacing w:after="0"/>
        <w:ind w:left="0"/>
        <w:jc w:val="both"/>
      </w:pPr>
      <w:r>
        <w:rPr>
          <w:rFonts w:ascii="Times New Roman"/>
          <w:b w:val="false"/>
          <w:i w:val="false"/>
          <w:color w:val="000000"/>
          <w:sz w:val="28"/>
        </w:rPr>
        <w:t>
      Результаты программы описываются с указанием количественных и качественных характеристик и формы реализации. Приводится обоснование результата в соответствии с целью и задачами программы.</w:t>
      </w:r>
    </w:p>
    <w:bookmarkEnd w:id="208"/>
    <w:bookmarkStart w:name="z239" w:id="209"/>
    <w:p>
      <w:pPr>
        <w:spacing w:after="0"/>
        <w:ind w:left="0"/>
        <w:jc w:val="both"/>
      </w:pPr>
      <w:r>
        <w:rPr>
          <w:rFonts w:ascii="Times New Roman"/>
          <w:b w:val="false"/>
          <w:i w:val="false"/>
          <w:color w:val="000000"/>
          <w:sz w:val="28"/>
        </w:rPr>
        <w:t>
      В результате реализации программы обеспечиваются:</w:t>
      </w:r>
    </w:p>
    <w:bookmarkEnd w:id="209"/>
    <w:bookmarkStart w:name="z240" w:id="210"/>
    <w:p>
      <w:pPr>
        <w:spacing w:after="0"/>
        <w:ind w:left="0"/>
        <w:jc w:val="both"/>
      </w:pPr>
      <w:r>
        <w:rPr>
          <w:rFonts w:ascii="Times New Roman"/>
          <w:b w:val="false"/>
          <w:i w:val="false"/>
          <w:color w:val="000000"/>
          <w:sz w:val="28"/>
        </w:rPr>
        <w:t>
      1) публикация не менее 3 (трех) статей в журналах Q1-Q2 по данным Journal Citation Reports (Джоурнал Ситэйшн Рэпортс) компании Clarivate Analytics (Кларивэйт Аналитикс) по направлению (-ям) программы;</w:t>
      </w:r>
    </w:p>
    <w:bookmarkEnd w:id="210"/>
    <w:bookmarkStart w:name="z241" w:id="211"/>
    <w:p>
      <w:pPr>
        <w:spacing w:after="0"/>
        <w:ind w:left="0"/>
        <w:jc w:val="both"/>
      </w:pPr>
      <w:r>
        <w:rPr>
          <w:rFonts w:ascii="Times New Roman"/>
          <w:b w:val="false"/>
          <w:i w:val="false"/>
          <w:color w:val="000000"/>
          <w:sz w:val="28"/>
        </w:rPr>
        <w:t>
      2) опубликование не менее 1 (одной) монографии, книг и (или) глав в книгах зарубежных и (или) казахстанских издательств;</w:t>
      </w:r>
    </w:p>
    <w:bookmarkEnd w:id="211"/>
    <w:bookmarkStart w:name="z242" w:id="212"/>
    <w:p>
      <w:pPr>
        <w:spacing w:after="0"/>
        <w:ind w:left="0"/>
        <w:jc w:val="both"/>
      </w:pPr>
      <w:r>
        <w:rPr>
          <w:rFonts w:ascii="Times New Roman"/>
          <w:b w:val="false"/>
          <w:i w:val="false"/>
          <w:color w:val="000000"/>
          <w:sz w:val="28"/>
        </w:rPr>
        <w:t>
      3) подача заявки и/или получение патентов в казахстанском и зарубежных патентных бюро;</w:t>
      </w:r>
    </w:p>
    <w:bookmarkEnd w:id="212"/>
    <w:bookmarkStart w:name="z243" w:id="213"/>
    <w:p>
      <w:pPr>
        <w:spacing w:after="0"/>
        <w:ind w:left="0"/>
        <w:jc w:val="both"/>
      </w:pPr>
      <w:r>
        <w:rPr>
          <w:rFonts w:ascii="Times New Roman"/>
          <w:b w:val="false"/>
          <w:i w:val="false"/>
          <w:color w:val="000000"/>
          <w:sz w:val="28"/>
        </w:rPr>
        <w:t>
      4) разработка научно-технической, конструкторской документации;</w:t>
      </w:r>
    </w:p>
    <w:bookmarkEnd w:id="213"/>
    <w:bookmarkStart w:name="z244" w:id="214"/>
    <w:p>
      <w:pPr>
        <w:spacing w:after="0"/>
        <w:ind w:left="0"/>
        <w:jc w:val="both"/>
      </w:pPr>
      <w:r>
        <w:rPr>
          <w:rFonts w:ascii="Times New Roman"/>
          <w:b w:val="false"/>
          <w:i w:val="false"/>
          <w:color w:val="000000"/>
          <w:sz w:val="28"/>
        </w:rPr>
        <w:t>
      5) мероприятия по пилотному внедрению результатов программы и (или) распространению знаний и результатов, полученных при реализации программы, среди потенциальных пользователей, сообщества ученых и широкой общественности;</w:t>
      </w:r>
    </w:p>
    <w:bookmarkEnd w:id="214"/>
    <w:bookmarkStart w:name="z245" w:id="215"/>
    <w:p>
      <w:pPr>
        <w:spacing w:after="0"/>
        <w:ind w:left="0"/>
        <w:jc w:val="both"/>
      </w:pPr>
      <w:r>
        <w:rPr>
          <w:rFonts w:ascii="Times New Roman"/>
          <w:b w:val="false"/>
          <w:i w:val="false"/>
          <w:color w:val="000000"/>
          <w:sz w:val="28"/>
        </w:rPr>
        <w:t>
      6) деятельность не менее 1 (одной) мультидисциплинарной исследовательской группы под непосредственным руководством претендента;</w:t>
      </w:r>
    </w:p>
    <w:bookmarkEnd w:id="215"/>
    <w:bookmarkStart w:name="z246" w:id="216"/>
    <w:p>
      <w:pPr>
        <w:spacing w:after="0"/>
        <w:ind w:left="0"/>
        <w:jc w:val="both"/>
      </w:pPr>
      <w:r>
        <w:rPr>
          <w:rFonts w:ascii="Times New Roman"/>
          <w:b w:val="false"/>
          <w:i w:val="false"/>
          <w:color w:val="000000"/>
          <w:sz w:val="28"/>
        </w:rPr>
        <w:t>
      7) подготовка не менее 2 (двух) отечественных научных кадров (докторов философии PhD, докторов по профилю и (или) кандидатов наук или докторов наук);</w:t>
      </w:r>
    </w:p>
    <w:bookmarkEnd w:id="216"/>
    <w:bookmarkStart w:name="z247" w:id="217"/>
    <w:p>
      <w:pPr>
        <w:spacing w:after="0"/>
        <w:ind w:left="0"/>
        <w:jc w:val="both"/>
      </w:pPr>
      <w:r>
        <w:rPr>
          <w:rFonts w:ascii="Times New Roman"/>
          <w:b w:val="false"/>
          <w:i w:val="false"/>
          <w:color w:val="000000"/>
          <w:sz w:val="28"/>
        </w:rPr>
        <w:t xml:space="preserve">
      8) проведение не менее 3 (трех) научных исследований в различных областях науки и техники; </w:t>
      </w:r>
    </w:p>
    <w:bookmarkEnd w:id="217"/>
    <w:bookmarkStart w:name="z248" w:id="218"/>
    <w:p>
      <w:pPr>
        <w:spacing w:after="0"/>
        <w:ind w:left="0"/>
        <w:jc w:val="both"/>
      </w:pPr>
      <w:r>
        <w:rPr>
          <w:rFonts w:ascii="Times New Roman"/>
          <w:b w:val="false"/>
          <w:i w:val="false"/>
          <w:color w:val="000000"/>
          <w:sz w:val="28"/>
        </w:rPr>
        <w:t>
      9) участие в популяризации науки (в том числе не менее 5 (пяти) интервью на телевидении и (или) радиопередачах, публикация научно-популярных статей, не менее 5 (пяти) статей (публикаций) в печатных средствах массовой информации республиканского уровня, чтение не менее 5 (пяти) научно-популярных лекций в организациях высшего и (или) послевузовского образования, создание и размещение не менее 5 (пяти) видеоматериалов (видеолекции, фильмы, репортажи, видео-подкасты) на интернет-ресурсах с широким охватом аудитории;</w:t>
      </w:r>
    </w:p>
    <w:bookmarkEnd w:id="218"/>
    <w:bookmarkStart w:name="z249" w:id="219"/>
    <w:p>
      <w:pPr>
        <w:spacing w:after="0"/>
        <w:ind w:left="0"/>
        <w:jc w:val="both"/>
      </w:pPr>
      <w:r>
        <w:rPr>
          <w:rFonts w:ascii="Times New Roman"/>
          <w:b w:val="false"/>
          <w:i w:val="false"/>
          <w:color w:val="000000"/>
          <w:sz w:val="28"/>
        </w:rPr>
        <w:t>
      10) измеримые результаты в соответствии с особенностями программы. Дополнительно, в разделе указываются:</w:t>
      </w:r>
    </w:p>
    <w:bookmarkEnd w:id="219"/>
    <w:bookmarkStart w:name="z250" w:id="220"/>
    <w:p>
      <w:pPr>
        <w:spacing w:after="0"/>
        <w:ind w:left="0"/>
        <w:jc w:val="both"/>
      </w:pPr>
      <w:r>
        <w:rPr>
          <w:rFonts w:ascii="Times New Roman"/>
          <w:b w:val="false"/>
          <w:i w:val="false"/>
          <w:color w:val="000000"/>
          <w:sz w:val="28"/>
        </w:rPr>
        <w:t>
      область применения, целевые потребители, социальный, экономический, экологический, научно-технический, мультипликативный и (или) иной эффект каждого из ожидаемых результатов в соответствии со стратегически важной государственной задачей, для решения которой разработана программа с обоснованием;</w:t>
      </w:r>
    </w:p>
    <w:bookmarkEnd w:id="220"/>
    <w:bookmarkStart w:name="z251" w:id="221"/>
    <w:p>
      <w:pPr>
        <w:spacing w:after="0"/>
        <w:ind w:left="0"/>
        <w:jc w:val="both"/>
      </w:pPr>
      <w:r>
        <w:rPr>
          <w:rFonts w:ascii="Times New Roman"/>
          <w:b w:val="false"/>
          <w:i w:val="false"/>
          <w:color w:val="000000"/>
          <w:sz w:val="28"/>
        </w:rPr>
        <w:t>
      влияние ожидаемых результатов на развитие основного научного направления и смежных областей науки, и технологий;</w:t>
      </w:r>
    </w:p>
    <w:bookmarkEnd w:id="221"/>
    <w:bookmarkStart w:name="z252" w:id="222"/>
    <w:p>
      <w:pPr>
        <w:spacing w:after="0"/>
        <w:ind w:left="0"/>
        <w:jc w:val="both"/>
      </w:pPr>
      <w:r>
        <w:rPr>
          <w:rFonts w:ascii="Times New Roman"/>
          <w:b w:val="false"/>
          <w:i w:val="false"/>
          <w:color w:val="000000"/>
          <w:sz w:val="28"/>
        </w:rPr>
        <w:t>
      применимость и (или) возможность коммерциализации полученных научных результатов.</w:t>
      </w:r>
    </w:p>
    <w:bookmarkEnd w:id="222"/>
    <w:bookmarkStart w:name="z253" w:id="223"/>
    <w:p>
      <w:pPr>
        <w:spacing w:after="0"/>
        <w:ind w:left="0"/>
        <w:jc w:val="both"/>
      </w:pPr>
      <w:r>
        <w:rPr>
          <w:rFonts w:ascii="Times New Roman"/>
          <w:b w:val="false"/>
          <w:i w:val="false"/>
          <w:color w:val="000000"/>
          <w:sz w:val="28"/>
        </w:rPr>
        <w:t>
      прямые и косвенные результаты программы с указанием их качественных и количественных характеристик.</w:t>
      </w:r>
    </w:p>
    <w:bookmarkEnd w:id="223"/>
    <w:bookmarkStart w:name="z254" w:id="224"/>
    <w:p>
      <w:pPr>
        <w:spacing w:after="0"/>
        <w:ind w:left="0"/>
        <w:jc w:val="both"/>
      </w:pPr>
      <w:r>
        <w:rPr>
          <w:rFonts w:ascii="Times New Roman"/>
          <w:b w:val="false"/>
          <w:i w:val="false"/>
          <w:color w:val="000000"/>
          <w:sz w:val="28"/>
        </w:rPr>
        <w:t>
      9. Библиография</w:t>
      </w:r>
    </w:p>
    <w:bookmarkEnd w:id="224"/>
    <w:bookmarkStart w:name="z255" w:id="225"/>
    <w:p>
      <w:pPr>
        <w:spacing w:after="0"/>
        <w:ind w:left="0"/>
        <w:jc w:val="both"/>
      </w:pPr>
      <w:r>
        <w:rPr>
          <w:rFonts w:ascii="Times New Roman"/>
          <w:b w:val="false"/>
          <w:i w:val="false"/>
          <w:color w:val="000000"/>
          <w:sz w:val="28"/>
        </w:rPr>
        <w:t>
      В разделе указываются публикации, ссылки и полная расшифровка на использованную литературу.</w:t>
      </w:r>
    </w:p>
    <w:bookmarkEnd w:id="225"/>
    <w:p>
      <w:pPr>
        <w:spacing w:after="0"/>
        <w:ind w:left="0"/>
        <w:jc w:val="both"/>
      </w:pPr>
      <w:bookmarkStart w:name="z256" w:id="226"/>
      <w:r>
        <w:rPr>
          <w:rFonts w:ascii="Times New Roman"/>
          <w:b w:val="false"/>
          <w:i w:val="false"/>
          <w:color w:val="000000"/>
          <w:sz w:val="28"/>
        </w:rPr>
        <w:t>
      Каждая публикация содержать полное наименование журнала, номер издания, год издания, номера страниц, полное наименование статьи, имена всех авторов статьи.</w:t>
      </w:r>
    </w:p>
    <w:bookmarkEnd w:id="226"/>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дата 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избрания академиков</w:t>
            </w:r>
            <w:r>
              <w:br/>
            </w:r>
            <w:r>
              <w:rPr>
                <w:rFonts w:ascii="Times New Roman"/>
                <w:b w:val="false"/>
                <w:i w:val="false"/>
                <w:color w:val="000000"/>
                <w:sz w:val="20"/>
              </w:rPr>
              <w:t>Национальной академии наук</w:t>
            </w:r>
            <w:r>
              <w:br/>
            </w:r>
            <w:r>
              <w:rPr>
                <w:rFonts w:ascii="Times New Roman"/>
                <w:b w:val="false"/>
                <w:i w:val="false"/>
                <w:color w:val="000000"/>
                <w:sz w:val="20"/>
              </w:rPr>
              <w:t>Республики Казахстан</w:t>
            </w:r>
          </w:p>
        </w:tc>
      </w:tr>
    </w:tbl>
    <w:bookmarkStart w:name="z258" w:id="227"/>
    <w:p>
      <w:pPr>
        <w:spacing w:after="0"/>
        <w:ind w:left="0"/>
        <w:jc w:val="left"/>
      </w:pPr>
      <w:r>
        <w:rPr>
          <w:rFonts w:ascii="Times New Roman"/>
          <w:b/>
          <w:i w:val="false"/>
          <w:color w:val="000000"/>
        </w:rPr>
        <w:t xml:space="preserve"> Заключение экспертной комиссии по претенденту на избрание академиком</w:t>
      </w:r>
      <w:r>
        <w:br/>
      </w:r>
      <w:r>
        <w:rPr>
          <w:rFonts w:ascii="Times New Roman"/>
          <w:b/>
          <w:i w:val="false"/>
          <w:color w:val="000000"/>
        </w:rPr>
        <w:t>Национальной академии наук Республики Казахстан</w:t>
      </w:r>
      <w:r>
        <w:br/>
      </w:r>
      <w:r>
        <w:rPr>
          <w:rFonts w:ascii="Times New Roman"/>
          <w:b/>
          <w:i w:val="false"/>
          <w:color w:val="000000"/>
        </w:rPr>
        <w:t>____________________________________________________________________</w:t>
      </w:r>
      <w:r>
        <w:br/>
      </w:r>
      <w:r>
        <w:rPr>
          <w:rFonts w:ascii="Times New Roman"/>
          <w:b/>
          <w:i w:val="false"/>
          <w:color w:val="000000"/>
        </w:rPr>
        <w:t>(Фамилия, имя и отчество (при его наличии), идентификационный индивидуальный номер) ___________________________________________________________________</w:t>
      </w:r>
      <w:r>
        <w:br/>
      </w:r>
      <w:r>
        <w:rPr>
          <w:rFonts w:ascii="Times New Roman"/>
          <w:b/>
          <w:i w:val="false"/>
          <w:color w:val="000000"/>
        </w:rPr>
        <w:t>(наименование научного направления)</w:t>
      </w:r>
    </w:p>
    <w:bookmarkEnd w:id="227"/>
    <w:p>
      <w:pPr>
        <w:spacing w:after="0"/>
        <w:ind w:left="0"/>
        <w:jc w:val="both"/>
      </w:pPr>
      <w:r>
        <w:rPr>
          <w:rFonts w:ascii="Times New Roman"/>
          <w:b w:val="false"/>
          <w:i w:val="false"/>
          <w:color w:val="ff0000"/>
          <w:sz w:val="28"/>
        </w:rPr>
        <w:t xml:space="preserve">
      Сноска. Приложение 5 с изменением, внесенным приказом и.о. Министра науки и высшего образования РК от 26.11.2025 </w:t>
      </w:r>
      <w:r>
        <w:rPr>
          <w:rFonts w:ascii="Times New Roman"/>
          <w:b w:val="false"/>
          <w:i w:val="false"/>
          <w:color w:val="ff0000"/>
          <w:sz w:val="28"/>
        </w:rPr>
        <w:t>№ 547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баллов (графа 3 + графа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претендента звания лауреата государственных премий в области науки и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1 (одной) государственной премии присваивается до 2 (двух)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2 (двух) и более государственных премии присваивается до 5 (пяти)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претендента звания лауреата международных премий в области науки и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1 (одной) международной премии присваивается до 2 (двух)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2 (двух) и более международных премий присваивается до 5 (пяти)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претендента звания лауреата государственных стипендий в области науки и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1 (одной) государственной стипендий присваивается до 2 (двух)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(двух) и более государственных стипендий присваивается до 5 (пяти)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претендента звания лауреата международных стипендий в области науки и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1 (одной) международной стипендий присваивается до 2 (двух)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2 (двух) и более международных стипендий присваивается до 5 (пяти)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Членство претендента в национальных (государственных) академиях наук зарубежных стран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членства в 1 (одной) национальной или государственной академии наук присваивается до 2 (двух)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членства в 2 (двух) и более академиях присваивается до 3 (трех)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подготовки в качестве научного консультанта и (или) руководителя не менее 3 (трех) докторов философии (PhD), докторов по профилю, кандидатов наук или докторов наук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28"/>
          <w:p>
            <w:pPr>
              <w:spacing w:after="20"/>
              <w:ind w:left="20"/>
              <w:jc w:val="both"/>
            </w:pPr>
            <w:r>
              <w:rPr>
                <w:rFonts w:ascii="Times New Roman"/>
                <w:b w:val="false"/>
                <w:i w:val="false"/>
                <w:color w:val="000000"/>
                <w:sz w:val="20"/>
              </w:rPr>
              <w:t>
При подготовки 3 (трех) докторов философии (PhD), докторов по профилю, кандидатов наук или докторов наук, присваивается</w:t>
            </w:r>
          </w:p>
          <w:bookmarkEnd w:id="228"/>
          <w:p>
            <w:pPr>
              <w:spacing w:after="20"/>
              <w:ind w:left="20"/>
              <w:jc w:val="both"/>
            </w:pPr>
            <w:r>
              <w:rPr>
                <w:rFonts w:ascii="Times New Roman"/>
                <w:b w:val="false"/>
                <w:i w:val="false"/>
                <w:color w:val="000000"/>
                <w:sz w:val="20"/>
              </w:rPr>
              <w:t>
до 2 (двух)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подготовки 4 (четырех) и более докторов философии (PhD), докторов по профилю, кандидатов наук или докторов наук присваивается до 5 (пяти)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претендента охранного документа Республики Казахстан и Евразийского патентного агентства на изобретение, полезную модель, селекционное достижение, топологию интегральных микросхем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патентов (для гуманитарных наук - наличие охранного документа на объект интеллектуальной собственности) присваивается до 2 (двух)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лицензионных договоров на использование патентов (для гуманитарных наук - авторский договор об использовании произведений науки, литературы и искусства, на охранные документы объектов интеллектуальной собственности) присваивается до 5 (пяти)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претендента охранного документа на изобретение, полезную модель, селекционное достижение или топологию интегральных микросхем одной из 30 (тридцати) стран, занимающих лидирующие места в актуальном рейтинге глобального индекса инноваций (для гуманитарных наук наличие охранного документа на объект интеллектуальной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патента (для гуманитарных наук - наличие охранного документа на объект интеллектуальной собственности) присваивается до 3 (трех)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лицензионных договоров на использование патентов (для гуманитарных наук - авторский договор об использовании произведений науки, литературы и искусства, на охранные документы объектов интеллектуальной собственности) присваивается до 10 (десяти)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претендента конструкторской и (или) технологической документации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конструкторской и (или) технологической документации национального уровня (Республики Казахстан) присваивается до 2 (двух)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конструкторской и (или) технологической документации международного уровня присваивается до 5 (пяти)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претендента проекта полного научного цикла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продукции с научным содержанием (товаров, работ, услуг) присваивается до 3 (трех)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продукции с научным содержанием (товаров, работ, услуг), производимой и реализуемой на рынке присваивается до 10 (десяти)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научным направлениям "Естественные науки", "Инжиниринг и технологии", "Медицина и здравоохранение" и "Сельскохозяйственные и ветеринарные науки"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научным направлениям "Социальные науки", "Гуманитарные науки и искусство", "Военные науки и национальная безопасность"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0" w:id="229"/>
      <w:r>
        <w:rPr>
          <w:rFonts w:ascii="Times New Roman"/>
          <w:b w:val="false"/>
          <w:i w:val="false"/>
          <w:color w:val="000000"/>
          <w:sz w:val="28"/>
        </w:rPr>
        <w:t>
      * Перечень стран, занимающих лидирующие места в актуальном рейтинге глобального индекса инноваций,</w:t>
      </w:r>
    </w:p>
    <w:bookmarkEnd w:id="229"/>
    <w:p>
      <w:pPr>
        <w:spacing w:after="0"/>
        <w:ind w:left="0"/>
        <w:jc w:val="both"/>
      </w:pPr>
      <w:r>
        <w:rPr>
          <w:rFonts w:ascii="Times New Roman"/>
          <w:b w:val="false"/>
          <w:i w:val="false"/>
          <w:color w:val="000000"/>
          <w:sz w:val="28"/>
        </w:rPr>
        <w:t>определяется на дату объявления конкурса.</w:t>
      </w:r>
    </w:p>
    <w:p>
      <w:pPr>
        <w:spacing w:after="0"/>
        <w:ind w:left="0"/>
        <w:jc w:val="both"/>
      </w:pPr>
      <w:r>
        <w:rPr>
          <w:rFonts w:ascii="Times New Roman"/>
          <w:b w:val="false"/>
          <w:i w:val="false"/>
          <w:color w:val="000000"/>
          <w:sz w:val="28"/>
        </w:rPr>
        <w:t>** Данные показателя не учитываются при оценке претендентов по научным направлениям "Социальные науки", "Гуманитарные науки и искусство", "Военные науки и национальная безопасность".</w:t>
      </w:r>
    </w:p>
    <w:p>
      <w:pPr>
        <w:spacing w:after="0"/>
        <w:ind w:left="0"/>
        <w:jc w:val="both"/>
      </w:pPr>
      <w:r>
        <w:rPr>
          <w:rFonts w:ascii="Times New Roman"/>
          <w:b w:val="false"/>
          <w:i w:val="false"/>
          <w:color w:val="000000"/>
          <w:sz w:val="28"/>
        </w:rPr>
        <w:t>Председатель Экспертной комиссии ___________ Фамилия, имя, отчество (при его наличии)</w:t>
      </w:r>
    </w:p>
    <w:p>
      <w:pPr>
        <w:spacing w:after="0"/>
        <w:ind w:left="0"/>
        <w:jc w:val="both"/>
      </w:pPr>
      <w:r>
        <w:rPr>
          <w:rFonts w:ascii="Times New Roman"/>
          <w:b w:val="false"/>
          <w:i w:val="false"/>
          <w:color w:val="000000"/>
          <w:sz w:val="28"/>
        </w:rPr>
        <w:t>Секретарь Экспертной комиссии ______________ Фамилия, имя, отчество (при его наличии)</w:t>
      </w:r>
    </w:p>
    <w:p>
      <w:pPr>
        <w:spacing w:after="0"/>
        <w:ind w:left="0"/>
        <w:jc w:val="both"/>
      </w:pPr>
      <w:r>
        <w:rPr>
          <w:rFonts w:ascii="Times New Roman"/>
          <w:b w:val="false"/>
          <w:i w:val="false"/>
          <w:color w:val="000000"/>
          <w:sz w:val="28"/>
        </w:rPr>
        <w:t>Дата и место подписания заключения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сентября 2024 года № 457</w:t>
            </w:r>
          </w:p>
        </w:tc>
      </w:tr>
    </w:tbl>
    <w:bookmarkStart w:name="z262" w:id="230"/>
    <w:p>
      <w:pPr>
        <w:spacing w:after="0"/>
        <w:ind w:left="0"/>
        <w:jc w:val="left"/>
      </w:pPr>
      <w:r>
        <w:rPr>
          <w:rFonts w:ascii="Times New Roman"/>
          <w:b/>
          <w:i w:val="false"/>
          <w:color w:val="000000"/>
        </w:rPr>
        <w:t xml:space="preserve"> Критерии избрания академиков Национальной академии наук Республики Казахстан</w:t>
      </w:r>
    </w:p>
    <w:bookmarkEnd w:id="230"/>
    <w:bookmarkStart w:name="z263" w:id="231"/>
    <w:p>
      <w:pPr>
        <w:spacing w:after="0"/>
        <w:ind w:left="0"/>
        <w:jc w:val="both"/>
      </w:pPr>
      <w:r>
        <w:rPr>
          <w:rFonts w:ascii="Times New Roman"/>
          <w:b w:val="false"/>
          <w:i w:val="false"/>
          <w:color w:val="000000"/>
          <w:sz w:val="28"/>
        </w:rPr>
        <w:t>
      1. Критериями, предъявляемым к претендентам, являются:</w:t>
      </w:r>
    </w:p>
    <w:bookmarkEnd w:id="231"/>
    <w:bookmarkStart w:name="z264" w:id="232"/>
    <w:p>
      <w:pPr>
        <w:spacing w:after="0"/>
        <w:ind w:left="0"/>
        <w:jc w:val="both"/>
      </w:pPr>
      <w:r>
        <w:rPr>
          <w:rFonts w:ascii="Times New Roman"/>
          <w:b w:val="false"/>
          <w:i w:val="false"/>
          <w:color w:val="000000"/>
          <w:sz w:val="28"/>
        </w:rPr>
        <w:t>
      1) наличие гражданства Республики Казахстан;</w:t>
      </w:r>
    </w:p>
    <w:bookmarkEnd w:id="232"/>
    <w:bookmarkStart w:name="z265" w:id="233"/>
    <w:p>
      <w:pPr>
        <w:spacing w:after="0"/>
        <w:ind w:left="0"/>
        <w:jc w:val="both"/>
      </w:pPr>
      <w:r>
        <w:rPr>
          <w:rFonts w:ascii="Times New Roman"/>
          <w:b w:val="false"/>
          <w:i w:val="false"/>
          <w:color w:val="000000"/>
          <w:sz w:val="28"/>
        </w:rPr>
        <w:t>
      2) отсутствие судимости;</w:t>
      </w:r>
    </w:p>
    <w:bookmarkEnd w:id="233"/>
    <w:bookmarkStart w:name="z266" w:id="234"/>
    <w:p>
      <w:pPr>
        <w:spacing w:after="0"/>
        <w:ind w:left="0"/>
        <w:jc w:val="both"/>
      </w:pPr>
      <w:r>
        <w:rPr>
          <w:rFonts w:ascii="Times New Roman"/>
          <w:b w:val="false"/>
          <w:i w:val="false"/>
          <w:color w:val="000000"/>
          <w:sz w:val="28"/>
        </w:rPr>
        <w:t>
      3) наличие ученой степени "кандидат наук", "доктор наук" или степени "доктор философии (PhD)", "доктор по профилю" и ученого звания "ассоциированный профессор", "профессор", присвоенного (признанного) согласно Закону;</w:t>
      </w:r>
    </w:p>
    <w:bookmarkEnd w:id="234"/>
    <w:bookmarkStart w:name="z267" w:id="235"/>
    <w:p>
      <w:pPr>
        <w:spacing w:after="0"/>
        <w:ind w:left="0"/>
        <w:jc w:val="both"/>
      </w:pPr>
      <w:r>
        <w:rPr>
          <w:rFonts w:ascii="Times New Roman"/>
          <w:b w:val="false"/>
          <w:i w:val="false"/>
          <w:color w:val="000000"/>
          <w:sz w:val="28"/>
        </w:rPr>
        <w:t xml:space="preserve">
      4) наличие трудового стажа не менее 10 (десяти) лет в организациях, в которой претендент являлся и (или) является штатным сотрудником на полной ставке согласно штатному расписанию в научной организации или организации высшего и (или) послевузовского образования (далее – организация), имеющей аккредитацию субъекта научной и (или) научно-технической деятельности, и осуществляющее должностные полномочия в целях реализации своих задач и функций по трудовому договору; </w:t>
      </w:r>
    </w:p>
    <w:bookmarkEnd w:id="235"/>
    <w:bookmarkStart w:name="z268" w:id="236"/>
    <w:p>
      <w:pPr>
        <w:spacing w:after="0"/>
        <w:ind w:left="0"/>
        <w:jc w:val="both"/>
      </w:pPr>
      <w:r>
        <w:rPr>
          <w:rFonts w:ascii="Times New Roman"/>
          <w:b w:val="false"/>
          <w:i w:val="false"/>
          <w:color w:val="000000"/>
          <w:sz w:val="28"/>
        </w:rPr>
        <w:t>
      5) наличие за последние 10 (десять) лет:</w:t>
      </w:r>
    </w:p>
    <w:bookmarkEnd w:id="236"/>
    <w:bookmarkStart w:name="z269" w:id="237"/>
    <w:p>
      <w:pPr>
        <w:spacing w:after="0"/>
        <w:ind w:left="0"/>
        <w:jc w:val="both"/>
      </w:pPr>
      <w:r>
        <w:rPr>
          <w:rFonts w:ascii="Times New Roman"/>
          <w:b w:val="false"/>
          <w:i w:val="false"/>
          <w:color w:val="000000"/>
          <w:sz w:val="28"/>
        </w:rPr>
        <w:t>
      по научным направлениям "Естественные науки", "Инжиниринг и технологии", "Медицина и здравоохранение" и "Сельскохозяйственные и ветеринарные науки" не менее 10 (десяти) публикаций, опубликованных в международных рецензируемых научных журналах и входящих в 1 (первый) и (или) 2 (второй) квартиль по импакт-фактору по состоянию на год публикации;</w:t>
      </w:r>
    </w:p>
    <w:bookmarkEnd w:id="237"/>
    <w:bookmarkStart w:name="z270" w:id="238"/>
    <w:p>
      <w:pPr>
        <w:spacing w:after="0"/>
        <w:ind w:left="0"/>
        <w:jc w:val="both"/>
      </w:pPr>
      <w:r>
        <w:rPr>
          <w:rFonts w:ascii="Times New Roman"/>
          <w:b w:val="false"/>
          <w:i w:val="false"/>
          <w:color w:val="000000"/>
          <w:sz w:val="28"/>
        </w:rPr>
        <w:t>
      по научному направлению "Военные науки и национальная безопасность" не менее 10 (десяти) статей и обзоров, опубликованных в журналах, рекомендованных Комитетом по обеспечению качества в сфере науки и высшего образования Министерства науки и высшего образования Республики Казахстан;</w:t>
      </w:r>
    </w:p>
    <w:bookmarkEnd w:id="238"/>
    <w:bookmarkStart w:name="z271" w:id="239"/>
    <w:p>
      <w:pPr>
        <w:spacing w:after="0"/>
        <w:ind w:left="0"/>
        <w:jc w:val="both"/>
      </w:pPr>
      <w:r>
        <w:rPr>
          <w:rFonts w:ascii="Times New Roman"/>
          <w:b w:val="false"/>
          <w:i w:val="false"/>
          <w:color w:val="000000"/>
          <w:sz w:val="28"/>
        </w:rPr>
        <w:t>
      по научным направлениям "Социальные науки" и "Гуманитарные науки и искусство":</w:t>
      </w:r>
    </w:p>
    <w:bookmarkEnd w:id="239"/>
    <w:bookmarkStart w:name="z272" w:id="240"/>
    <w:p>
      <w:pPr>
        <w:spacing w:after="0"/>
        <w:ind w:left="0"/>
        <w:jc w:val="both"/>
      </w:pPr>
      <w:r>
        <w:rPr>
          <w:rFonts w:ascii="Times New Roman"/>
          <w:b w:val="false"/>
          <w:i w:val="false"/>
          <w:color w:val="000000"/>
          <w:sz w:val="28"/>
        </w:rPr>
        <w:t>
      не менее 4 (четырех) публикаций в международных рецензируемых научных журналах и (или) в журналах, имеющих в базе данных Scopus (Скопус) показатель процентиль по CiteScore (СайтСкор) не менее 50 (пятьдесят) за год публикации и (или) глав в монографиях и (или) книгах, опубликованных доверенными издательствами;</w:t>
      </w:r>
    </w:p>
    <w:bookmarkEnd w:id="240"/>
    <w:bookmarkStart w:name="z273" w:id="241"/>
    <w:p>
      <w:pPr>
        <w:spacing w:after="0"/>
        <w:ind w:left="0"/>
        <w:jc w:val="both"/>
      </w:pPr>
      <w:r>
        <w:rPr>
          <w:rFonts w:ascii="Times New Roman"/>
          <w:b w:val="false"/>
          <w:i w:val="false"/>
          <w:color w:val="000000"/>
          <w:sz w:val="28"/>
        </w:rPr>
        <w:t>
      не менее 1 (одной) монографии (вклад претендента не менее 6 (шести) печатных листов), рекомендованной коллегиальным органом управления организации.</w:t>
      </w:r>
    </w:p>
    <w:bookmarkEnd w:id="241"/>
    <w:bookmarkStart w:name="z274" w:id="242"/>
    <w:p>
      <w:pPr>
        <w:spacing w:after="0"/>
        <w:ind w:left="0"/>
        <w:jc w:val="both"/>
      </w:pPr>
      <w:r>
        <w:rPr>
          <w:rFonts w:ascii="Times New Roman"/>
          <w:b w:val="false"/>
          <w:i w:val="false"/>
          <w:color w:val="000000"/>
          <w:sz w:val="28"/>
        </w:rPr>
        <w:t>
      К монографиям и книгам не относятся сборники, содержащие материалы конференции, сессий, семинаров и иных мероприятий.</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сентября 2024 года № 457</w:t>
            </w:r>
          </w:p>
        </w:tc>
      </w:tr>
    </w:tbl>
    <w:bookmarkStart w:name="z276" w:id="243"/>
    <w:p>
      <w:pPr>
        <w:spacing w:after="0"/>
        <w:ind w:left="0"/>
        <w:jc w:val="left"/>
      </w:pPr>
      <w:r>
        <w:rPr>
          <w:rFonts w:ascii="Times New Roman"/>
          <w:b/>
          <w:i w:val="false"/>
          <w:color w:val="000000"/>
        </w:rPr>
        <w:t xml:space="preserve"> Перечень некоторых приказов Министра науки и высшего образования Республики Казахстан, утративших силу</w:t>
      </w:r>
    </w:p>
    <w:bookmarkEnd w:id="243"/>
    <w:bookmarkStart w:name="z277" w:id="2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науки и высшего образования Республики Казахстан от 30 декабря 2022 года № 223 "Об утверждении Правил и критериев избрания академиков Национальной академии наук Республики Казахстан" (зарегистрирован в Реестре государственной регистрации нормативных правовых актов под № 31561).</w:t>
      </w:r>
    </w:p>
    <w:bookmarkEnd w:id="244"/>
    <w:bookmarkStart w:name="z278" w:id="2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науки и высшего образования Республики Казахстан от 24 ноября 2023 года № 599 "О внесении изменений в приказ Министра науки и высшего образования Республики Казахстан от 30 декабря 2022 года № 223 "Об утверждении правил и критериев избрания академиков Национальной академии наук Республики Казахстан"" (зарегистрирован в Реестре государственной регистрации нормативных правовых актов под № 33678).</w:t>
      </w:r>
    </w:p>
    <w:bookmarkEnd w:id="245"/>
    <w:bookmarkStart w:name="z279" w:id="24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науки и высшего образования Республики Казахстан от 15 марта 2024 года № 118 "О внесении изменений и дополнений в приказ Министра науки и высшего образования Республики Казахстан от 30 декабря 2022 года № 223 "Об утверждении правил и критериев избрания академиков Национальной академии наук Республики Казахстан" (зарегистрирован в Реестре государственной регистрации нормативных правовых актов под № 34220).</w:t>
      </w:r>
    </w:p>
    <w:bookmarkEnd w:id="2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