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846" w14:textId="8f4b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21 июня 2022 года № 199 "Об утверждении Правил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сентября 2024 года № 303. Зарегистрирован в Министерстве юстиции Республики Казахстан 6 сентября 2024 года № 35042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июня 2022 года № 199 "Об утверждении Правил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рынок" (зарегистрирован в Реестре государственной регистрации нормативных правовых актов № 28554)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Мукомольные организации реализуют муку пшеничную первого сорта субъектам предпринимательства местного уровня, производящим хлеб пшеничный из муки первого сорта, а при отсутствии субъектов предпринимательства местного уровня по реализации муки пшеничной первого сорта – субъектам предпринимательства близлежащей области (города республиканского значения, столицы).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муки составляет не менее 70 % от объема переработанного зерна. Срок переработки продовольственного зерна и реализации муки первого сорта составляет не более 30 календарных дней и продлевается по решению местных исполнительных органов.";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Мукомольные организации в срок до 15 числа месяца, следующего за отчетным, направляют в местный исполнительный орган документы, подтверждающие реализацию муки пшеничной первого сорта, полученной из продовольственного зерна, по фиксированной цене.".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