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0cb4" w14:textId="e4e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энергетики Республики Казахстан от 30 ноября 2022 года № 389 "Об утверждении Правил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3 сентября 2024 года № 310. Зарегистрирован в Министерстве юстиции Республики Казахстан 4 сентября 2024 года № 35031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ноября 2022 года № 389 "Об утверждении Правил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(зарегистрирован в Реестре государственной регистрации нормативных правовых актов за № 30836),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321-1)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 Настоящие Правила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321-1)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15-9 Закона Республики Казахстан "Об электроэнергетике" (далее – Закон),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новым подпунктом 11) следующего содержания:</w:t>
      </w:r>
    </w:p>
    <w:bookmarkStart w:name="z14" w:id="6"/>
    <w:p>
      <w:pPr>
        <w:spacing w:after="0"/>
        <w:ind w:left="0"/>
        <w:jc w:val="both"/>
      </w:pPr>
      <w:r>
        <w:rPr>
          <w:rFonts w:ascii="Times New Roman"/>
          <w:b w:val="false"/>
          <w:i w:val="false"/>
          <w:color w:val="000000"/>
          <w:sz w:val="28"/>
        </w:rPr>
        <w:t>
      "11) план-график подготовки и реализации проекта (далее - план-график) – детальный график реализации инвестиционного соглашения, определяющий отчетные показатели и предусматривающий сроки реализации изыскательных, логистических, строительно-монтажных и пуско-наладочных работ, утверждаемый первым руководителем энергопроизводящей организации.";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bookmarkStart w:name="z16" w:id="7"/>
    <w:p>
      <w:pPr>
        <w:spacing w:after="0"/>
        <w:ind w:left="0"/>
        <w:jc w:val="both"/>
      </w:pPr>
      <w:r>
        <w:rPr>
          <w:rFonts w:ascii="Times New Roman"/>
          <w:b w:val="false"/>
          <w:i w:val="false"/>
          <w:color w:val="000000"/>
          <w:sz w:val="28"/>
        </w:rPr>
        <w:t>
      "7. Инвестиционные программы не подлежат изменению в период рассмотрения Советом рынка.</w:t>
      </w:r>
    </w:p>
    <w:bookmarkEnd w:id="7"/>
    <w:bookmarkStart w:name="z17" w:id="8"/>
    <w:p>
      <w:pPr>
        <w:spacing w:after="0"/>
        <w:ind w:left="0"/>
        <w:jc w:val="both"/>
      </w:pPr>
      <w:r>
        <w:rPr>
          <w:rFonts w:ascii="Times New Roman"/>
          <w:b w:val="false"/>
          <w:i w:val="false"/>
          <w:color w:val="000000"/>
          <w:sz w:val="28"/>
        </w:rPr>
        <w:t xml:space="preserve">
      В период принятия уполномоченным органом решения о заключении (об отказе в заключении) инвестиционного соглашения энергопроизводящей организации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внесение изменений в соответствующую инвестиционную программу на основании документов, подтверждающих изменение технико-экономических показателей мероприятия производится в порядке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8"/>
    <w:bookmarkStart w:name="z18" w:id="9"/>
    <w:p>
      <w:pPr>
        <w:spacing w:after="0"/>
        <w:ind w:left="0"/>
        <w:jc w:val="both"/>
      </w:pPr>
      <w:r>
        <w:rPr>
          <w:rFonts w:ascii="Times New Roman"/>
          <w:b w:val="false"/>
          <w:i w:val="false"/>
          <w:color w:val="000000"/>
          <w:sz w:val="28"/>
        </w:rPr>
        <w:t>
      При этом энергопроизводящие организации повторно получают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20" w:id="10"/>
    <w:p>
      <w:pPr>
        <w:spacing w:after="0"/>
        <w:ind w:left="0"/>
        <w:jc w:val="both"/>
      </w:pPr>
      <w:r>
        <w:rPr>
          <w:rFonts w:ascii="Times New Roman"/>
          <w:b w:val="false"/>
          <w:i w:val="false"/>
          <w:color w:val="000000"/>
          <w:sz w:val="28"/>
        </w:rPr>
        <w:t>
      "15. Инвестиционная программа, документы, указанные в пункте 5 настоящих Правил, Заключение, вносятся на бумажном и электронном носителе Советом рынка в уполномоченный орган в срок не позднее тридцати рабочих дней со дня внесения инвестиционной программы в Совет рынка.";</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23" w:id="12"/>
    <w:p>
      <w:pPr>
        <w:spacing w:after="0"/>
        <w:ind w:left="0"/>
        <w:jc w:val="both"/>
      </w:pPr>
      <w:r>
        <w:rPr>
          <w:rFonts w:ascii="Times New Roman"/>
          <w:b w:val="false"/>
          <w:i w:val="false"/>
          <w:color w:val="000000"/>
          <w:sz w:val="28"/>
        </w:rPr>
        <w:t>
      "3) индивидуальный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качестве альтернативного типа топливо,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12"/>
    <w:bookmarkStart w:name="z24" w:id="13"/>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новой редакции</w:t>
      </w:r>
    </w:p>
    <w:bookmarkStart w:name="z26" w:id="14"/>
    <w:p>
      <w:pPr>
        <w:spacing w:after="0"/>
        <w:ind w:left="0"/>
        <w:jc w:val="both"/>
      </w:pPr>
      <w:r>
        <w:rPr>
          <w:rFonts w:ascii="Times New Roman"/>
          <w:b w:val="false"/>
          <w:i w:val="false"/>
          <w:color w:val="000000"/>
          <w:sz w:val="28"/>
        </w:rPr>
        <w:t>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вида топлива;";</w:t>
      </w:r>
    </w:p>
    <w:bookmarkEnd w:id="14"/>
    <w:bookmarkStart w:name="z27" w:id="15"/>
    <w:p>
      <w:pPr>
        <w:spacing w:after="0"/>
        <w:ind w:left="0"/>
        <w:jc w:val="both"/>
      </w:pPr>
      <w:r>
        <w:rPr>
          <w:rFonts w:ascii="Times New Roman"/>
          <w:b w:val="false"/>
          <w:i w:val="false"/>
          <w:color w:val="000000"/>
          <w:sz w:val="28"/>
        </w:rPr>
        <w:t>
      дополнить новым подпунктом 7) следующего содержания:</w:t>
      </w:r>
    </w:p>
    <w:bookmarkEnd w:id="15"/>
    <w:bookmarkStart w:name="z28" w:id="16"/>
    <w:p>
      <w:pPr>
        <w:spacing w:after="0"/>
        <w:ind w:left="0"/>
        <w:jc w:val="both"/>
      </w:pPr>
      <w:r>
        <w:rPr>
          <w:rFonts w:ascii="Times New Roman"/>
          <w:b w:val="false"/>
          <w:i w:val="false"/>
          <w:color w:val="000000"/>
          <w:sz w:val="28"/>
        </w:rPr>
        <w:t>
      "7) план-график.";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0" w:id="17"/>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7"/>
    <w:bookmarkStart w:name="z31"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2"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9"/>
    <w:bookmarkStart w:name="z33"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0"/>
    <w:bookmarkStart w:name="z34"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1"/>
    <w:bookmarkStart w:name="z35"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2024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инвестиционных программ</w:t>
            </w:r>
            <w:r>
              <w:br/>
            </w:r>
            <w:r>
              <w:rPr>
                <w:rFonts w:ascii="Times New Roman"/>
                <w:b w:val="false"/>
                <w:i w:val="false"/>
                <w:color w:val="000000"/>
                <w:sz w:val="20"/>
              </w:rPr>
              <w:t>по модернизации, реконструкции</w:t>
            </w:r>
            <w:r>
              <w:br/>
            </w:r>
            <w:r>
              <w:rPr>
                <w:rFonts w:ascii="Times New Roman"/>
                <w:b w:val="false"/>
                <w:i w:val="false"/>
                <w:color w:val="000000"/>
                <w:sz w:val="20"/>
              </w:rPr>
              <w:t>и (или) расширению</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3"/>
    <w:p>
      <w:pPr>
        <w:spacing w:after="0"/>
        <w:ind w:left="0"/>
        <w:jc w:val="left"/>
      </w:pPr>
      <w:r>
        <w:rPr>
          <w:rFonts w:ascii="Times New Roman"/>
          <w:b/>
          <w:i w:val="false"/>
          <w:color w:val="000000"/>
        </w:rPr>
        <w:t xml:space="preserve"> Информация о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23"/>
    <w:bookmarkStart w:name="z41" w:id="24"/>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24"/>
    <w:bookmarkStart w:name="z42" w:id="25"/>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(миллионов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w:t>
            </w:r>
          </w:p>
          <w:p>
            <w:pPr>
              <w:spacing w:after="20"/>
              <w:ind w:left="20"/>
              <w:jc w:val="both"/>
            </w:pPr>
            <w:r>
              <w:rPr>
                <w:rFonts w:ascii="Times New Roman"/>
                <w:b w:val="false"/>
                <w:i w:val="false"/>
                <w:color w:val="000000"/>
                <w:sz w:val="20"/>
              </w:rPr>
              <w:t>(мегаватт)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(гигакалорий/час)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реконструкция и (или) расширение действующей (существующей) электрической станции со строительством генерирующих установок с использованием газа в качестве альтернативного типа топлива действующей (в отношении основного генерирующего тепловую и электрическую энергию оборудования)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6"/>
    <w:p>
      <w:pPr>
        <w:spacing w:after="0"/>
        <w:ind w:left="0"/>
        <w:jc w:val="both"/>
      </w:pPr>
      <w:r>
        <w:rPr>
          <w:rFonts w:ascii="Times New Roman"/>
          <w:b w:val="false"/>
          <w:i w:val="false"/>
          <w:color w:val="000000"/>
          <w:sz w:val="28"/>
        </w:rPr>
        <w:t>
      Примечание:</w:t>
      </w:r>
    </w:p>
    <w:bookmarkEnd w:id="26"/>
    <w:bookmarkStart w:name="z44" w:id="2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27"/>
    <w:bookmarkStart w:name="z45" w:id="28"/>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(удельный расход топлива / киловатт-час)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(удельный расход топлива / гигакалорий)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9"/>
    <w:p>
      <w:pPr>
        <w:spacing w:after="0"/>
        <w:ind w:left="0"/>
        <w:jc w:val="both"/>
      </w:pPr>
      <w:r>
        <w:rPr>
          <w:rFonts w:ascii="Times New Roman"/>
          <w:b w:val="false"/>
          <w:i w:val="false"/>
          <w:color w:val="000000"/>
          <w:sz w:val="28"/>
        </w:rPr>
        <w:t>
      Примечание:</w:t>
      </w:r>
    </w:p>
    <w:bookmarkEnd w:id="29"/>
    <w:bookmarkStart w:name="z47" w:id="3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30"/>
    <w:bookmarkStart w:name="z48" w:id="31"/>
    <w:p>
      <w:pPr>
        <w:spacing w:after="0"/>
        <w:ind w:left="0"/>
        <w:jc w:val="both"/>
      </w:pPr>
      <w:r>
        <w:rPr>
          <w:rFonts w:ascii="Times New Roman"/>
          <w:b w:val="false"/>
          <w:i w:val="false"/>
          <w:color w:val="000000"/>
          <w:sz w:val="28"/>
        </w:rPr>
        <w:t>
      ** в номинальном режиме работы электростанции.</w:t>
      </w:r>
    </w:p>
    <w:bookmarkEnd w:id="31"/>
    <w:bookmarkStart w:name="z49" w:id="32"/>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тысяч 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3"/>
    <w:p>
      <w:pPr>
        <w:spacing w:after="0"/>
        <w:ind w:left="0"/>
        <w:jc w:val="both"/>
      </w:pPr>
      <w:r>
        <w:rPr>
          <w:rFonts w:ascii="Times New Roman"/>
          <w:b w:val="false"/>
          <w:i w:val="false"/>
          <w:color w:val="000000"/>
          <w:sz w:val="28"/>
        </w:rPr>
        <w:t>
      Примечание:</w:t>
      </w:r>
    </w:p>
    <w:bookmarkEnd w:id="33"/>
    <w:bookmarkStart w:name="z51" w:id="34"/>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34"/>
    <w:bookmarkStart w:name="z52" w:id="35"/>
    <w:p>
      <w:pPr>
        <w:spacing w:after="0"/>
        <w:ind w:left="0"/>
        <w:jc w:val="both"/>
      </w:pPr>
      <w:r>
        <w:rPr>
          <w:rFonts w:ascii="Times New Roman"/>
          <w:b w:val="false"/>
          <w:i w:val="false"/>
          <w:color w:val="000000"/>
          <w:sz w:val="28"/>
        </w:rPr>
        <w:t>
      5. Документы и материалы по инвестиционной программе:</w:t>
      </w:r>
    </w:p>
    <w:bookmarkEnd w:id="35"/>
    <w:bookmarkStart w:name="z53" w:id="36"/>
    <w:p>
      <w:pPr>
        <w:spacing w:after="0"/>
        <w:ind w:left="0"/>
        <w:jc w:val="both"/>
      </w:pPr>
      <w:r>
        <w:rPr>
          <w:rFonts w:ascii="Times New Roman"/>
          <w:b w:val="false"/>
          <w:i w:val="false"/>
          <w:color w:val="000000"/>
          <w:sz w:val="28"/>
        </w:rPr>
        <w:t>
      1)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36"/>
    <w:bookmarkStart w:name="z54" w:id="37"/>
    <w:p>
      <w:pPr>
        <w:spacing w:after="0"/>
        <w:ind w:left="0"/>
        <w:jc w:val="both"/>
      </w:pPr>
      <w:r>
        <w:rPr>
          <w:rFonts w:ascii="Times New Roman"/>
          <w:b w:val="false"/>
          <w:i w:val="false"/>
          <w:color w:val="000000"/>
          <w:sz w:val="28"/>
        </w:rPr>
        <w:t>
      2)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37"/>
    <w:bookmarkStart w:name="z55" w:id="38"/>
    <w:p>
      <w:pPr>
        <w:spacing w:after="0"/>
        <w:ind w:left="0"/>
        <w:jc w:val="both"/>
      </w:pPr>
      <w:r>
        <w:rPr>
          <w:rFonts w:ascii="Times New Roman"/>
          <w:b w:val="false"/>
          <w:i w:val="false"/>
          <w:color w:val="000000"/>
          <w:sz w:val="28"/>
        </w:rPr>
        <w:t>
      3) положительное заключение государственной экологической экспертизы.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2024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инвестиционных программ</w:t>
            </w:r>
            <w:r>
              <w:br/>
            </w:r>
            <w:r>
              <w:rPr>
                <w:rFonts w:ascii="Times New Roman"/>
                <w:b w:val="false"/>
                <w:i w:val="false"/>
                <w:color w:val="000000"/>
                <w:sz w:val="20"/>
              </w:rPr>
              <w:t>по модернизации, реконструкции</w:t>
            </w:r>
            <w:r>
              <w:br/>
            </w:r>
            <w:r>
              <w:rPr>
                <w:rFonts w:ascii="Times New Roman"/>
                <w:b w:val="false"/>
                <w:i w:val="false"/>
                <w:color w:val="000000"/>
                <w:sz w:val="20"/>
              </w:rPr>
              <w:t>и (или) расширению</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39"/>
    <w:p>
      <w:pPr>
        <w:spacing w:after="0"/>
        <w:ind w:left="0"/>
        <w:jc w:val="left"/>
      </w:pPr>
      <w:r>
        <w:rPr>
          <w:rFonts w:ascii="Times New Roman"/>
          <w:b/>
          <w:i w:val="false"/>
          <w:color w:val="000000"/>
        </w:rPr>
        <w:t xml:space="preserve">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(город подписания)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20 ___ года</w:t>
            </w:r>
          </w:p>
          <w:p>
            <w:pPr>
              <w:spacing w:after="20"/>
              <w:ind w:left="20"/>
              <w:jc w:val="both"/>
            </w:pPr>
            <w:r>
              <w:rPr>
                <w:rFonts w:ascii="Times New Roman"/>
                <w:b w:val="false"/>
                <w:i w:val="false"/>
                <w:color w:val="000000"/>
                <w:sz w:val="20"/>
              </w:rPr>
              <w:t>(дата заключения)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в лице _________________________________________________________________________________,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(положения или приказа)</w:t>
      </w:r>
    </w:p>
    <w:p>
      <w:pPr>
        <w:spacing w:after="0"/>
        <w:ind w:left="0"/>
        <w:jc w:val="both"/>
      </w:pPr>
      <w:r>
        <w:rPr>
          <w:rFonts w:ascii="Times New Roman"/>
          <w:b w:val="false"/>
          <w:i w:val="false"/>
          <w:color w:val="000000"/>
          <w:sz w:val="28"/>
        </w:rPr>
        <w:t>именуемый в дальнейшем уполномоченный орган, и (наименование энергопроизводящей организации)</w:t>
      </w:r>
    </w:p>
    <w:p>
      <w:pPr>
        <w:spacing w:after="0"/>
        <w:ind w:left="0"/>
        <w:jc w:val="both"/>
      </w:pPr>
      <w:r>
        <w:rPr>
          <w:rFonts w:ascii="Times New Roman"/>
          <w:b w:val="false"/>
          <w:i w:val="false"/>
          <w:color w:val="000000"/>
          <w:sz w:val="28"/>
        </w:rPr>
        <w:t>в лице __________________________________________________________________________________,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_______________________________________________________________,</w:t>
      </w:r>
    </w:p>
    <w:p>
      <w:pPr>
        <w:spacing w:after="0"/>
        <w:ind w:left="0"/>
        <w:jc w:val="both"/>
      </w:pPr>
      <w:r>
        <w:rPr>
          <w:rFonts w:ascii="Times New Roman"/>
          <w:b w:val="false"/>
          <w:i w:val="false"/>
          <w:color w:val="000000"/>
          <w:sz w:val="28"/>
        </w:rPr>
        <w:t>(устава или доверенности)</w:t>
      </w:r>
    </w:p>
    <w:p>
      <w:pPr>
        <w:spacing w:after="0"/>
        <w:ind w:left="0"/>
        <w:jc w:val="both"/>
      </w:pPr>
      <w:r>
        <w:rPr>
          <w:rFonts w:ascii="Times New Roman"/>
          <w:b w:val="false"/>
          <w:i w:val="false"/>
          <w:color w:val="000000"/>
          <w:sz w:val="28"/>
        </w:rPr>
        <w:t>именуемый в дальнейшем "Энергопроизводящая организация", с другой стороны, в дальнейшем совместно</w:t>
      </w:r>
    </w:p>
    <w:p>
      <w:pPr>
        <w:spacing w:after="0"/>
        <w:ind w:left="0"/>
        <w:jc w:val="both"/>
      </w:pPr>
      <w:r>
        <w:rPr>
          <w:rFonts w:ascii="Times New Roman"/>
          <w:b w:val="false"/>
          <w:i w:val="false"/>
          <w:color w:val="000000"/>
          <w:sz w:val="28"/>
        </w:rPr>
        <w:t xml:space="preserve">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p>
      <w:pPr>
        <w:spacing w:after="0"/>
        <w:ind w:left="0"/>
        <w:jc w:val="both"/>
      </w:pPr>
      <w:r>
        <w:rPr>
          <w:rFonts w:ascii="Times New Roman"/>
          <w:b w:val="false"/>
          <w:i w:val="false"/>
          <w:color w:val="000000"/>
          <w:sz w:val="28"/>
        </w:rPr>
        <w:t>(далее – Закон) заключили настоящее инвестиционное соглашение на модернизацию, реконструкцию и (или)</w:t>
      </w:r>
    </w:p>
    <w:p>
      <w:pPr>
        <w:spacing w:after="0"/>
        <w:ind w:left="0"/>
        <w:jc w:val="both"/>
      </w:pPr>
      <w:r>
        <w:rPr>
          <w:rFonts w:ascii="Times New Roman"/>
          <w:b w:val="false"/>
          <w:i w:val="false"/>
          <w:color w:val="000000"/>
          <w:sz w:val="28"/>
        </w:rPr>
        <w:t>расширение со строительством генерирующих установок с использованием газа в качестве альтернативного</w:t>
      </w:r>
    </w:p>
    <w:p>
      <w:pPr>
        <w:spacing w:after="0"/>
        <w:ind w:left="0"/>
        <w:jc w:val="both"/>
      </w:pPr>
      <w:r>
        <w:rPr>
          <w:rFonts w:ascii="Times New Roman"/>
          <w:b w:val="false"/>
          <w:i w:val="false"/>
          <w:color w:val="000000"/>
          <w:sz w:val="28"/>
        </w:rPr>
        <w:t>типа топлива (далее – Соглашение).</w:t>
      </w:r>
    </w:p>
    <w:bookmarkStart w:name="z66" w:id="40"/>
    <w:p>
      <w:pPr>
        <w:spacing w:after="0"/>
        <w:ind w:left="0"/>
        <w:jc w:val="both"/>
      </w:pPr>
      <w:r>
        <w:rPr>
          <w:rFonts w:ascii="Times New Roman"/>
          <w:b w:val="false"/>
          <w:i w:val="false"/>
          <w:color w:val="000000"/>
          <w:sz w:val="28"/>
        </w:rPr>
        <w:t>
      1. Соглашение предусматривает обязательства и права Сторон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40"/>
    <w:bookmarkStart w:name="z67" w:id="41"/>
    <w:p>
      <w:pPr>
        <w:spacing w:after="0"/>
        <w:ind w:left="0"/>
        <w:jc w:val="both"/>
      </w:pPr>
      <w:r>
        <w:rPr>
          <w:rFonts w:ascii="Times New Roman"/>
          <w:b w:val="false"/>
          <w:i w:val="false"/>
          <w:color w:val="000000"/>
          <w:sz w:val="28"/>
        </w:rPr>
        <w:t>
      2. Энергопроизводящая организация обязуется:</w:t>
      </w:r>
    </w:p>
    <w:bookmarkEnd w:id="41"/>
    <w:bookmarkStart w:name="z68" w:id="42"/>
    <w:p>
      <w:pPr>
        <w:spacing w:after="0"/>
        <w:ind w:left="0"/>
        <w:jc w:val="both"/>
      </w:pPr>
      <w:r>
        <w:rPr>
          <w:rFonts w:ascii="Times New Roman"/>
          <w:b w:val="false"/>
          <w:i w:val="false"/>
          <w:color w:val="000000"/>
          <w:sz w:val="28"/>
        </w:rPr>
        <w:t>
      1) реализовать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соответствии с приложением 1 к настоящему Соглашению и план-графиком;</w:t>
      </w:r>
    </w:p>
    <w:bookmarkEnd w:id="42"/>
    <w:bookmarkStart w:name="z69" w:id="43"/>
    <w:p>
      <w:pPr>
        <w:spacing w:after="0"/>
        <w:ind w:left="0"/>
        <w:jc w:val="both"/>
      </w:pPr>
      <w:r>
        <w:rPr>
          <w:rFonts w:ascii="Times New Roman"/>
          <w:b w:val="false"/>
          <w:i w:val="false"/>
          <w:color w:val="000000"/>
          <w:sz w:val="28"/>
        </w:rPr>
        <w:t>
      2) ежегодно не позднее 31 марта года, следующего за отчетным, представлять в уполномоченный орган отчет о достижении показателей (индикаторов), указанных в приложении 2 к настоящему Соглашению, подтвержденный независимой энергетической экспертизой;</w:t>
      </w:r>
    </w:p>
    <w:bookmarkEnd w:id="43"/>
    <w:bookmarkStart w:name="z70" w:id="44"/>
    <w:p>
      <w:pPr>
        <w:spacing w:after="0"/>
        <w:ind w:left="0"/>
        <w:jc w:val="both"/>
      </w:pPr>
      <w:r>
        <w:rPr>
          <w:rFonts w:ascii="Times New Roman"/>
          <w:b w:val="false"/>
          <w:i w:val="false"/>
          <w:color w:val="000000"/>
          <w:sz w:val="28"/>
        </w:rPr>
        <w:t>
      3) ежеквартально, до 10 числа месяца следующим за отчетным периодом, размещать на своем интернет-ресурсе и цифровой платформе энергетики отчет о реализации плана-графика с опубликованием подтверждающих документов (договора, акты выполненных работ, акты приема-передачи, счет-фактуры и т.д.).</w:t>
      </w:r>
    </w:p>
    <w:bookmarkEnd w:id="44"/>
    <w:bookmarkStart w:name="z71" w:id="45"/>
    <w:p>
      <w:pPr>
        <w:spacing w:after="0"/>
        <w:ind w:left="0"/>
        <w:jc w:val="both"/>
      </w:pPr>
      <w:r>
        <w:rPr>
          <w:rFonts w:ascii="Times New Roman"/>
          <w:b w:val="false"/>
          <w:i w:val="false"/>
          <w:color w:val="000000"/>
          <w:sz w:val="28"/>
        </w:rPr>
        <w:t>
      3. Энергопроизводящая организация вправе:</w:t>
      </w:r>
    </w:p>
    <w:bookmarkEnd w:id="45"/>
    <w:bookmarkStart w:name="z72" w:id="46"/>
    <w:p>
      <w:pPr>
        <w:spacing w:after="0"/>
        <w:ind w:left="0"/>
        <w:jc w:val="both"/>
      </w:pPr>
      <w:r>
        <w:rPr>
          <w:rFonts w:ascii="Times New Roman"/>
          <w:b w:val="false"/>
          <w:i w:val="false"/>
          <w:color w:val="000000"/>
          <w:sz w:val="28"/>
        </w:rPr>
        <w:t xml:space="preserve">
      1) получать оплату услуги по поддержанию готовности электрической мощности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Соглашением;</w:t>
      </w:r>
    </w:p>
    <w:bookmarkEnd w:id="46"/>
    <w:bookmarkStart w:name="z73" w:id="47"/>
    <w:p>
      <w:pPr>
        <w:spacing w:after="0"/>
        <w:ind w:left="0"/>
        <w:jc w:val="both"/>
      </w:pPr>
      <w:r>
        <w:rPr>
          <w:rFonts w:ascii="Times New Roman"/>
          <w:b w:val="false"/>
          <w:i w:val="false"/>
          <w:color w:val="000000"/>
          <w:sz w:val="28"/>
        </w:rPr>
        <w:t>
      2) осуществлять иные права в соответствии с законодательством Республики Казахстан и Соглашением.</w:t>
      </w:r>
    </w:p>
    <w:bookmarkEnd w:id="47"/>
    <w:bookmarkStart w:name="z74" w:id="48"/>
    <w:p>
      <w:pPr>
        <w:spacing w:after="0"/>
        <w:ind w:left="0"/>
        <w:jc w:val="both"/>
      </w:pPr>
      <w:r>
        <w:rPr>
          <w:rFonts w:ascii="Times New Roman"/>
          <w:b w:val="false"/>
          <w:i w:val="false"/>
          <w:color w:val="000000"/>
          <w:sz w:val="28"/>
        </w:rPr>
        <w:t>
      4. Уполномоченный орган обязан:</w:t>
      </w:r>
    </w:p>
    <w:bookmarkEnd w:id="48"/>
    <w:bookmarkStart w:name="z75" w:id="49"/>
    <w:p>
      <w:pPr>
        <w:spacing w:after="0"/>
        <w:ind w:left="0"/>
        <w:jc w:val="both"/>
      </w:pPr>
      <w:r>
        <w:rPr>
          <w:rFonts w:ascii="Times New Roman"/>
          <w:b w:val="false"/>
          <w:i w:val="false"/>
          <w:color w:val="000000"/>
          <w:sz w:val="28"/>
        </w:rPr>
        <w:t>
      1) в случае заключения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установить, в соответствии с приложением 3 к Соглашению:</w:t>
      </w:r>
    </w:p>
    <w:bookmarkEnd w:id="49"/>
    <w:bookmarkStart w:name="z76" w:id="50"/>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представленный соответствующими данным годам средневзвешенными значениями индивидуальных тарифов на услугу по поддержанию готовности электрической мощности;</w:t>
      </w:r>
    </w:p>
    <w:bookmarkEnd w:id="50"/>
    <w:bookmarkStart w:name="z77" w:id="51"/>
    <w:p>
      <w:pPr>
        <w:spacing w:after="0"/>
        <w:ind w:left="0"/>
        <w:jc w:val="both"/>
      </w:pPr>
      <w:r>
        <w:rPr>
          <w:rFonts w:ascii="Times New Roman"/>
          <w:b w:val="false"/>
          <w:i w:val="false"/>
          <w:color w:val="000000"/>
          <w:sz w:val="28"/>
        </w:rPr>
        <w:t>
      объем услуги по поддержанию готовности электрической мощности по годам, представленный соответствующими данным годам суммами объемов услуги по поддержанию готовности электрической мощности;</w:t>
      </w:r>
    </w:p>
    <w:bookmarkEnd w:id="51"/>
    <w:bookmarkStart w:name="z78" w:id="52"/>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представленный наибольшим из сроков покупки услуги по поддержанию готовности электрической мощности.</w:t>
      </w:r>
    </w:p>
    <w:bookmarkEnd w:id="52"/>
    <w:bookmarkStart w:name="z79" w:id="53"/>
    <w:p>
      <w:pPr>
        <w:spacing w:after="0"/>
        <w:ind w:left="0"/>
        <w:jc w:val="both"/>
      </w:pPr>
      <w:r>
        <w:rPr>
          <w:rFonts w:ascii="Times New Roman"/>
          <w:b w:val="false"/>
          <w:i w:val="false"/>
          <w:color w:val="000000"/>
          <w:sz w:val="28"/>
        </w:rPr>
        <w:t>
      2) установить для Соглашения на каждый год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53"/>
    <w:bookmarkStart w:name="z80" w:id="54"/>
    <w:p>
      <w:pPr>
        <w:spacing w:after="0"/>
        <w:ind w:left="0"/>
        <w:jc w:val="both"/>
      </w:pPr>
      <w:r>
        <w:rPr>
          <w:rFonts w:ascii="Times New Roman"/>
          <w:b w:val="false"/>
          <w:i w:val="false"/>
          <w:color w:val="000000"/>
          <w:sz w:val="28"/>
        </w:rPr>
        <w:t>
      3)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 достижения установленных в Соглашении целевых индикаторов, а также нарушения сроков реализации мероприятий инвестиционной программы по модернизации, реконструкции и (или) расширению, указанных в приложении 1 к Соглашению;</w:t>
      </w:r>
    </w:p>
    <w:bookmarkEnd w:id="54"/>
    <w:bookmarkStart w:name="z81" w:id="55"/>
    <w:p>
      <w:pPr>
        <w:spacing w:after="0"/>
        <w:ind w:left="0"/>
        <w:jc w:val="both"/>
      </w:pPr>
      <w:r>
        <w:rPr>
          <w:rFonts w:ascii="Times New Roman"/>
          <w:b w:val="false"/>
          <w:i w:val="false"/>
          <w:color w:val="000000"/>
          <w:sz w:val="28"/>
        </w:rPr>
        <w:t>
      4) в случае увеличения суммы основного долга, привлеченного для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произвести корректировку индивидуального тарифа на услугу по поддержанию готовности электрической мощности с учетом необходимости обеспечения инвестиционной привлекательности реализации Соглашения.</w:t>
      </w:r>
    </w:p>
    <w:bookmarkEnd w:id="55"/>
    <w:bookmarkStart w:name="z82" w:id="56"/>
    <w:p>
      <w:pPr>
        <w:spacing w:after="0"/>
        <w:ind w:left="0"/>
        <w:jc w:val="both"/>
      </w:pPr>
      <w:r>
        <w:rPr>
          <w:rFonts w:ascii="Times New Roman"/>
          <w:b w:val="false"/>
          <w:i w:val="false"/>
          <w:color w:val="000000"/>
          <w:sz w:val="28"/>
        </w:rPr>
        <w:t>
      5. Уполномоченный орган вправе:</w:t>
      </w:r>
    </w:p>
    <w:bookmarkEnd w:id="56"/>
    <w:bookmarkStart w:name="z83" w:id="57"/>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57"/>
    <w:bookmarkStart w:name="z84" w:id="58"/>
    <w:p>
      <w:pPr>
        <w:spacing w:after="0"/>
        <w:ind w:left="0"/>
        <w:jc w:val="both"/>
      </w:pPr>
      <w:r>
        <w:rPr>
          <w:rFonts w:ascii="Times New Roman"/>
          <w:b w:val="false"/>
          <w:i w:val="false"/>
          <w:color w:val="000000"/>
          <w:sz w:val="28"/>
        </w:rPr>
        <w:t>
      2) осуществлять иные права в соответствии с действующим законодательством Республики Казахстан и Соглашением.</w:t>
      </w:r>
    </w:p>
    <w:bookmarkEnd w:id="58"/>
    <w:bookmarkStart w:name="z85" w:id="59"/>
    <w:p>
      <w:pPr>
        <w:spacing w:after="0"/>
        <w:ind w:left="0"/>
        <w:jc w:val="both"/>
      </w:pPr>
      <w:r>
        <w:rPr>
          <w:rFonts w:ascii="Times New Roman"/>
          <w:b w:val="false"/>
          <w:i w:val="false"/>
          <w:color w:val="000000"/>
          <w:sz w:val="28"/>
        </w:rPr>
        <w:t>
      6. По всем неурегулированным Соглашением вопросам Стороны руководствуются законодательством Республики Казахстан в области электроэнергетики и гражданским законодательством.</w:t>
      </w:r>
    </w:p>
    <w:bookmarkEnd w:id="59"/>
    <w:bookmarkStart w:name="z86" w:id="60"/>
    <w:p>
      <w:pPr>
        <w:spacing w:after="0"/>
        <w:ind w:left="0"/>
        <w:jc w:val="both"/>
      </w:pPr>
      <w:r>
        <w:rPr>
          <w:rFonts w:ascii="Times New Roman"/>
          <w:b w:val="false"/>
          <w:i w:val="false"/>
          <w:color w:val="000000"/>
          <w:sz w:val="28"/>
        </w:rPr>
        <w:t>
      7.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w:t>
      </w:r>
    </w:p>
    <w:bookmarkEnd w:id="60"/>
    <w:bookmarkStart w:name="z87" w:id="61"/>
    <w:p>
      <w:pPr>
        <w:spacing w:after="0"/>
        <w:ind w:left="0"/>
        <w:jc w:val="both"/>
      </w:pPr>
      <w:r>
        <w:rPr>
          <w:rFonts w:ascii="Times New Roman"/>
          <w:b w:val="false"/>
          <w:i w:val="false"/>
          <w:color w:val="000000"/>
          <w:sz w:val="28"/>
        </w:rPr>
        <w:t>
      8. Положениям Соглашения, информации, полученной или приобретенной какой-либо Стороной в процессе выполнения Соглашения, по решению Сторон придается конфиденциальный характер.</w:t>
      </w:r>
    </w:p>
    <w:bookmarkEnd w:id="61"/>
    <w:bookmarkStart w:name="z88" w:id="62"/>
    <w:p>
      <w:pPr>
        <w:spacing w:after="0"/>
        <w:ind w:left="0"/>
        <w:jc w:val="both"/>
      </w:pPr>
      <w:r>
        <w:rPr>
          <w:rFonts w:ascii="Times New Roman"/>
          <w:b w:val="false"/>
          <w:i w:val="false"/>
          <w:color w:val="000000"/>
          <w:sz w:val="28"/>
        </w:rPr>
        <w:t>
      9. Конфиденциальная информация не передается одной из сторон третьим лицам без согласия другой Стороны, за исключением случаев:</w:t>
      </w:r>
    </w:p>
    <w:bookmarkEnd w:id="62"/>
    <w:bookmarkStart w:name="z89" w:id="63"/>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p>
    <w:bookmarkEnd w:id="63"/>
    <w:bookmarkStart w:name="z90" w:id="64"/>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p>
    <w:bookmarkEnd w:id="64"/>
    <w:bookmarkStart w:name="z91" w:id="65"/>
    <w:p>
      <w:pPr>
        <w:spacing w:after="0"/>
        <w:ind w:left="0"/>
        <w:jc w:val="both"/>
      </w:pPr>
      <w:r>
        <w:rPr>
          <w:rFonts w:ascii="Times New Roman"/>
          <w:b w:val="false"/>
          <w:i w:val="false"/>
          <w:color w:val="000000"/>
          <w:sz w:val="28"/>
        </w:rPr>
        <w:t>
      10. Датой вступления Соглашения в силу будет являться дата его подписания.</w:t>
      </w:r>
    </w:p>
    <w:bookmarkEnd w:id="65"/>
    <w:bookmarkStart w:name="z92" w:id="66"/>
    <w:p>
      <w:pPr>
        <w:spacing w:after="0"/>
        <w:ind w:left="0"/>
        <w:jc w:val="both"/>
      </w:pPr>
      <w:r>
        <w:rPr>
          <w:rFonts w:ascii="Times New Roman"/>
          <w:b w:val="false"/>
          <w:i w:val="false"/>
          <w:color w:val="000000"/>
          <w:sz w:val="28"/>
        </w:rPr>
        <w:t>
      11. Соглашение заключено сроком на ________ (___) лет.</w:t>
      </w:r>
    </w:p>
    <w:bookmarkEnd w:id="66"/>
    <w:bookmarkStart w:name="z93" w:id="67"/>
    <w:p>
      <w:pPr>
        <w:spacing w:after="0"/>
        <w:ind w:left="0"/>
        <w:jc w:val="both"/>
      </w:pPr>
      <w:r>
        <w:rPr>
          <w:rFonts w:ascii="Times New Roman"/>
          <w:b w:val="false"/>
          <w:i w:val="false"/>
          <w:color w:val="000000"/>
          <w:sz w:val="28"/>
        </w:rPr>
        <w:t>
      12. Стороны по обоюдному согласию вносят изменения и дополнения в Соглашение путем заключения дополнительных соглашений в письменной форме:</w:t>
      </w:r>
    </w:p>
    <w:bookmarkEnd w:id="67"/>
    <w:bookmarkStart w:name="z94" w:id="68"/>
    <w:p>
      <w:pPr>
        <w:spacing w:after="0"/>
        <w:ind w:left="0"/>
        <w:jc w:val="both"/>
      </w:pPr>
      <w:r>
        <w:rPr>
          <w:rFonts w:ascii="Times New Roman"/>
          <w:b w:val="false"/>
          <w:i w:val="false"/>
          <w:color w:val="000000"/>
          <w:sz w:val="28"/>
        </w:rPr>
        <w:t>
      13. Все дополнительные соглашения подписываются полномочными представителями Сторон.</w:t>
      </w:r>
    </w:p>
    <w:bookmarkEnd w:id="68"/>
    <w:bookmarkStart w:name="z95" w:id="69"/>
    <w:p>
      <w:pPr>
        <w:spacing w:after="0"/>
        <w:ind w:left="0"/>
        <w:jc w:val="both"/>
      </w:pPr>
      <w:r>
        <w:rPr>
          <w:rFonts w:ascii="Times New Roman"/>
          <w:b w:val="false"/>
          <w:i w:val="false"/>
          <w:color w:val="000000"/>
          <w:sz w:val="28"/>
        </w:rPr>
        <w:t>
      14. Любая переписка по Соглашению направляется по следующим адресам:</w:t>
      </w:r>
    </w:p>
    <w:bookmarkEnd w:id="69"/>
    <w:p>
      <w:pPr>
        <w:spacing w:after="0"/>
        <w:ind w:left="0"/>
        <w:jc w:val="both"/>
      </w:pPr>
      <w:bookmarkStart w:name="z96" w:id="70"/>
      <w:r>
        <w:rPr>
          <w:rFonts w:ascii="Times New Roman"/>
          <w:b w:val="false"/>
          <w:i w:val="false"/>
          <w:color w:val="000000"/>
          <w:sz w:val="28"/>
        </w:rPr>
        <w:t>
      Уполномоченный орган</w:t>
      </w:r>
    </w:p>
    <w:bookmarkEnd w:id="7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98" w:id="71"/>
      <w:r>
        <w:rPr>
          <w:rFonts w:ascii="Times New Roman"/>
          <w:b w:val="false"/>
          <w:i w:val="false"/>
          <w:color w:val="000000"/>
          <w:sz w:val="28"/>
        </w:rPr>
        <w:t>
      Энергопроизводящая организация:</w:t>
      </w:r>
    </w:p>
    <w:bookmarkEnd w:id="71"/>
    <w:p>
      <w:pPr>
        <w:spacing w:after="0"/>
        <w:ind w:left="0"/>
        <w:jc w:val="both"/>
      </w:pPr>
      <w:r>
        <w:rPr>
          <w:rFonts w:ascii="Times New Roman"/>
          <w:b w:val="false"/>
          <w:i w:val="false"/>
          <w:color w:val="000000"/>
          <w:sz w:val="28"/>
        </w:rPr>
        <w:t>_________________________________________________________________</w:t>
      </w:r>
    </w:p>
    <w:bookmarkStart w:name="z100" w:id="72"/>
    <w:p>
      <w:pPr>
        <w:spacing w:after="0"/>
        <w:ind w:left="0"/>
        <w:jc w:val="both"/>
      </w:pPr>
      <w:r>
        <w:rPr>
          <w:rFonts w:ascii="Times New Roman"/>
          <w:b w:val="false"/>
          <w:i w:val="false"/>
          <w:color w:val="000000"/>
          <w:sz w:val="28"/>
        </w:rPr>
        <w:t>
      15. Настоящее Соглашение прекращает свое действие в случаях:</w:t>
      </w:r>
    </w:p>
    <w:bookmarkEnd w:id="72"/>
    <w:bookmarkStart w:name="z101" w:id="73"/>
    <w:p>
      <w:pPr>
        <w:spacing w:after="0"/>
        <w:ind w:left="0"/>
        <w:jc w:val="both"/>
      </w:pPr>
      <w:r>
        <w:rPr>
          <w:rFonts w:ascii="Times New Roman"/>
          <w:b w:val="false"/>
          <w:i w:val="false"/>
          <w:color w:val="000000"/>
          <w:sz w:val="28"/>
        </w:rPr>
        <w:t>
      1) истечения срока действия;</w:t>
      </w:r>
    </w:p>
    <w:bookmarkEnd w:id="73"/>
    <w:bookmarkStart w:name="z102" w:id="74"/>
    <w:p>
      <w:pPr>
        <w:spacing w:after="0"/>
        <w:ind w:left="0"/>
        <w:jc w:val="both"/>
      </w:pPr>
      <w:r>
        <w:rPr>
          <w:rFonts w:ascii="Times New Roman"/>
          <w:b w:val="false"/>
          <w:i w:val="false"/>
          <w:color w:val="000000"/>
          <w:sz w:val="28"/>
        </w:rPr>
        <w:t>
      2) расторжения;</w:t>
      </w:r>
    </w:p>
    <w:bookmarkEnd w:id="74"/>
    <w:bookmarkStart w:name="z103" w:id="75"/>
    <w:p>
      <w:pPr>
        <w:spacing w:after="0"/>
        <w:ind w:left="0"/>
        <w:jc w:val="both"/>
      </w:pPr>
      <w:r>
        <w:rPr>
          <w:rFonts w:ascii="Times New Roman"/>
          <w:b w:val="false"/>
          <w:i w:val="false"/>
          <w:color w:val="000000"/>
          <w:sz w:val="28"/>
        </w:rPr>
        <w:t>
      3) решения суда;</w:t>
      </w:r>
    </w:p>
    <w:bookmarkEnd w:id="75"/>
    <w:bookmarkStart w:name="z104" w:id="76"/>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 в области электроэнергетики, гражданским законодательством и Соглашением.</w:t>
      </w:r>
    </w:p>
    <w:bookmarkEnd w:id="76"/>
    <w:bookmarkStart w:name="z105" w:id="77"/>
    <w:p>
      <w:pPr>
        <w:spacing w:after="0"/>
        <w:ind w:left="0"/>
        <w:jc w:val="both"/>
      </w:pPr>
      <w:r>
        <w:rPr>
          <w:rFonts w:ascii="Times New Roman"/>
          <w:b w:val="false"/>
          <w:i w:val="false"/>
          <w:color w:val="000000"/>
          <w:sz w:val="28"/>
        </w:rPr>
        <w:t>
      16.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Соглашение расторгается, изменяется по обоюдному согласию Сторон, либо нормы права требуют его переоформления. При этом, Стороны информируют друг друга об изменении правового статуса, места расположения и иных реквизитов в месячный срок в письменной форме со дня наступления данных событий.</w:t>
      </w:r>
    </w:p>
    <w:bookmarkEnd w:id="77"/>
    <w:bookmarkStart w:name="z106" w:id="78"/>
    <w:p>
      <w:pPr>
        <w:spacing w:after="0"/>
        <w:ind w:left="0"/>
        <w:jc w:val="both"/>
      </w:pPr>
      <w:r>
        <w:rPr>
          <w:rFonts w:ascii="Times New Roman"/>
          <w:b w:val="false"/>
          <w:i w:val="false"/>
          <w:color w:val="000000"/>
          <w:sz w:val="28"/>
        </w:rPr>
        <w:t>
      17. Соглашение составлено на государственном и русском языках в двух подлинных экземплярах, для каждой из Сторон и имеющих равную юридическую силу.</w:t>
      </w:r>
    </w:p>
    <w:bookmarkEnd w:id="78"/>
    <w:bookmarkStart w:name="z107" w:id="79"/>
    <w:p>
      <w:pPr>
        <w:spacing w:after="0"/>
        <w:ind w:left="0"/>
        <w:jc w:val="both"/>
      </w:pPr>
      <w:r>
        <w:rPr>
          <w:rFonts w:ascii="Times New Roman"/>
          <w:b w:val="false"/>
          <w:i w:val="false"/>
          <w:color w:val="000000"/>
          <w:sz w:val="28"/>
        </w:rPr>
        <w:t>
      18. Ответственность энергопроизводящей организации:</w:t>
      </w:r>
    </w:p>
    <w:bookmarkEnd w:id="79"/>
    <w:bookmarkStart w:name="z108" w:id="80"/>
    <w:p>
      <w:pPr>
        <w:spacing w:after="0"/>
        <w:ind w:left="0"/>
        <w:jc w:val="both"/>
      </w:pPr>
      <w:r>
        <w:rPr>
          <w:rFonts w:ascii="Times New Roman"/>
          <w:b w:val="false"/>
          <w:i w:val="false"/>
          <w:color w:val="000000"/>
          <w:sz w:val="28"/>
        </w:rPr>
        <w:t>
      Энергопроизводящая организация в случае неисполнения или ненадлежащего исполнения обязательств по Соглашению несут ответственность в порядке, установленном законами Республики Казахстан.</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 в качестве</w:t>
            </w:r>
            <w:r>
              <w:br/>
            </w:r>
            <w:r>
              <w:rPr>
                <w:rFonts w:ascii="Times New Roman"/>
                <w:b w:val="false"/>
                <w:i w:val="false"/>
                <w:color w:val="000000"/>
                <w:sz w:val="20"/>
              </w:rPr>
              <w:t>альтернативного типа топлива</w:t>
            </w:r>
          </w:p>
        </w:tc>
      </w:tr>
    </w:tbl>
    <w:bookmarkStart w:name="z110" w:id="81"/>
    <w:p>
      <w:pPr>
        <w:spacing w:after="0"/>
        <w:ind w:left="0"/>
        <w:jc w:val="left"/>
      </w:pPr>
      <w:r>
        <w:rPr>
          <w:rFonts w:ascii="Times New Roman"/>
          <w:b/>
          <w:i w:val="false"/>
          <w:color w:val="000000"/>
        </w:rPr>
        <w:t xml:space="preserve"> Инвестиционная программа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81"/>
    <w:bookmarkStart w:name="z111" w:id="82"/>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82"/>
    <w:bookmarkStart w:name="z112" w:id="83"/>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w:t>
            </w:r>
          </w:p>
          <w:p>
            <w:pPr>
              <w:spacing w:after="20"/>
              <w:ind w:left="20"/>
              <w:jc w:val="both"/>
            </w:pPr>
            <w:r>
              <w:rPr>
                <w:rFonts w:ascii="Times New Roman"/>
                <w:b w:val="false"/>
                <w:i w:val="false"/>
                <w:color w:val="000000"/>
                <w:sz w:val="20"/>
              </w:rPr>
              <w:t>(месяц,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(гигакалорий/час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реконструкция и (или) расширение действующей (существующей) электрической станции со строительством генерирующих установок с использованием газа в качестве альтернативного типа топлива действующей (в отношении основного генерирующего тепловую и электрическую энергию оборудования)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4"/>
    <w:p>
      <w:pPr>
        <w:spacing w:after="0"/>
        <w:ind w:left="0"/>
        <w:jc w:val="both"/>
      </w:pPr>
      <w:r>
        <w:rPr>
          <w:rFonts w:ascii="Times New Roman"/>
          <w:b w:val="false"/>
          <w:i w:val="false"/>
          <w:color w:val="000000"/>
          <w:sz w:val="28"/>
        </w:rPr>
        <w:t>
      Примечание:* числовые значения параметров таблицы отражаются с точностью до десятых.</w:t>
      </w:r>
    </w:p>
    <w:bookmarkEnd w:id="84"/>
    <w:bookmarkStart w:name="z114" w:id="85"/>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(удельный расход топлива / киловатт-час)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(удельный расход топлива / гигакалорий)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86"/>
    <w:p>
      <w:pPr>
        <w:spacing w:after="0"/>
        <w:ind w:left="0"/>
        <w:jc w:val="both"/>
      </w:pPr>
      <w:r>
        <w:rPr>
          <w:rFonts w:ascii="Times New Roman"/>
          <w:b w:val="false"/>
          <w:i w:val="false"/>
          <w:color w:val="000000"/>
          <w:sz w:val="28"/>
        </w:rPr>
        <w:t>
      Примечание:</w:t>
      </w:r>
    </w:p>
    <w:bookmarkEnd w:id="86"/>
    <w:bookmarkStart w:name="z116" w:id="8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87"/>
    <w:bookmarkStart w:name="z117" w:id="88"/>
    <w:p>
      <w:pPr>
        <w:spacing w:after="0"/>
        <w:ind w:left="0"/>
        <w:jc w:val="both"/>
      </w:pPr>
      <w:r>
        <w:rPr>
          <w:rFonts w:ascii="Times New Roman"/>
          <w:b w:val="false"/>
          <w:i w:val="false"/>
          <w:color w:val="000000"/>
          <w:sz w:val="28"/>
        </w:rPr>
        <w:t>
      ** в номинальном режиме работы электростанции.</w:t>
      </w:r>
    </w:p>
    <w:bookmarkEnd w:id="88"/>
    <w:bookmarkStart w:name="z118" w:id="89"/>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тысяч 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0"/>
    <w:p>
      <w:pPr>
        <w:spacing w:after="0"/>
        <w:ind w:left="0"/>
        <w:jc w:val="both"/>
      </w:pPr>
      <w:r>
        <w:rPr>
          <w:rFonts w:ascii="Times New Roman"/>
          <w:b w:val="false"/>
          <w:i w:val="false"/>
          <w:color w:val="000000"/>
          <w:sz w:val="28"/>
        </w:rPr>
        <w:t>
      Примечание:</w:t>
      </w:r>
    </w:p>
    <w:bookmarkEnd w:id="90"/>
    <w:bookmarkStart w:name="z120" w:id="91"/>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91"/>
    <w:bookmarkStart w:name="z121" w:id="92"/>
    <w:p>
      <w:pPr>
        <w:spacing w:after="0"/>
        <w:ind w:left="0"/>
        <w:jc w:val="both"/>
      </w:pPr>
      <w:r>
        <w:rPr>
          <w:rFonts w:ascii="Times New Roman"/>
          <w:b w:val="false"/>
          <w:i w:val="false"/>
          <w:color w:val="000000"/>
          <w:sz w:val="28"/>
        </w:rPr>
        <w:t>
      5. Документы и материалы по инвестиционной программе:</w:t>
      </w:r>
    </w:p>
    <w:bookmarkEnd w:id="92"/>
    <w:bookmarkStart w:name="z122" w:id="93"/>
    <w:p>
      <w:pPr>
        <w:spacing w:after="0"/>
        <w:ind w:left="0"/>
        <w:jc w:val="both"/>
      </w:pPr>
      <w:r>
        <w:rPr>
          <w:rFonts w:ascii="Times New Roman"/>
          <w:b w:val="false"/>
          <w:i w:val="false"/>
          <w:color w:val="000000"/>
          <w:sz w:val="28"/>
        </w:rPr>
        <w:t>
      1)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
    <w:bookmarkStart w:name="z123" w:id="94"/>
    <w:p>
      <w:pPr>
        <w:spacing w:after="0"/>
        <w:ind w:left="0"/>
        <w:jc w:val="both"/>
      </w:pPr>
      <w:r>
        <w:rPr>
          <w:rFonts w:ascii="Times New Roman"/>
          <w:b w:val="false"/>
          <w:i w:val="false"/>
          <w:color w:val="000000"/>
          <w:sz w:val="28"/>
        </w:rPr>
        <w:t>
      2)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4"/>
    <w:bookmarkStart w:name="z124" w:id="95"/>
    <w:p>
      <w:pPr>
        <w:spacing w:after="0"/>
        <w:ind w:left="0"/>
        <w:jc w:val="both"/>
      </w:pPr>
      <w:r>
        <w:rPr>
          <w:rFonts w:ascii="Times New Roman"/>
          <w:b w:val="false"/>
          <w:i w:val="false"/>
          <w:color w:val="000000"/>
          <w:sz w:val="28"/>
        </w:rPr>
        <w:t>
      3) положительное заключение государственной экологической экспертизы.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w:t>
            </w:r>
            <w:r>
              <w:br/>
            </w:r>
            <w:r>
              <w:rPr>
                <w:rFonts w:ascii="Times New Roman"/>
                <w:b w:val="false"/>
                <w:i w:val="false"/>
                <w:color w:val="000000"/>
                <w:sz w:val="20"/>
              </w:rPr>
              <w:t>в качестве альтернативного</w:t>
            </w:r>
            <w:r>
              <w:br/>
            </w:r>
            <w:r>
              <w:rPr>
                <w:rFonts w:ascii="Times New Roman"/>
                <w:b w:val="false"/>
                <w:i w:val="false"/>
                <w:color w:val="000000"/>
                <w:sz w:val="20"/>
              </w:rPr>
              <w:t>типа топлива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96"/>
    <w:p>
      <w:pPr>
        <w:spacing w:after="0"/>
        <w:ind w:left="0"/>
        <w:jc w:val="left"/>
      </w:pPr>
      <w:r>
        <w:rPr>
          <w:rFonts w:ascii="Times New Roman"/>
          <w:b/>
          <w:i w:val="false"/>
          <w:color w:val="000000"/>
        </w:rPr>
        <w:t xml:space="preserve"> Показатели и соответствующие целевые индикаторы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96"/>
    <w:bookmarkStart w:name="z128" w:id="97"/>
    <w:p>
      <w:pPr>
        <w:spacing w:after="0"/>
        <w:ind w:left="0"/>
        <w:jc w:val="both"/>
      </w:pPr>
      <w:r>
        <w:rPr>
          <w:rFonts w:ascii="Times New Roman"/>
          <w:b w:val="false"/>
          <w:i w:val="false"/>
          <w:color w:val="000000"/>
          <w:sz w:val="28"/>
        </w:rPr>
        <w:t>
      Наименование электрической станции (указать наименование)*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электрической энергии электрической станции (удельный расход топлива / киловатт-час)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тепловой энергии электрической станции (удельный расход топлива / гигакалорий)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декабрь месяц периода значение располагаемой электрической мощности вводимого основного генерирующего оборудования (мегаватт)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введенного в эксплуатацию основного генерирующего оборудования (оставшийся по состоянию на конец периода)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азота электрической станции (миллиграмм / кубический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серы электрической станции (миллиграмм / кубический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твердых частиц электрической станции (миллиграмм / кубический метр)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8"/>
    <w:p>
      <w:pPr>
        <w:spacing w:after="0"/>
        <w:ind w:left="0"/>
        <w:jc w:val="both"/>
      </w:pPr>
      <w:r>
        <w:rPr>
          <w:rFonts w:ascii="Times New Roman"/>
          <w:b w:val="false"/>
          <w:i w:val="false"/>
          <w:color w:val="000000"/>
          <w:sz w:val="28"/>
        </w:rPr>
        <w:t>
      Примечание:</w:t>
      </w:r>
    </w:p>
    <w:bookmarkEnd w:id="98"/>
    <w:bookmarkStart w:name="z130" w:id="9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99"/>
    <w:bookmarkStart w:name="z131" w:id="100"/>
    <w:p>
      <w:pPr>
        <w:spacing w:after="0"/>
        <w:ind w:left="0"/>
        <w:jc w:val="both"/>
      </w:pPr>
      <w:r>
        <w:rPr>
          <w:rFonts w:ascii="Times New Roman"/>
          <w:b w:val="false"/>
          <w:i w:val="false"/>
          <w:color w:val="000000"/>
          <w:sz w:val="28"/>
        </w:rPr>
        <w:t>
      ** целевые индикаторы по данным показателям выставляются с учетом требований экологического законодательства Республики Казахстан.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w:t>
            </w:r>
            <w:r>
              <w:br/>
            </w:r>
            <w:r>
              <w:rPr>
                <w:rFonts w:ascii="Times New Roman"/>
                <w:b w:val="false"/>
                <w:i w:val="false"/>
                <w:color w:val="000000"/>
                <w:sz w:val="20"/>
              </w:rPr>
              <w:t>в качестве альтернативного</w:t>
            </w:r>
            <w:r>
              <w:br/>
            </w:r>
            <w:r>
              <w:rPr>
                <w:rFonts w:ascii="Times New Roman"/>
                <w:b w:val="false"/>
                <w:i w:val="false"/>
                <w:color w:val="000000"/>
                <w:sz w:val="20"/>
              </w:rPr>
              <w:t>типа топлива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01"/>
    <w:p>
      <w:pPr>
        <w:spacing w:after="0"/>
        <w:ind w:left="0"/>
        <w:jc w:val="left"/>
      </w:pPr>
      <w:r>
        <w:rPr>
          <w:rFonts w:ascii="Times New Roman"/>
          <w:b/>
          <w:i w:val="false"/>
          <w:color w:val="000000"/>
        </w:rPr>
        <w:t xml:space="preserve"> Индивидуальный тариф на услугу по поддержанию готовности электрической мощности, объем и срок покупки услуги по поддержанию готовности электрической мощности по инвестиционному соглашению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2"/>
    <w:p>
      <w:pPr>
        <w:spacing w:after="0"/>
        <w:ind w:left="0"/>
        <w:jc w:val="both"/>
      </w:pPr>
      <w:r>
        <w:rPr>
          <w:rFonts w:ascii="Times New Roman"/>
          <w:b w:val="false"/>
          <w:i w:val="false"/>
          <w:color w:val="000000"/>
          <w:sz w:val="28"/>
        </w:rPr>
        <w:t>
      Примечание:</w:t>
      </w:r>
    </w:p>
    <w:bookmarkEnd w:id="102"/>
    <w:bookmarkStart w:name="z136" w:id="103"/>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