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7a9" w14:textId="f01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по использованию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августа 2024 года № 307. Зарегистрирован в Министерстве юстиции Республики Казахстан 21 августа 2024 года № 34966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по использованию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использованию средств на возмещение ущерба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ликвидированных шахт, переданных товариществу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форма № КЛШ-1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ТОО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ежемесячно, до 20 числа следующего за отчетным месяцем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расходам и количеству работников ликвидированных шахт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расходов на отчетный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отчетный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работников ликвидированных шахт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работников ликвидированных шахт для возмещения ущерба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возмещение ущерба в части утраченной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лекарств, на медицинское обследование и реабилитацию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медицинский уход за пострадавшим работником получившим трудовое увечье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протезирование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услуги банка,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за операторские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программы за перечисление денежных средств заявителям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по исполнительному листу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расходов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с начала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средств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поступлений средств с начала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остатков средств за месяц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остатков средств 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по использованию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по использованию средств на возмещение ущерба работникам ликвидированных шахт, переданных товариществу с ограниченной ответственностью "Карагандаликвидшахт", (далее – Форма).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товариществом с ограниченной ответственностью "Карагандаликвидшахт".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товариществом с ограниченной ответственностью "Карагандаликвидшахт" в Министерство промышленности и строительства Республики Казахстан ежемесячно, до 20 числа следующего месяца.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название статьи затрат.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единицы измерения статей затрат.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план расходов на отчетный год.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сведения о расходах за отчетный период.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 указывается количество работников ликвидированных шахт в соответствии с утвержденным бюджетом на отчетный год.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 указывается фактическое количество работников ликвидированных шахт для возмещения ущерба.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3 указывается сумма расходов на возмещение ущерба в части утраченной заработной платы.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4 указывается сумма расходов на приобретение лекарств, на медицинское обследование и реабилитацию.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5 указывается сумма расходов на медицинский уход за пострадавшим работником, получившим трудовое увечье.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6 указывается сумма расходов на протезирование.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7 указывается сумма расходов на услуги банка, оказываемые банком при зачислении средств на расчетный счет.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8 указывается сумма расходов за операторские услуги, оператору программы за перечисление денежных средств заявителям.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9 указывается сумма расходов для возмещения ущерба на основании решения суда.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10 указывается сумма строк 3, 4, 5, 6,7, 8 и 9.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