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2f60" w14:textId="a092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чрезвычайным ситуациям Республики Казахстан от 21 февраля 2022 года № 55 "Об утверждении Правил пожарной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15 августа 2024 года № 321. Зарегистрирован в Министерстве юстиции Республики Казахстан 16 августа 2024 года № 34935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пожарной безопасности,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"6. Руководитель организации обеспечивает наличие, соответствие проектной документации и постоянное нахождение в исправном рабочем состоянии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противопожарного оборудования и пожарной техники, противопожарных дверей, клапанов и люков, заполнений проемов в противопожарных преградах, помещений зданий и сооружений, средств индивидуальной защиты органов дыхания и зрения, индивидуальных и коллективных средств спасения людей, а также устройств молниезащиты зданий, сооружений и наружных технологических установок.";</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"9. Для обеспечения эффективной работы технических средств и систем противопожарной защиты зданий (установок пожарной сигнализации и пожаротушения, противодымной защиты, противопожарного водоснабжения, оповещения и управления эвакуацией людей при пожаре и ручных огнетушителей, средств индивидуальной защиты органов дыхания и зрения, индивидуальных и коллективных средств спасения людей) приказом руководителя организации назначается должностное лицо, обеспечивающее бесперебойную эксплуатацию систем противопожарной защиты, приобретение, ремонт, сохранность и готовность к действию первичных средств пожаротушения, своевременное и качественное проведение технического обслуживания и планово-предупредительного ремонта.</w:t>
      </w:r>
    </w:p>
    <w:bookmarkEnd w:id="4"/>
    <w:bookmarkStart w:name="z11" w:id="5"/>
    <w:p>
      <w:pPr>
        <w:spacing w:after="0"/>
        <w:ind w:left="0"/>
        <w:jc w:val="both"/>
      </w:pPr>
      <w:r>
        <w:rPr>
          <w:rFonts w:ascii="Times New Roman"/>
          <w:b w:val="false"/>
          <w:i w:val="false"/>
          <w:color w:val="000000"/>
          <w:sz w:val="28"/>
        </w:rPr>
        <w:t>
      Эксплуатация и техническое обслуживание огнетушителей осуществляются в соответствии с требованиями документов по стандартизации.</w:t>
      </w:r>
    </w:p>
    <w:bookmarkEnd w:id="5"/>
    <w:bookmarkStart w:name="z12" w:id="6"/>
    <w:p>
      <w:pPr>
        <w:spacing w:after="0"/>
        <w:ind w:left="0"/>
        <w:jc w:val="both"/>
      </w:pPr>
      <w:r>
        <w:rPr>
          <w:rFonts w:ascii="Times New Roman"/>
          <w:b w:val="false"/>
          <w:i w:val="false"/>
          <w:color w:val="000000"/>
          <w:sz w:val="28"/>
        </w:rPr>
        <w:t>
      10. В помещениях дежурного персонала организаций у мест размещения телефонов, планов эвакуации, инструкций о мерах пожарной безопасности вывешиваются таблички с указанием номеров телефона противопожарной службы "101" и единой дежурно-диспетчерской службы "112".</w:t>
      </w:r>
    </w:p>
    <w:bookmarkEnd w:id="6"/>
    <w:bookmarkStart w:name="z13" w:id="7"/>
    <w:p>
      <w:pPr>
        <w:spacing w:after="0"/>
        <w:ind w:left="0"/>
        <w:jc w:val="both"/>
      </w:pPr>
      <w:r>
        <w:rPr>
          <w:rFonts w:ascii="Times New Roman"/>
          <w:b w:val="false"/>
          <w:i w:val="false"/>
          <w:color w:val="000000"/>
          <w:sz w:val="28"/>
        </w:rPr>
        <w:t>
      Дежурный персонал обеспечивается комплектом ключей от всех замков дверей здания согласно возложенным на него функциям.</w:t>
      </w:r>
    </w:p>
    <w:bookmarkEnd w:id="7"/>
    <w:bookmarkStart w:name="z14" w:id="8"/>
    <w:p>
      <w:pPr>
        <w:spacing w:after="0"/>
        <w:ind w:left="0"/>
        <w:jc w:val="both"/>
      </w:pPr>
      <w:r>
        <w:rPr>
          <w:rFonts w:ascii="Times New Roman"/>
          <w:b w:val="false"/>
          <w:i w:val="false"/>
          <w:color w:val="000000"/>
          <w:sz w:val="28"/>
        </w:rPr>
        <w:t>
      Запасной комплект ключей хранится в помещении дежурного персонала (охраны) на первом этаже здания.</w:t>
      </w:r>
    </w:p>
    <w:bookmarkEnd w:id="8"/>
    <w:bookmarkStart w:name="z15" w:id="9"/>
    <w:p>
      <w:pPr>
        <w:spacing w:after="0"/>
        <w:ind w:left="0"/>
        <w:jc w:val="both"/>
      </w:pPr>
      <w:r>
        <w:rPr>
          <w:rFonts w:ascii="Times New Roman"/>
          <w:b w:val="false"/>
          <w:i w:val="false"/>
          <w:color w:val="000000"/>
          <w:sz w:val="28"/>
        </w:rPr>
        <w:t>
      Каждый ключ обеспечивается биркой с надписью о его принадлежности к соответствующему замку.</w:t>
      </w:r>
    </w:p>
    <w:bookmarkEnd w:id="9"/>
    <w:bookmarkStart w:name="z17" w:id="10"/>
    <w:p>
      <w:pPr>
        <w:spacing w:after="0"/>
        <w:ind w:left="0"/>
        <w:jc w:val="both"/>
      </w:pPr>
      <w:r>
        <w:rPr>
          <w:rFonts w:ascii="Times New Roman"/>
          <w:b w:val="false"/>
          <w:i w:val="false"/>
          <w:color w:val="000000"/>
          <w:sz w:val="28"/>
        </w:rPr>
        <w:t>
      Дежурный персонал располагается в помещениях, в которых расположен прибор приемно-контрольный автоматической пожарной сигнализации, имеется телефон и ведется в произвольной форме журнал учета оставшихся в здании на ночь людей.";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"58. Руководитель организации определяет специально отведенные места для курения, за исключением случаев, где курение не допускается (взрывопожароопасные объекты). Специально отведенные места для курения обеспечиваются первичными средствами пожаротушения, урнами или пепельницами из негорючих материалов и надписью "Место для курения". Курение в неотведенных местах не допускается.";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"62. Здания, помещения и сооружения обеспечиваются системами и установками пожарной автоматики в соответствии с перечнем объектов, определенных в требованиях СН РК 2.02-02-2023 "Пожарная автоматика зданий и сооружений".";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"77. Работы, выполняемые по монтажу систем и установок пожарной автоматики, оформляются в соответствии с требованиями СН РК 1.03-00-2022 "Строительное производство. Организация строительства предприятий, зданий и сооружений".";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"108. Аппараты, работающие на жидком топливе, устанавливаются в металлический поддон, вмещающий при аварийном разливе весь объем топлива, находящегося в топливном баке. Указанный поддон заполняется песком или другим негорючим адсорбентом, который после впитывания топливной жидкости удаляется.";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112 изложить в следующей редакции:</w:t>
      </w:r>
    </w:p>
    <w:bookmarkStart w:name="z27" w:id="15"/>
    <w:p>
      <w:pPr>
        <w:spacing w:after="0"/>
        <w:ind w:left="0"/>
        <w:jc w:val="both"/>
      </w:pPr>
      <w:r>
        <w:rPr>
          <w:rFonts w:ascii="Times New Roman"/>
          <w:b w:val="false"/>
          <w:i w:val="false"/>
          <w:color w:val="000000"/>
          <w:sz w:val="28"/>
        </w:rPr>
        <w:t>
      "112. При эксплуатации печного отопления не допускается:</w:t>
      </w:r>
    </w:p>
    <w:bookmarkEnd w:id="15"/>
    <w:bookmarkStart w:name="z28" w:id="16"/>
    <w:p>
      <w:pPr>
        <w:spacing w:after="0"/>
        <w:ind w:left="0"/>
        <w:jc w:val="both"/>
      </w:pPr>
      <w:r>
        <w:rPr>
          <w:rFonts w:ascii="Times New Roman"/>
          <w:b w:val="false"/>
          <w:i w:val="false"/>
          <w:color w:val="000000"/>
          <w:sz w:val="28"/>
        </w:rPr>
        <w:t>
      1) оставлять без присмотра топящиеся печи, а также поручать наблюдение за ними детям;";</w:t>
      </w:r>
    </w:p>
    <w:bookmarkEnd w:id="16"/>
    <w:bookmarkStart w:name="z29" w:id="17"/>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120</w:t>
      </w:r>
      <w:r>
        <w:rPr>
          <w:rFonts w:ascii="Times New Roman"/>
          <w:b w:val="false"/>
          <w:i w:val="false"/>
          <w:color w:val="000000"/>
          <w:sz w:val="28"/>
        </w:rPr>
        <w:t xml:space="preserve"> исключить;</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120</w:t>
      </w:r>
      <w:r>
        <w:rPr>
          <w:rFonts w:ascii="Times New Roman"/>
          <w:b w:val="false"/>
          <w:i w:val="false"/>
          <w:color w:val="000000"/>
          <w:sz w:val="28"/>
        </w:rPr>
        <w:t xml:space="preserve"> исключить;</w:t>
      </w:r>
    </w:p>
    <w:bookmarkStart w:name="z31" w:id="18"/>
    <w:p>
      <w:pPr>
        <w:spacing w:after="0"/>
        <w:ind w:left="0"/>
        <w:jc w:val="both"/>
      </w:pPr>
      <w:r>
        <w:rPr>
          <w:rFonts w:ascii="Times New Roman"/>
          <w:b w:val="false"/>
          <w:i w:val="false"/>
          <w:color w:val="000000"/>
          <w:sz w:val="28"/>
        </w:rPr>
        <w:t>
      дополнить пунктом 130-1 следующего содержания:</w:t>
      </w:r>
    </w:p>
    <w:bookmarkEnd w:id="18"/>
    <w:bookmarkStart w:name="z32" w:id="19"/>
    <w:p>
      <w:pPr>
        <w:spacing w:after="0"/>
        <w:ind w:left="0"/>
        <w:jc w:val="both"/>
      </w:pPr>
      <w:r>
        <w:rPr>
          <w:rFonts w:ascii="Times New Roman"/>
          <w:b w:val="false"/>
          <w:i w:val="false"/>
          <w:color w:val="000000"/>
          <w:sz w:val="28"/>
        </w:rPr>
        <w:t>
      "130-1. Вентиляционные камеры, циклоны, фильтры, воздуховоды, кухонные вытяжные системы очищаются от горючих пылей, отходов производства и жировых отложений.</w:t>
      </w:r>
    </w:p>
    <w:bookmarkEnd w:id="19"/>
    <w:bookmarkStart w:name="z33" w:id="20"/>
    <w:p>
      <w:pPr>
        <w:spacing w:after="0"/>
        <w:ind w:left="0"/>
        <w:jc w:val="both"/>
      </w:pPr>
      <w:r>
        <w:rPr>
          <w:rFonts w:ascii="Times New Roman"/>
          <w:b w:val="false"/>
          <w:i w:val="false"/>
          <w:color w:val="000000"/>
          <w:sz w:val="28"/>
        </w:rPr>
        <w:t>
      Руководитель организации или ответственное лицо за соблюдение требований пожарной безопасности, определяет порядок и сроки проведения работ по очистке вентиляционных камер, циклонов, фильтров и воздуховодов, кухонные вытяжные системы от горючих пылей, отходов производства и жировых отложений, с составлением соответствующего акта в произвольной форме, при этом такие работы проводятся не реже 1 раза в год.";</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35" w:id="21"/>
    <w:p>
      <w:pPr>
        <w:spacing w:after="0"/>
        <w:ind w:left="0"/>
        <w:jc w:val="both"/>
      </w:pPr>
      <w:r>
        <w:rPr>
          <w:rFonts w:ascii="Times New Roman"/>
          <w:b w:val="false"/>
          <w:i w:val="false"/>
          <w:color w:val="000000"/>
          <w:sz w:val="28"/>
        </w:rPr>
        <w:t>
      "151. В квартирах, индивидуальных жилых домах и жилых комнатах не допускается:</w:t>
      </w:r>
    </w:p>
    <w:bookmarkEnd w:id="21"/>
    <w:bookmarkStart w:name="z36" w:id="22"/>
    <w:p>
      <w:pPr>
        <w:spacing w:after="0"/>
        <w:ind w:left="0"/>
        <w:jc w:val="both"/>
      </w:pPr>
      <w:r>
        <w:rPr>
          <w:rFonts w:ascii="Times New Roman"/>
          <w:b w:val="false"/>
          <w:i w:val="false"/>
          <w:color w:val="000000"/>
          <w:sz w:val="28"/>
        </w:rPr>
        <w:t>
      1) хранить легковоспламеняющиеся, горючие жидкости, взрывчатые вещества, газовые баллоны на балконах и лоджиях;</w:t>
      </w:r>
    </w:p>
    <w:bookmarkEnd w:id="22"/>
    <w:bookmarkStart w:name="z37" w:id="23"/>
    <w:p>
      <w:pPr>
        <w:spacing w:after="0"/>
        <w:ind w:left="0"/>
        <w:jc w:val="both"/>
      </w:pPr>
      <w:r>
        <w:rPr>
          <w:rFonts w:ascii="Times New Roman"/>
          <w:b w:val="false"/>
          <w:i w:val="false"/>
          <w:color w:val="000000"/>
          <w:sz w:val="28"/>
        </w:rPr>
        <w:t>
      2) курить в постели;</w:t>
      </w:r>
    </w:p>
    <w:bookmarkEnd w:id="23"/>
    <w:bookmarkStart w:name="z38" w:id="24"/>
    <w:p>
      <w:pPr>
        <w:spacing w:after="0"/>
        <w:ind w:left="0"/>
        <w:jc w:val="both"/>
      </w:pPr>
      <w:r>
        <w:rPr>
          <w:rFonts w:ascii="Times New Roman"/>
          <w:b w:val="false"/>
          <w:i w:val="false"/>
          <w:color w:val="000000"/>
          <w:sz w:val="28"/>
        </w:rPr>
        <w:t>
      3) выбрасывать окурки с балконов, лоджий и окон;</w:t>
      </w:r>
    </w:p>
    <w:bookmarkEnd w:id="24"/>
    <w:bookmarkStart w:name="z39" w:id="25"/>
    <w:p>
      <w:pPr>
        <w:spacing w:after="0"/>
        <w:ind w:left="0"/>
        <w:jc w:val="both"/>
      </w:pPr>
      <w:r>
        <w:rPr>
          <w:rFonts w:ascii="Times New Roman"/>
          <w:b w:val="false"/>
          <w:i w:val="false"/>
          <w:color w:val="000000"/>
          <w:sz w:val="28"/>
        </w:rPr>
        <w:t>
      4) оставлять непотушенную сигарету;</w:t>
      </w:r>
    </w:p>
    <w:bookmarkEnd w:id="25"/>
    <w:bookmarkStart w:name="z40" w:id="26"/>
    <w:p>
      <w:pPr>
        <w:spacing w:after="0"/>
        <w:ind w:left="0"/>
        <w:jc w:val="both"/>
      </w:pPr>
      <w:r>
        <w:rPr>
          <w:rFonts w:ascii="Times New Roman"/>
          <w:b w:val="false"/>
          <w:i w:val="false"/>
          <w:color w:val="000000"/>
          <w:sz w:val="28"/>
        </w:rPr>
        <w:t>
      5) бесконтрольно оставлять включенное в электросеть электрооборудование, не требующее постоянного потребления тока.";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159</w:t>
      </w:r>
      <w:r>
        <w:rPr>
          <w:rFonts w:ascii="Times New Roman"/>
          <w:b w:val="false"/>
          <w:i w:val="false"/>
          <w:color w:val="000000"/>
          <w:sz w:val="28"/>
        </w:rPr>
        <w:t xml:space="preserve"> изложить в следующей редакции:</w:t>
      </w:r>
    </w:p>
    <w:bookmarkStart w:name="z43" w:id="27"/>
    <w:p>
      <w:pPr>
        <w:spacing w:after="0"/>
        <w:ind w:left="0"/>
        <w:jc w:val="both"/>
      </w:pPr>
      <w:r>
        <w:rPr>
          <w:rFonts w:ascii="Times New Roman"/>
          <w:b w:val="false"/>
          <w:i w:val="false"/>
          <w:color w:val="000000"/>
          <w:sz w:val="28"/>
        </w:rPr>
        <w:t>
      "159. На территории сельских населенных пунктов, дачных кооперативов, садоводческих товариществ:</w:t>
      </w:r>
    </w:p>
    <w:bookmarkEnd w:id="27"/>
    <w:bookmarkStart w:name="z44" w:id="28"/>
    <w:p>
      <w:pPr>
        <w:spacing w:after="0"/>
        <w:ind w:left="0"/>
        <w:jc w:val="both"/>
      </w:pPr>
      <w:r>
        <w:rPr>
          <w:rFonts w:ascii="Times New Roman"/>
          <w:b w:val="false"/>
          <w:i w:val="false"/>
          <w:color w:val="000000"/>
          <w:sz w:val="28"/>
        </w:rPr>
        <w:t>
      1) устанавливаются специальные приспособления для подачи звуковых сигналов для оповещения людей на случай возникновения пожара и создаются запасы воды для целей пожаротушения;</w:t>
      </w:r>
    </w:p>
    <w:bookmarkEnd w:id="28"/>
    <w:bookmarkStart w:name="z45" w:id="29"/>
    <w:p>
      <w:pPr>
        <w:spacing w:after="0"/>
        <w:ind w:left="0"/>
        <w:jc w:val="both"/>
      </w:pPr>
      <w:r>
        <w:rPr>
          <w:rFonts w:ascii="Times New Roman"/>
          <w:b w:val="false"/>
          <w:i w:val="false"/>
          <w:color w:val="000000"/>
          <w:sz w:val="28"/>
        </w:rPr>
        <w:t>
      2) в весенний, летний и осенний периоды около каждого жилого здания устанавливаются емкости с суммарным запасом воды не менее 200 литров или огнетушитель;</w:t>
      </w:r>
    </w:p>
    <w:bookmarkEnd w:id="29"/>
    <w:bookmarkStart w:name="z46" w:id="30"/>
    <w:p>
      <w:pPr>
        <w:spacing w:after="0"/>
        <w:ind w:left="0"/>
        <w:jc w:val="both"/>
      </w:pPr>
      <w:r>
        <w:rPr>
          <w:rFonts w:ascii="Times New Roman"/>
          <w:b w:val="false"/>
          <w:i w:val="false"/>
          <w:color w:val="000000"/>
          <w:sz w:val="28"/>
        </w:rPr>
        <w:t>
      3) не допускается организовывать свалки горючих отходов. Для сбора не утилизируемых отходов и мусора на территории жилых зданий и общежитий (необорудованных мусоропроводом), дачных кооперативов, садоводческих товариществ, гаражей и открытых стоянок в специально оборудованных местах устанавливаются металлические емкости с закрывающимися крышками. Емкости устанавливаются на бетонированных или асфальтированных площадках на расстоянии не менее 25 м от зданий и сооружений.";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изложить в следующей редакции:</w:t>
      </w:r>
    </w:p>
    <w:bookmarkStart w:name="z48" w:id="31"/>
    <w:p>
      <w:pPr>
        <w:spacing w:after="0"/>
        <w:ind w:left="0"/>
        <w:jc w:val="both"/>
      </w:pPr>
      <w:r>
        <w:rPr>
          <w:rFonts w:ascii="Times New Roman"/>
          <w:b w:val="false"/>
          <w:i w:val="false"/>
          <w:color w:val="000000"/>
          <w:sz w:val="28"/>
        </w:rPr>
        <w:t>
      "162. В первой декаде пожароопасного сезона в сельских населенных пунктах, садоводческих товариществах, дачных кооперативах и на предприятиях местными исполнительными органами, правлениями садоводческих товариществ, дачных кооперативов, руководителями организаций соответственно, устанавливается особый противопожарный режим, и принимаются дополнительные меры по снижению опасности возникновения пожаров, вводятся ограничения по проведению пожароопасных работ, разведению костров, въезду автомототранспорта в лесные массивы, организовываются патрулирование силами населения и членов общественных объединений добровольных противопожарных формирований территорий населенных пунктов и прилегающих к ним лесных (степных) массивов с первичными средствами пожаротушения, а также подготовка к возможному использованию техники, приспособленной для целей пожаротушения. По периметру населенных пунктов местными исполнительными органами выполняются защитные минерализованные полосы шириной не менее 4 метров.</w:t>
      </w:r>
    </w:p>
    <w:bookmarkEnd w:id="31"/>
    <w:bookmarkStart w:name="z49" w:id="32"/>
    <w:p>
      <w:pPr>
        <w:spacing w:after="0"/>
        <w:ind w:left="0"/>
        <w:jc w:val="both"/>
      </w:pPr>
      <w:r>
        <w:rPr>
          <w:rFonts w:ascii="Times New Roman"/>
          <w:b w:val="false"/>
          <w:i w:val="false"/>
          <w:color w:val="000000"/>
          <w:sz w:val="28"/>
        </w:rPr>
        <w:t>
      163. Складирование горючих материалов, отходов и мусора, стоянка транспорта, строительство (установка) зданий и сооружений, в том числе временных, в пределах противопожарных разрывов не допускаются.";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165</w:t>
      </w:r>
      <w:r>
        <w:rPr>
          <w:rFonts w:ascii="Times New Roman"/>
          <w:b w:val="false"/>
          <w:i w:val="false"/>
          <w:color w:val="000000"/>
          <w:sz w:val="28"/>
        </w:rPr>
        <w:t xml:space="preserve"> изложить в следующей редакции:</w:t>
      </w:r>
    </w:p>
    <w:bookmarkStart w:name="z51" w:id="33"/>
    <w:p>
      <w:pPr>
        <w:spacing w:after="0"/>
        <w:ind w:left="0"/>
        <w:jc w:val="both"/>
      </w:pPr>
      <w:r>
        <w:rPr>
          <w:rFonts w:ascii="Times New Roman"/>
          <w:b w:val="false"/>
          <w:i w:val="false"/>
          <w:color w:val="000000"/>
          <w:sz w:val="28"/>
        </w:rPr>
        <w:t>
      "165. Стоянка и парковка транспортных средств, прицепов, прицепных вагончиков и установка временных сооружений в проездах и на подъездах к зданиям и сооружениям, препятствующие проезду пожарной техники, установке специальных технических устройств для спасения людей, а также на крышках колодцев пожарных гидрантов не допускаются.";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174</w:t>
      </w:r>
      <w:r>
        <w:rPr>
          <w:rFonts w:ascii="Times New Roman"/>
          <w:b w:val="false"/>
          <w:i w:val="false"/>
          <w:color w:val="000000"/>
          <w:sz w:val="28"/>
        </w:rPr>
        <w:t xml:space="preserve"> и </w:t>
      </w:r>
      <w:r>
        <w:rPr>
          <w:rFonts w:ascii="Times New Roman"/>
          <w:b w:val="false"/>
          <w:i w:val="false"/>
          <w:color w:val="000000"/>
          <w:sz w:val="28"/>
        </w:rPr>
        <w:t>175</w:t>
      </w:r>
      <w:r>
        <w:rPr>
          <w:rFonts w:ascii="Times New Roman"/>
          <w:b w:val="false"/>
          <w:i w:val="false"/>
          <w:color w:val="000000"/>
          <w:sz w:val="28"/>
        </w:rPr>
        <w:t xml:space="preserve"> изложить в следующей редакции:</w:t>
      </w:r>
    </w:p>
    <w:bookmarkStart w:name="z53" w:id="34"/>
    <w:p>
      <w:pPr>
        <w:spacing w:after="0"/>
        <w:ind w:left="0"/>
        <w:jc w:val="both"/>
      </w:pPr>
      <w:r>
        <w:rPr>
          <w:rFonts w:ascii="Times New Roman"/>
          <w:b w:val="false"/>
          <w:i w:val="false"/>
          <w:color w:val="000000"/>
          <w:sz w:val="28"/>
        </w:rPr>
        <w:t>
      "174. В условиях устойчивой сухой, жаркой и ветреной погоды в городах, сельских населенных пунктах и предприятиях, дачных поселках, садовых участках не допускаются разведение костров, проведение пожароопасных работ, розжиг углей, мусора, отходов, сухой травы, а также топка нестационарных печей, кухонных очагов и котельных установок, работающих на жидком, твердом и газообразном топливе.</w:t>
      </w:r>
    </w:p>
    <w:bookmarkEnd w:id="34"/>
    <w:bookmarkStart w:name="z54" w:id="35"/>
    <w:p>
      <w:pPr>
        <w:spacing w:after="0"/>
        <w:ind w:left="0"/>
        <w:jc w:val="both"/>
      </w:pPr>
      <w:r>
        <w:rPr>
          <w:rFonts w:ascii="Times New Roman"/>
          <w:b w:val="false"/>
          <w:i w:val="false"/>
          <w:color w:val="000000"/>
          <w:sz w:val="28"/>
        </w:rPr>
        <w:t>
      175. Складирование грубых кормов на усадебных участках жилых домов выполняется на расстоянии не менее 15 м до зданий и надворных построек. При невозможности складирования грубых кормов на указанном расстоянии, при условии обеспечения места складирования дополнительной емкостью с водой не менее 500 литров, расстояния сокращаются от 15 метров до 5 метров.";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199</w:t>
      </w:r>
      <w:r>
        <w:rPr>
          <w:rFonts w:ascii="Times New Roman"/>
          <w:b w:val="false"/>
          <w:i w:val="false"/>
          <w:color w:val="000000"/>
          <w:sz w:val="28"/>
        </w:rPr>
        <w:t xml:space="preserve"> изложить в следующей редакции:</w:t>
      </w:r>
    </w:p>
    <w:bookmarkStart w:name="z56" w:id="36"/>
    <w:p>
      <w:pPr>
        <w:spacing w:after="0"/>
        <w:ind w:left="0"/>
        <w:jc w:val="both"/>
      </w:pPr>
      <w:r>
        <w:rPr>
          <w:rFonts w:ascii="Times New Roman"/>
          <w:b w:val="false"/>
          <w:i w:val="false"/>
          <w:color w:val="000000"/>
          <w:sz w:val="28"/>
        </w:rPr>
        <w:t>
      "199. В помещениях гостиниц, мотелей, кемпингов (глэмпингов), хостелов на жилых этажах не допускается размещать складские и офисные помещения, а также не допускается размещение (проживание) людей в подвальных и цокольных помещениях.";</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221</w:t>
      </w:r>
      <w:r>
        <w:rPr>
          <w:rFonts w:ascii="Times New Roman"/>
          <w:b w:val="false"/>
          <w:i w:val="false"/>
          <w:color w:val="000000"/>
          <w:sz w:val="28"/>
        </w:rPr>
        <w:t xml:space="preserve"> изложить в следующей редакции:</w:t>
      </w:r>
    </w:p>
    <w:bookmarkStart w:name="z58" w:id="37"/>
    <w:p>
      <w:pPr>
        <w:spacing w:after="0"/>
        <w:ind w:left="0"/>
        <w:jc w:val="both"/>
      </w:pPr>
      <w:r>
        <w:rPr>
          <w:rFonts w:ascii="Times New Roman"/>
          <w:b w:val="false"/>
          <w:i w:val="false"/>
          <w:color w:val="000000"/>
          <w:sz w:val="28"/>
        </w:rPr>
        <w:t>
      "221. При организации и проведении мероприятий с массовым пребыванием людей:</w:t>
      </w:r>
    </w:p>
    <w:bookmarkEnd w:id="37"/>
    <w:bookmarkStart w:name="z59" w:id="38"/>
    <w:p>
      <w:pPr>
        <w:spacing w:after="0"/>
        <w:ind w:left="0"/>
        <w:jc w:val="both"/>
      </w:pPr>
      <w:r>
        <w:rPr>
          <w:rFonts w:ascii="Times New Roman"/>
          <w:b w:val="false"/>
          <w:i w:val="false"/>
          <w:color w:val="000000"/>
          <w:sz w:val="28"/>
        </w:rPr>
        <w:t>
      1) используются только помещения, обеспеченные не менее чем двумя эвакуационными выходами и расположенные не выше второго этажа в зданиях с горючими перекрытиями;</w:t>
      </w:r>
    </w:p>
    <w:bookmarkEnd w:id="38"/>
    <w:bookmarkStart w:name="z60" w:id="39"/>
    <w:p>
      <w:pPr>
        <w:spacing w:after="0"/>
        <w:ind w:left="0"/>
        <w:jc w:val="both"/>
      </w:pPr>
      <w:r>
        <w:rPr>
          <w:rFonts w:ascii="Times New Roman"/>
          <w:b w:val="false"/>
          <w:i w:val="false"/>
          <w:color w:val="000000"/>
          <w:sz w:val="28"/>
        </w:rPr>
        <w:t>
      2) новогодние елки устанавливаются на устойчивом основании, не допускается загромождать ими выходы из помещения;</w:t>
      </w:r>
    </w:p>
    <w:bookmarkEnd w:id="39"/>
    <w:bookmarkStart w:name="z61" w:id="40"/>
    <w:p>
      <w:pPr>
        <w:spacing w:after="0"/>
        <w:ind w:left="0"/>
        <w:jc w:val="both"/>
      </w:pPr>
      <w:r>
        <w:rPr>
          <w:rFonts w:ascii="Times New Roman"/>
          <w:b w:val="false"/>
          <w:i w:val="false"/>
          <w:color w:val="000000"/>
          <w:sz w:val="28"/>
        </w:rPr>
        <w:t>
      3) ветви елки располагаются на расстоянии не менее 1 м от стен и потолка;</w:t>
      </w:r>
    </w:p>
    <w:bookmarkEnd w:id="40"/>
    <w:bookmarkStart w:name="z62" w:id="41"/>
    <w:p>
      <w:pPr>
        <w:spacing w:after="0"/>
        <w:ind w:left="0"/>
        <w:jc w:val="both"/>
      </w:pPr>
      <w:r>
        <w:rPr>
          <w:rFonts w:ascii="Times New Roman"/>
          <w:b w:val="false"/>
          <w:i w:val="false"/>
          <w:color w:val="000000"/>
          <w:sz w:val="28"/>
        </w:rPr>
        <w:t>
      4) при отсутствии в помещении электрического освещения, праздничные мероприятия проводятся только в светлое время суток;</w:t>
      </w:r>
    </w:p>
    <w:bookmarkEnd w:id="41"/>
    <w:bookmarkStart w:name="z63" w:id="42"/>
    <w:p>
      <w:pPr>
        <w:spacing w:after="0"/>
        <w:ind w:left="0"/>
        <w:jc w:val="both"/>
      </w:pPr>
      <w:r>
        <w:rPr>
          <w:rFonts w:ascii="Times New Roman"/>
          <w:b w:val="false"/>
          <w:i w:val="false"/>
          <w:color w:val="000000"/>
          <w:sz w:val="28"/>
        </w:rPr>
        <w:t>
      5) иллюминация выполняется с соблюдением требований ПУЭ. При использовании электрической осветительной сети без понижающего трансформатора на елке применяются гирлянды только с последовательным включением лампочек напряжением до 12 Вольт. Допустимая мощность лампочек 25 Ватт;</w:t>
      </w:r>
    </w:p>
    <w:bookmarkEnd w:id="42"/>
    <w:bookmarkStart w:name="z64" w:id="43"/>
    <w:p>
      <w:pPr>
        <w:spacing w:after="0"/>
        <w:ind w:left="0"/>
        <w:jc w:val="both"/>
      </w:pPr>
      <w:r>
        <w:rPr>
          <w:rFonts w:ascii="Times New Roman"/>
          <w:b w:val="false"/>
          <w:i w:val="false"/>
          <w:color w:val="000000"/>
          <w:sz w:val="28"/>
        </w:rPr>
        <w:t>
      6) при обнаружении неисправности в иллюминации (нагрев проводов, мигание лампочек, искрение) она немедленно обесточивается;</w:t>
      </w:r>
    </w:p>
    <w:bookmarkEnd w:id="43"/>
    <w:bookmarkStart w:name="z65" w:id="44"/>
    <w:p>
      <w:pPr>
        <w:spacing w:after="0"/>
        <w:ind w:left="0"/>
        <w:jc w:val="both"/>
      </w:pPr>
      <w:r>
        <w:rPr>
          <w:rFonts w:ascii="Times New Roman"/>
          <w:b w:val="false"/>
          <w:i w:val="false"/>
          <w:color w:val="000000"/>
          <w:sz w:val="28"/>
        </w:rPr>
        <w:t xml:space="preserve">
      7) при проведении мероприятий организуется дежурство на сцене и в зальных помещениях лиц, ответственных за обеспечение пожарной безопасности, работников противопожарной службы. Помещения, где проводятся мероприятия, обеспечиваются первичными средствами пожаротушения, установленными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4"/>
    <w:bookmarkStart w:name="z66" w:id="45"/>
    <w:p>
      <w:pPr>
        <w:spacing w:after="0"/>
        <w:ind w:left="0"/>
        <w:jc w:val="both"/>
      </w:pPr>
      <w:r>
        <w:rPr>
          <w:rFonts w:ascii="Times New Roman"/>
          <w:b w:val="false"/>
          <w:i w:val="false"/>
          <w:color w:val="000000"/>
          <w:sz w:val="28"/>
        </w:rPr>
        <w:t>
      дополнить пунктом 377-1 следующего содержания:</w:t>
      </w:r>
    </w:p>
    <w:bookmarkEnd w:id="45"/>
    <w:bookmarkStart w:name="z67" w:id="46"/>
    <w:p>
      <w:pPr>
        <w:spacing w:after="0"/>
        <w:ind w:left="0"/>
        <w:jc w:val="both"/>
      </w:pPr>
      <w:r>
        <w:rPr>
          <w:rFonts w:ascii="Times New Roman"/>
          <w:b w:val="false"/>
          <w:i w:val="false"/>
          <w:color w:val="000000"/>
          <w:sz w:val="28"/>
        </w:rPr>
        <w:t>
      "377-1. Места хранения кислот обеспечиваются готовыми растворами мела, извести или соды для немедленной нейтрализации случайно пролитых кислот.";</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339</w:t>
      </w:r>
      <w:r>
        <w:rPr>
          <w:rFonts w:ascii="Times New Roman"/>
          <w:b w:val="false"/>
          <w:i w:val="false"/>
          <w:color w:val="000000"/>
          <w:sz w:val="28"/>
        </w:rPr>
        <w:t xml:space="preserve"> изложить в следующей редакции:</w:t>
      </w:r>
    </w:p>
    <w:bookmarkStart w:name="z69" w:id="47"/>
    <w:p>
      <w:pPr>
        <w:spacing w:after="0"/>
        <w:ind w:left="0"/>
        <w:jc w:val="both"/>
      </w:pPr>
      <w:r>
        <w:rPr>
          <w:rFonts w:ascii="Times New Roman"/>
          <w:b w:val="false"/>
          <w:i w:val="false"/>
          <w:color w:val="000000"/>
          <w:sz w:val="28"/>
        </w:rPr>
        <w:t>
      "339. Лежачие лица с инвалидностью и престарелые располагаются в помещениях с учетом обеспечения их максимально быстрой эвакуации, размещение данной категории лиц в подвальных и цокольных этажах не допускается.";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1080</w:t>
      </w:r>
      <w:r>
        <w:rPr>
          <w:rFonts w:ascii="Times New Roman"/>
          <w:b w:val="false"/>
          <w:i w:val="false"/>
          <w:color w:val="000000"/>
          <w:sz w:val="28"/>
        </w:rPr>
        <w:t xml:space="preserve"> изложить в следующей редакции:</w:t>
      </w:r>
    </w:p>
    <w:bookmarkStart w:name="z72" w:id="48"/>
    <w:p>
      <w:pPr>
        <w:spacing w:after="0"/>
        <w:ind w:left="0"/>
        <w:jc w:val="both"/>
      </w:pPr>
      <w:r>
        <w:rPr>
          <w:rFonts w:ascii="Times New Roman"/>
          <w:b w:val="false"/>
          <w:i w:val="false"/>
          <w:color w:val="000000"/>
          <w:sz w:val="28"/>
        </w:rPr>
        <w:t>
      "1080. В боксах, паркингах, помещениях для стоянки транспортных средств, помещениях производственных гаражей, под навесами и на открытых площадках хранения транспорта не допускаются:</w:t>
      </w:r>
    </w:p>
    <w:bookmarkEnd w:id="48"/>
    <w:bookmarkStart w:name="z73" w:id="49"/>
    <w:p>
      <w:pPr>
        <w:spacing w:after="0"/>
        <w:ind w:left="0"/>
        <w:jc w:val="both"/>
      </w:pPr>
      <w:r>
        <w:rPr>
          <w:rFonts w:ascii="Times New Roman"/>
          <w:b w:val="false"/>
          <w:i w:val="false"/>
          <w:color w:val="000000"/>
          <w:sz w:val="28"/>
        </w:rPr>
        <w:t>
      1) установка транспортных средств в количестве, превышающем норму плана расстановки, уменьшение расстояния между автомобилями, зданиями (сооружениями);</w:t>
      </w:r>
    </w:p>
    <w:bookmarkEnd w:id="49"/>
    <w:bookmarkStart w:name="z74" w:id="50"/>
    <w:p>
      <w:pPr>
        <w:spacing w:after="0"/>
        <w:ind w:left="0"/>
        <w:jc w:val="both"/>
      </w:pPr>
      <w:r>
        <w:rPr>
          <w:rFonts w:ascii="Times New Roman"/>
          <w:b w:val="false"/>
          <w:i w:val="false"/>
          <w:color w:val="000000"/>
          <w:sz w:val="28"/>
        </w:rPr>
        <w:t>
      2) загромождение выездных ворот и проезда; выполнение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bookmarkEnd w:id="50"/>
    <w:bookmarkStart w:name="z75" w:id="51"/>
    <w:p>
      <w:pPr>
        <w:spacing w:after="0"/>
        <w:ind w:left="0"/>
        <w:jc w:val="both"/>
      </w:pPr>
      <w:r>
        <w:rPr>
          <w:rFonts w:ascii="Times New Roman"/>
          <w:b w:val="false"/>
          <w:i w:val="false"/>
          <w:color w:val="000000"/>
          <w:sz w:val="28"/>
        </w:rPr>
        <w:t>
      3) оставление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bookmarkEnd w:id="51"/>
    <w:bookmarkStart w:name="z76" w:id="52"/>
    <w:p>
      <w:pPr>
        <w:spacing w:after="0"/>
        <w:ind w:left="0"/>
        <w:jc w:val="both"/>
      </w:pPr>
      <w:r>
        <w:rPr>
          <w:rFonts w:ascii="Times New Roman"/>
          <w:b w:val="false"/>
          <w:i w:val="false"/>
          <w:color w:val="000000"/>
          <w:sz w:val="28"/>
        </w:rPr>
        <w:t>
      4) заправка транспортных средств горюче-смазочными материалами, а также слив их в систему водоотведения или на прилегающую территорию. Сбор отработанных горюче-смазочных материалов, фильтров, ветоши предусматривается в емкости из негорючих материалов, оборудованных закрывающимися крышками;</w:t>
      </w:r>
    </w:p>
    <w:bookmarkEnd w:id="52"/>
    <w:bookmarkStart w:name="z77" w:id="53"/>
    <w:p>
      <w:pPr>
        <w:spacing w:after="0"/>
        <w:ind w:left="0"/>
        <w:jc w:val="both"/>
      </w:pPr>
      <w:r>
        <w:rPr>
          <w:rFonts w:ascii="Times New Roman"/>
          <w:b w:val="false"/>
          <w:i w:val="false"/>
          <w:color w:val="000000"/>
          <w:sz w:val="28"/>
        </w:rPr>
        <w:t>
      5) подзарядка аккумуляторов непосредственно на транспортных средствах, а также в неприспособленных для этих целей помещениях, за исключением электромобилей;</w:t>
      </w:r>
    </w:p>
    <w:bookmarkEnd w:id="53"/>
    <w:bookmarkStart w:name="z78" w:id="54"/>
    <w:p>
      <w:pPr>
        <w:spacing w:after="0"/>
        <w:ind w:left="0"/>
        <w:jc w:val="both"/>
      </w:pPr>
      <w:r>
        <w:rPr>
          <w:rFonts w:ascii="Times New Roman"/>
          <w:b w:val="false"/>
          <w:i w:val="false"/>
          <w:color w:val="000000"/>
          <w:sz w:val="28"/>
        </w:rPr>
        <w:t>
      6) подогрев двигателей открытым огнем (костры, факелы, паяльные лампы, газовые горелки), использование открытых источников огня для освещения;</w:t>
      </w:r>
    </w:p>
    <w:bookmarkEnd w:id="54"/>
    <w:bookmarkStart w:name="z79" w:id="55"/>
    <w:p>
      <w:pPr>
        <w:spacing w:after="0"/>
        <w:ind w:left="0"/>
        <w:jc w:val="both"/>
      </w:pPr>
      <w:r>
        <w:rPr>
          <w:rFonts w:ascii="Times New Roman"/>
          <w:b w:val="false"/>
          <w:i w:val="false"/>
          <w:color w:val="000000"/>
          <w:sz w:val="28"/>
        </w:rPr>
        <w:t>
      7) установка на общих стоянках транспортных средств для перевозки легковоспламеняющихся и горючих жидкостей, а также горючих газов;</w:t>
      </w:r>
    </w:p>
    <w:bookmarkEnd w:id="55"/>
    <w:bookmarkStart w:name="z80" w:id="56"/>
    <w:p>
      <w:pPr>
        <w:spacing w:after="0"/>
        <w:ind w:left="0"/>
        <w:jc w:val="both"/>
      </w:pPr>
      <w:r>
        <w:rPr>
          <w:rFonts w:ascii="Times New Roman"/>
          <w:b w:val="false"/>
          <w:i w:val="false"/>
          <w:color w:val="000000"/>
          <w:sz w:val="28"/>
        </w:rPr>
        <w:t>
      8) хранение емкости из-под легковоспламеняющихся и горючих жидкостей;</w:t>
      </w:r>
    </w:p>
    <w:bookmarkEnd w:id="56"/>
    <w:bookmarkStart w:name="z81" w:id="57"/>
    <w:p>
      <w:pPr>
        <w:spacing w:after="0"/>
        <w:ind w:left="0"/>
        <w:jc w:val="both"/>
      </w:pPr>
      <w:r>
        <w:rPr>
          <w:rFonts w:ascii="Times New Roman"/>
          <w:b w:val="false"/>
          <w:i w:val="false"/>
          <w:color w:val="000000"/>
          <w:sz w:val="28"/>
        </w:rPr>
        <w:t>
      9) произведение окраски транспортных средств, мойки деталей легковоспламеняющимися и горючими жидкостями.";</w:t>
      </w:r>
    </w:p>
    <w:bookmarkEnd w:id="57"/>
    <w:bookmarkStart w:name="z82" w:id="58"/>
    <w:p>
      <w:pPr>
        <w:spacing w:after="0"/>
        <w:ind w:left="0"/>
        <w:jc w:val="both"/>
      </w:pPr>
      <w:r>
        <w:rPr>
          <w:rFonts w:ascii="Times New Roman"/>
          <w:b w:val="false"/>
          <w:i w:val="false"/>
          <w:color w:val="000000"/>
          <w:sz w:val="28"/>
        </w:rPr>
        <w:t>
      дополнить пунктом 1080-1 следующего содержания:</w:t>
      </w:r>
    </w:p>
    <w:bookmarkEnd w:id="58"/>
    <w:bookmarkStart w:name="z83" w:id="59"/>
    <w:p>
      <w:pPr>
        <w:spacing w:after="0"/>
        <w:ind w:left="0"/>
        <w:jc w:val="both"/>
      </w:pPr>
      <w:r>
        <w:rPr>
          <w:rFonts w:ascii="Times New Roman"/>
          <w:b w:val="false"/>
          <w:i w:val="false"/>
          <w:color w:val="000000"/>
          <w:sz w:val="28"/>
        </w:rPr>
        <w:t>
      "1080-1. При размещении электромобилей и их зарядных станций в боксах, паркингах, помещениях для стоянки транспортных средств, помещениях производственных гаражей, под навесами и на открытых площадках хранения транспорта необходимо соблюдать требования, установленные в государственных нормативах в области архитектуры, градостроительства и строительства.";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1273</w:t>
      </w:r>
      <w:r>
        <w:rPr>
          <w:rFonts w:ascii="Times New Roman"/>
          <w:b w:val="false"/>
          <w:i w:val="false"/>
          <w:color w:val="000000"/>
          <w:sz w:val="28"/>
        </w:rPr>
        <w:t xml:space="preserve"> изложить в следующей редакции:</w:t>
      </w:r>
    </w:p>
    <w:bookmarkStart w:name="z85" w:id="60"/>
    <w:p>
      <w:pPr>
        <w:spacing w:after="0"/>
        <w:ind w:left="0"/>
        <w:jc w:val="both"/>
      </w:pPr>
      <w:r>
        <w:rPr>
          <w:rFonts w:ascii="Times New Roman"/>
          <w:b w:val="false"/>
          <w:i w:val="false"/>
          <w:color w:val="000000"/>
          <w:sz w:val="28"/>
        </w:rPr>
        <w:t>
      "1273. Для предотвращения возгораний и обслуживания полигонов по хранению твердых бытовых отходов руководители организаций обеспечивают наличие требуемой специальной техники (бульдозер, самосвал, экскаватор, погрузчик, поливомоечная машина, водораздатчик, мотопомпы для перекачивания воды) и запаса сыпучих инертных материалов.";</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1573</w:t>
      </w:r>
      <w:r>
        <w:rPr>
          <w:rFonts w:ascii="Times New Roman"/>
          <w:b w:val="false"/>
          <w:i w:val="false"/>
          <w:color w:val="000000"/>
          <w:sz w:val="28"/>
        </w:rPr>
        <w:t xml:space="preserve"> изложить в следующей редакции:</w:t>
      </w:r>
    </w:p>
    <w:bookmarkStart w:name="z88" w:id="61"/>
    <w:p>
      <w:pPr>
        <w:spacing w:after="0"/>
        <w:ind w:left="0"/>
        <w:jc w:val="both"/>
      </w:pPr>
      <w:r>
        <w:rPr>
          <w:rFonts w:ascii="Times New Roman"/>
          <w:b w:val="false"/>
          <w:i w:val="false"/>
          <w:color w:val="000000"/>
          <w:sz w:val="28"/>
        </w:rPr>
        <w:t>
      "1573. Пожарные гидранты содержатся в исправном состоянии, колодцы гидрантов очищаются от посторонних предметов и подземных вод, в зимнее время утепляются, а люки колодцев отчищаются от снега и льда.".</w:t>
      </w:r>
    </w:p>
    <w:bookmarkEnd w:id="61"/>
    <w:bookmarkStart w:name="z89" w:id="62"/>
    <w:p>
      <w:pPr>
        <w:spacing w:after="0"/>
        <w:ind w:left="0"/>
        <w:jc w:val="both"/>
      </w:pPr>
      <w:r>
        <w:rPr>
          <w:rFonts w:ascii="Times New Roman"/>
          <w:b w:val="false"/>
          <w:i w:val="false"/>
          <w:color w:val="000000"/>
          <w:sz w:val="28"/>
        </w:rPr>
        <w:t>
      2. Комитету противопожарной службы Министерства по чрезвычайным ситуациям Республики Казахстан в установленном законодательством порядке обеспечить:</w:t>
      </w:r>
    </w:p>
    <w:bookmarkEnd w:id="62"/>
    <w:bookmarkStart w:name="z90" w:id="6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3"/>
    <w:bookmarkStart w:name="z91" w:id="6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64"/>
    <w:bookmarkStart w:name="z92" w:id="6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5"/>
    <w:bookmarkStart w:name="z93" w:id="6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по чрезвычайным ситуациям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Сыздыков</w:t>
            </w:r>
            <w:r>
              <w:rPr>
                <w:rFonts w:ascii="Times New Roman"/>
                <w:b w:val="false"/>
                <w:i w:val="false"/>
                <w:color w:val="000000"/>
                <w:sz w:val="20"/>
              </w:rPr>
              <w:t>
</w:t>
            </w:r>
          </w:p>
        </w:tc>
      </w:tr>
    </w:tbl>
    <w:p>
      <w:pPr>
        <w:spacing w:after="0"/>
        <w:ind w:left="0"/>
        <w:jc w:val="both"/>
      </w:pPr>
      <w:bookmarkStart w:name="z95" w:id="67"/>
      <w:r>
        <w:rPr>
          <w:rFonts w:ascii="Times New Roman"/>
          <w:b w:val="false"/>
          <w:i w:val="false"/>
          <w:color w:val="000000"/>
          <w:sz w:val="28"/>
        </w:rPr>
        <w:t>
      "СОГЛАСОВАН"</w:t>
      </w:r>
    </w:p>
    <w:bookmarkEnd w:id="6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6" w:id="68"/>
      <w:r>
        <w:rPr>
          <w:rFonts w:ascii="Times New Roman"/>
          <w:b w:val="false"/>
          <w:i w:val="false"/>
          <w:color w:val="000000"/>
          <w:sz w:val="28"/>
        </w:rPr>
        <w:t>
      "СОГЛАСОВАН"</w:t>
      </w:r>
    </w:p>
    <w:bookmarkEnd w:id="6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7" w:id="69"/>
      <w:r>
        <w:rPr>
          <w:rFonts w:ascii="Times New Roman"/>
          <w:b w:val="false"/>
          <w:i w:val="false"/>
          <w:color w:val="000000"/>
          <w:sz w:val="28"/>
        </w:rPr>
        <w:t>
      "СОГЛАСОВАН"</w:t>
      </w:r>
    </w:p>
    <w:bookmarkEnd w:id="69"/>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8" w:id="70"/>
      <w:r>
        <w:rPr>
          <w:rFonts w:ascii="Times New Roman"/>
          <w:b w:val="false"/>
          <w:i w:val="false"/>
          <w:color w:val="000000"/>
          <w:sz w:val="28"/>
        </w:rPr>
        <w:t>
      "СОГЛАСОВАН"</w:t>
      </w:r>
    </w:p>
    <w:bookmarkEnd w:id="70"/>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9" w:id="71"/>
      <w:r>
        <w:rPr>
          <w:rFonts w:ascii="Times New Roman"/>
          <w:b w:val="false"/>
          <w:i w:val="false"/>
          <w:color w:val="000000"/>
          <w:sz w:val="28"/>
        </w:rPr>
        <w:t>
      "СОГЛАСОВАН"</w:t>
      </w:r>
    </w:p>
    <w:bookmarkEnd w:id="71"/>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0" w:id="72"/>
      <w:r>
        <w:rPr>
          <w:rFonts w:ascii="Times New Roman"/>
          <w:b w:val="false"/>
          <w:i w:val="false"/>
          <w:color w:val="000000"/>
          <w:sz w:val="28"/>
        </w:rPr>
        <w:t>
      "СОГЛАСОВАН"</w:t>
      </w:r>
    </w:p>
    <w:bookmarkEnd w:id="72"/>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1" w:id="73"/>
      <w:r>
        <w:rPr>
          <w:rFonts w:ascii="Times New Roman"/>
          <w:b w:val="false"/>
          <w:i w:val="false"/>
          <w:color w:val="000000"/>
          <w:sz w:val="28"/>
        </w:rPr>
        <w:t>
      "СОГЛАСОВАН"</w:t>
      </w:r>
    </w:p>
    <w:bookmarkEnd w:id="73"/>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2" w:id="74"/>
      <w:r>
        <w:rPr>
          <w:rFonts w:ascii="Times New Roman"/>
          <w:b w:val="false"/>
          <w:i w:val="false"/>
          <w:color w:val="000000"/>
          <w:sz w:val="28"/>
        </w:rPr>
        <w:t>
      "СОГЛАСОВАН"</w:t>
      </w:r>
    </w:p>
    <w:bookmarkEnd w:id="74"/>
    <w:p>
      <w:pPr>
        <w:spacing w:after="0"/>
        <w:ind w:left="0"/>
        <w:jc w:val="both"/>
      </w:pPr>
      <w:r>
        <w:rPr>
          <w:rFonts w:ascii="Times New Roman"/>
          <w:b w:val="false"/>
          <w:i w:val="false"/>
          <w:color w:val="000000"/>
          <w:sz w:val="28"/>
        </w:rPr>
        <w:t>Центральная избирательная комиссия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3" w:id="75"/>
      <w:r>
        <w:rPr>
          <w:rFonts w:ascii="Times New Roman"/>
          <w:b w:val="false"/>
          <w:i w:val="false"/>
          <w:color w:val="000000"/>
          <w:sz w:val="28"/>
        </w:rPr>
        <w:t>
      "СОГЛАСОВАН"</w:t>
      </w:r>
    </w:p>
    <w:bookmarkEnd w:id="75"/>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4" w:id="76"/>
      <w:r>
        <w:rPr>
          <w:rFonts w:ascii="Times New Roman"/>
          <w:b w:val="false"/>
          <w:i w:val="false"/>
          <w:color w:val="000000"/>
          <w:sz w:val="28"/>
        </w:rPr>
        <w:t>
      "СОГЛАСОВАН"</w:t>
      </w:r>
    </w:p>
    <w:bookmarkEnd w:id="76"/>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5" w:id="77"/>
      <w:r>
        <w:rPr>
          <w:rFonts w:ascii="Times New Roman"/>
          <w:b w:val="false"/>
          <w:i w:val="false"/>
          <w:color w:val="000000"/>
          <w:sz w:val="28"/>
        </w:rPr>
        <w:t>
      "СОГЛАСОВАН"</w:t>
      </w:r>
    </w:p>
    <w:bookmarkEnd w:id="77"/>
    <w:p>
      <w:pPr>
        <w:spacing w:after="0"/>
        <w:ind w:left="0"/>
        <w:jc w:val="both"/>
      </w:pP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6" w:id="78"/>
      <w:r>
        <w:rPr>
          <w:rFonts w:ascii="Times New Roman"/>
          <w:b w:val="false"/>
          <w:i w:val="false"/>
          <w:color w:val="000000"/>
          <w:sz w:val="28"/>
        </w:rPr>
        <w:t>
      "СОГЛАСОВАН"</w:t>
      </w:r>
    </w:p>
    <w:bookmarkEnd w:id="78"/>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7" w:id="79"/>
      <w:r>
        <w:rPr>
          <w:rFonts w:ascii="Times New Roman"/>
          <w:b w:val="false"/>
          <w:i w:val="false"/>
          <w:color w:val="000000"/>
          <w:sz w:val="28"/>
        </w:rPr>
        <w:t>
      "СОГЛАСОВАН"</w:t>
      </w:r>
    </w:p>
    <w:bookmarkEnd w:id="7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8" w:id="80"/>
      <w:r>
        <w:rPr>
          <w:rFonts w:ascii="Times New Roman"/>
          <w:b w:val="false"/>
          <w:i w:val="false"/>
          <w:color w:val="000000"/>
          <w:sz w:val="28"/>
        </w:rPr>
        <w:t>
      "СОГЛАСОВАН"</w:t>
      </w:r>
    </w:p>
    <w:bookmarkEnd w:id="8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9" w:id="81"/>
      <w:r>
        <w:rPr>
          <w:rFonts w:ascii="Times New Roman"/>
          <w:b w:val="false"/>
          <w:i w:val="false"/>
          <w:color w:val="000000"/>
          <w:sz w:val="28"/>
        </w:rPr>
        <w:t>
      "СОГЛАСОВАН"</w:t>
      </w:r>
    </w:p>
    <w:bookmarkEnd w:id="81"/>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0" w:id="82"/>
      <w:r>
        <w:rPr>
          <w:rFonts w:ascii="Times New Roman"/>
          <w:b w:val="false"/>
          <w:i w:val="false"/>
          <w:color w:val="000000"/>
          <w:sz w:val="28"/>
        </w:rPr>
        <w:t>
      "СОГЛАСОВАН"</w:t>
      </w:r>
    </w:p>
    <w:bookmarkEnd w:id="82"/>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