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2bac" w14:textId="f5e2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подконтрольных субъектах в области гражданской обороны", запрашиваемые из территориальных органов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2024 года № 314. Зарегистрирован в Министерстве юстиции Республики Казахстан 12 августа 2024 года № 34925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 подконтрольных субъектах в области гражданской обороны, запрашиваемые из территориальных органов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(далее – Министерство)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 314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подконтрольных субъектах в области гражданской обороны, запрашиваемые из территориальных органов Министерства по чрезвычайным ситуациям Республики Казахстан"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гражданской обороны и воинских частей Министерства по чрезвычайным ситуациям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www.gov.kz/memleket/entities/kgovch.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подконтрольных субъектах в области гражданской обороны, запрашиваемые из территориальных органов Министерства по чрезвычайным ситуациям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1-(ГО).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в период с 20 по 30 октября (включительно) отчетного периода.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область (город)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в органах юстиции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Объективный критерий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отнесения к категориям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отчетов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подконтрольных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субъектах в области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 запрашиваемые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подконтрольных субъектах в области гражданской обороны, запрашиваемые из территориальных органов Министерства по чрезвычайным ситуациям Республики Казахстан"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"Сведения о подконтрольных субъектах в области гражданской обороны, запрашиваемые из территориальных органов Министерства по чрезвычайным ситуациям Республики Казахстан" (далее - Форма).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– Департамент) и предоставляется в Комитет гражданской обороны и воинских частей Министерства по чрезвычайным ситуациям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с 20 по 30 октября отчетного периода.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"ИИН/БИН" заполняется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или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"Наименование субъекта" заполняется наименование подконтрольного субъекта в области гражданской обороны.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"Наименование объекта" заполняется наименование объекта подконтрольного субъекта в области гражданской обороны.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"Юридический адрес" заполняется адрес официального местонахождения подконтрольного субъекта в области гражданской обороны.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"Фактический адрес" заполняется физический адрес нахождения подконтрольного субъекта в области гражданской обороны.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Графа 6 "Степень риска" заполняется путем выбора одной из следующих степеней: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низкая.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Графа 7 "Категория предпринимательства" заполняется путем выбора одной из следующих категорий: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является субъектом предпринимательства.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Графа 8 "Дата государственной регистрации в органах юстиции" заполняется в формате "01.01.2021".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Графа 9 "Объективный критерий" заполняется путем выбора одного из следующих критериев: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на базе которых созданы службы гражданской защиты;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отнесенные к категориям по гражданской обороне с наибольшей работающей сменой;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за которыми закреплены места массового отдыха на естественных и искусственных водоемах;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отнесенные к категориям по гражданской обороне;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не отнесенные к категории по гражданской обороне, имеющие защитные сооружения и другое имущество гражданской обороны;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не отнесенные к категории по гражданской обороне, на базе которых созданы эвакуационные пункты.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Один и тот же субъект (объект) может соответствовать нескольким "Объективным критериям". В таком случае заполнение идет по следующей приоритетности: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отнесенные к категориям по гражданской обороне с наибольшей работающей сменой;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отнесенные к категориям по гражданской обороне;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организации, на базе которых созданы службы гражданской защиты;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за которыми закреплены места массового отдыха на естественных и искусственных водоемах;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не отнесенные к категории по гражданской обороне, имеющие защитные сооружения и другое имущество гражданской обороны;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не отнесенные к категории по гражданской обороне, на базе которых созданы эвакуационные пункты.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Графа 10 "Категория" заполняется путем выбора одной из следующих категорий: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особо важная;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категорированная.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Графа 11 "Причина отнесения к категориям" заполняется путем выбора одной из следующих причин: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на территории которых расположены стратегические объекты;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местного масштаба;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важные объекты государственной собственности;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с действующими, строящимися, реконструируемыми и проектируемыми опасными производственными объектами промышленности;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транспортно-коммуникационного комплекса;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имеющие важное государственное и экономическое значение;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на территории которых расположены объекты жизнеобеспечения;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организации, занимающиеся производством, переработкой, перевозкой, приобретением, хранением, реализацией, использованием и уничтожением ядов;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энергетики.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Графа 12 "Предоставление отчетов" заполняется путем выбора одной из следующих категорий: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предоставляет.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Графы 1-9, 12 обязательны к заполнению.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Графы 10, 11 обязательны к заполнению при условии, если в графе 9 заполнено "Организации, отнесенные к категориям по гражданской обороне" или "Организации, отнесенные к категориям по гражданской обороне с наибольшей работающей сменой".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