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016a" w14:textId="0860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30 марта 2020 года № 267 "Об утверждении Правил оказания государственных услуг по вопросам документирования и регистрации населения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6 августа 2024 года № 611. Зарегистрирован в Министерстве юстиции Республики Казахстан 7 августа 2024 года № 34903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марта 2020 года № 267 "Об утверждении Правил оказания государственных услуг по вопросам документирования и регистрации населения Республики Казахстан" (зарегистрирован в реестре государственной регистрации нормативных правовых актов № 20192)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"8) Правила оказания государственной услуги "Временный учет по месту пребывания иностранцев и лиц без гражданства, получивших статус лица ищущего убежище или беженца"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паспортов, удостоверений личности гражданам Республики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в пункта 2 изложить в следующей редакции:</w:t>
      </w:r>
    </w:p>
    <w:bookmarkStart w:name="z10" w:id="4"/>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"Регистрация по месту жительства граждан Республики Казахстан",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3" w:id="6"/>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6"/>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"Снятие с регистрации по месту жительства населения Республики Казахстан", утвержденных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 </w:t>
      </w:r>
    </w:p>
    <w:bookmarkStart w:name="z16" w:id="8"/>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8"/>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"Представление сведений, подтверждающих регистрацию по постоянному месту жительства в населенном пункте приграничной территории",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 </w:t>
      </w:r>
    </w:p>
    <w:bookmarkStart w:name="z19" w:id="10"/>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10"/>
    <w:bookmarkStart w:name="z20"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"Временная регистрация по месту временного пребывания (проживания) граждан Республики Казахстан",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 </w:t>
      </w:r>
    </w:p>
    <w:bookmarkStart w:name="z22" w:id="12"/>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12"/>
    <w:bookmarkStart w:name="z23"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"Постоянная регистрация по месту жительства иностранцев и лиц без гражданства, постоянно проживающих в Республике Казахстан",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 </w:t>
      </w:r>
    </w:p>
    <w:bookmarkStart w:name="z25" w:id="14"/>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14"/>
    <w:bookmarkStart w:name="z26"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"Временная регистрация по месту жительства иностранцев и лиц без гражданства, постоянно проживающих в Республике Казахстан",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 </w:t>
      </w:r>
    </w:p>
    <w:bookmarkStart w:name="z28" w:id="16"/>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16"/>
    <w:bookmarkStart w:name="z29"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"Временная регистрация по месту жительства иностранцев и лиц без гражданства, получивших статус беженца", утвержденных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 </w:t>
      </w:r>
    </w:p>
    <w:bookmarkStart w:name="z31" w:id="18"/>
    <w:p>
      <w:pPr>
        <w:spacing w:after="0"/>
        <w:ind w:left="0"/>
        <w:jc w:val="both"/>
      </w:pPr>
      <w:r>
        <w:rPr>
          <w:rFonts w:ascii="Times New Roman"/>
          <w:b w:val="false"/>
          <w:i w:val="false"/>
          <w:color w:val="000000"/>
          <w:sz w:val="28"/>
        </w:rPr>
        <w:t>
      "1) индивидуальный идентификационный номер (далее – ИИН) - уникальный номер, формируемый для физического лица;".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 w:id="19"/>
    <w:p>
      <w:pPr>
        <w:spacing w:after="0"/>
        <w:ind w:left="0"/>
        <w:jc w:val="both"/>
      </w:pPr>
      <w:r>
        <w:rPr>
          <w:rFonts w:ascii="Times New Roman"/>
          <w:b w:val="false"/>
          <w:i w:val="false"/>
          <w:color w:val="000000"/>
          <w:sz w:val="28"/>
        </w:rPr>
        <w:t xml:space="preserve">
      "1. Настоящие Правила оказания государственной услуги "Временный учет по месту пребывания иностранцев и лиц без гражданства, получивших статус лица ищущего убежище или беженца"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по временному учету по месту пребывания иностранцев и лиц без гражданства, получивших статус лица ищущего убежище или беженца (далее – Государственная услуга).";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5" w:id="20"/>
    <w:p>
      <w:pPr>
        <w:spacing w:after="0"/>
        <w:ind w:left="0"/>
        <w:jc w:val="both"/>
      </w:pPr>
      <w:r>
        <w:rPr>
          <w:rFonts w:ascii="Times New Roman"/>
          <w:b w:val="false"/>
          <w:i w:val="false"/>
          <w:color w:val="000000"/>
          <w:sz w:val="28"/>
        </w:rPr>
        <w:t xml:space="preserve">
      "3. Государственная услуга оказывается для иностранцев и лиц без гражданства, получивших статус лица ищущего убежище или беженца (далее - услугополучатель) территориальными органами полиции (далее – услугодатель) при предоставлении пакета документов в соответствии с перечнем, предусмотренным Перечнем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Требование к оказанию государственной услуги) через услугодателя.</w:t>
      </w:r>
    </w:p>
    <w:bookmarkEnd w:id="20"/>
    <w:bookmarkStart w:name="z36" w:id="21"/>
    <w:p>
      <w:pPr>
        <w:spacing w:after="0"/>
        <w:ind w:left="0"/>
        <w:jc w:val="both"/>
      </w:pPr>
      <w:r>
        <w:rPr>
          <w:rFonts w:ascii="Times New Roman"/>
          <w:b w:val="false"/>
          <w:i w:val="false"/>
          <w:color w:val="000000"/>
          <w:sz w:val="28"/>
        </w:rPr>
        <w:t xml:space="preserve">
      Прием документов на оказание государственной услуги с оформлением согласия на временный учет, выраженного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осуществляется услугодателем для иностранцев и лиц без гражданства, получивших статус лица ищущего убежище или беженца.";</w:t>
      </w:r>
    </w:p>
    <w:bookmarkEnd w:id="21"/>
    <w:bookmarkStart w:name="z37" w:id="22"/>
    <w:p>
      <w:pPr>
        <w:spacing w:after="0"/>
        <w:ind w:left="0"/>
        <w:jc w:val="both"/>
      </w:pPr>
      <w:r>
        <w:rPr>
          <w:rFonts w:ascii="Times New Roman"/>
          <w:b w:val="false"/>
          <w:i w:val="false"/>
          <w:color w:val="000000"/>
          <w:sz w:val="28"/>
        </w:rPr>
        <w:t>
      4. В случае обращения к услугодателю иностранцев и лиц без гражданства, получивших статус лица ищущего убежище или беженца, услугодатель проверяет полноту представленных услугополучателем документов, и (или) данных (сведений), содержащихся в них.</w:t>
      </w:r>
    </w:p>
    <w:bookmarkEnd w:id="22"/>
    <w:bookmarkStart w:name="z38" w:id="23"/>
    <w:p>
      <w:pPr>
        <w:spacing w:after="0"/>
        <w:ind w:left="0"/>
        <w:jc w:val="both"/>
      </w:pPr>
      <w:r>
        <w:rPr>
          <w:rFonts w:ascii="Times New Roman"/>
          <w:b w:val="false"/>
          <w:i w:val="false"/>
          <w:color w:val="000000"/>
          <w:sz w:val="28"/>
        </w:rPr>
        <w:t xml:space="preserve">
      В случае представления неполного пакета документов услугополучателю выдается отказ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
    <w:bookmarkStart w:name="z39" w:id="24"/>
    <w:p>
      <w:pPr>
        <w:spacing w:after="0"/>
        <w:ind w:left="0"/>
        <w:jc w:val="both"/>
      </w:pPr>
      <w:r>
        <w:rPr>
          <w:rFonts w:ascii="Times New Roman"/>
          <w:b w:val="false"/>
          <w:i w:val="false"/>
          <w:color w:val="000000"/>
          <w:sz w:val="28"/>
        </w:rPr>
        <w:t>
      При соответствии представленных услугополучателем документов требованиям, установленным настоящими правилами, оформляется учет услугополучателя по месту временного пребывания (проживания) путем внесения в информационную систему "Регистрационный пункт "Документирование и регистрация населения" сведений об адресе временного пребывания (проживания).</w:t>
      </w:r>
    </w:p>
    <w:bookmarkEnd w:id="24"/>
    <w:bookmarkStart w:name="z40" w:id="25"/>
    <w:p>
      <w:pPr>
        <w:spacing w:after="0"/>
        <w:ind w:left="0"/>
        <w:jc w:val="both"/>
      </w:pPr>
      <w:r>
        <w:rPr>
          <w:rFonts w:ascii="Times New Roman"/>
          <w:b w:val="false"/>
          <w:i w:val="false"/>
          <w:color w:val="000000"/>
          <w:sz w:val="28"/>
        </w:rPr>
        <w:t>
      Основания для отказа в оказании государственной услуги предусмотрены пунктом 9 Требования к оказанию государственной услуги.".;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42" w:id="26"/>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26"/>
    <w:bookmarkStart w:name="z43" w:id="2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
    <w:bookmarkStart w:name="z44" w:id="28"/>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28"/>
    <w:bookmarkStart w:name="z45" w:id="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29"/>
    <w:bookmarkStart w:name="z46" w:id="3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30"/>
    <w:bookmarkStart w:name="z47" w:id="3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49"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 xml:space="preserve">Министерство труда </w:t>
      </w:r>
    </w:p>
    <w:p>
      <w:pPr>
        <w:spacing w:after="0"/>
        <w:ind w:left="0"/>
        <w:jc w:val="both"/>
      </w:pPr>
      <w:r>
        <w:rPr>
          <w:rFonts w:ascii="Times New Roman"/>
          <w:b w:val="false"/>
          <w:i w:val="false"/>
          <w:color w:val="000000"/>
          <w:sz w:val="28"/>
        </w:rPr>
        <w:t xml:space="preserve">и социальной защиты населения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1"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 xml:space="preserve">Комитет национальной безопасности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2024 года № 611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"Временный учет по месту</w:t>
            </w:r>
            <w:r>
              <w:br/>
            </w:r>
            <w:r>
              <w:rPr>
                <w:rFonts w:ascii="Times New Roman"/>
                <w:b w:val="false"/>
                <w:i w:val="false"/>
                <w:color w:val="000000"/>
                <w:sz w:val="20"/>
              </w:rPr>
              <w:t>пребывания иностранцев и</w:t>
            </w:r>
            <w:r>
              <w:br/>
            </w:r>
            <w:r>
              <w:rPr>
                <w:rFonts w:ascii="Times New Roman"/>
                <w:b w:val="false"/>
                <w:i w:val="false"/>
                <w:color w:val="000000"/>
                <w:sz w:val="20"/>
              </w:rPr>
              <w:t>лиц без гражданства, получивших</w:t>
            </w:r>
            <w:r>
              <w:br/>
            </w:r>
            <w:r>
              <w:rPr>
                <w:rFonts w:ascii="Times New Roman"/>
                <w:b w:val="false"/>
                <w:i w:val="false"/>
                <w:color w:val="000000"/>
                <w:sz w:val="20"/>
              </w:rPr>
              <w:t>статус лица ищущего</w:t>
            </w:r>
            <w:r>
              <w:br/>
            </w:r>
            <w:r>
              <w:rPr>
                <w:rFonts w:ascii="Times New Roman"/>
                <w:b w:val="false"/>
                <w:i w:val="false"/>
                <w:color w:val="000000"/>
                <w:sz w:val="20"/>
              </w:rPr>
              <w:t>убежище или беженца".</w:t>
            </w:r>
          </w:p>
        </w:tc>
      </w:tr>
    </w:tbl>
    <w:bookmarkStart w:name="z54" w:id="35"/>
    <w:p>
      <w:pPr>
        <w:spacing w:after="0"/>
        <w:ind w:left="0"/>
        <w:jc w:val="both"/>
      </w:pPr>
      <w:r>
        <w:rPr>
          <w:rFonts w:ascii="Times New Roman"/>
          <w:b w:val="false"/>
          <w:i w:val="false"/>
          <w:color w:val="000000"/>
          <w:sz w:val="28"/>
        </w:rPr>
        <w:t>
      "Перечень основных требований к оказанию государственной услуги "Временный учет по месту пребывания иностранцев и лиц без гражданства, получивших статус лица, ищущего убежище или беженца";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государственной услуги: "Временный учет по месту пребывания иностранцев и лиц без гражданства, получивших статус лица, ищущего убежище или беженца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осуществляется услугодателем.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1) с момента сдачи услугополучателем пакета необходимых документов услугодателю – в течение 30 (тридцати) минут;</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услугополучателем–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в информационную систему "Регистрационный пункт "Документирование и регистрация населения" (ИС РП ДРН) об адресе регистрации по месту временного пребывания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услугополучателям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(суббота, воскресенье) и праздничных дней, согласно трудовому законодательству Республики Казахстан.</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и выдача результата оказания государственной услуги осуществляется услугодателем с понедельника по пятницу с 9.00 до 17.30 часов, с перерывом на обед с 13.00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с 9.00 до 20.00 часов без перерыва на обед и субботу с 9.00 до 13.00 часов, выходной – воскресенье и праздничные дни,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по месту временного пребывания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внутренних дел Республики Казахстан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 www.gov4c.kz;</w:t>
            </w:r>
          </w:p>
          <w:p>
            <w:pPr>
              <w:spacing w:after="20"/>
              <w:ind w:left="20"/>
              <w:jc w:val="both"/>
            </w:pPr>
            <w:r>
              <w:rPr>
                <w:rFonts w:ascii="Times New Roman"/>
                <w:b w:val="false"/>
                <w:i w:val="false"/>
                <w:color w:val="000000"/>
                <w:sz w:val="20"/>
              </w:rPr>
              <w:t>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 их законных представителей (родителей, опекунов, попечителей) с предоставлением документов, подтверждающих полномочия на представительство) либо поверенного лица по нотариально заверенной доверенности на осуществление действий, предусмотренных полномочиями:</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собственника жилища, дачного строения, здания или помещения, используемого для проживания (пребывания) людей, либо его цифровая форма – для идентификации личности (личное присутствие собственника жилища, дачного строения, здания или помещения, используемого для проживания (пребывания) людей) и его согласие на временную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подтверждения права собственника (нанимателя) жилища, дачного строения, здания или помещения, используемого для проживания (пребывания) людей на регистрацию, услугодатель по ИИН собственника жилища, дачного строения, здания или помещения, используемого для проживания (пребывания) людей и району объекта недвижимости, либо ИИН собственника жилища, дачного строения, здания или помещения, используемого для проживания (пребывания) людей и РКА получает из информационных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ходатайство администрации организации (учреждения) о постановке на учет (при постановке на учет в зданиях и помещениях, используемых для проживания (пребывания)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(дети достигшие 14 лет - свидетельство о рождении (при его наличии) либо их цифровая форма - для идентификации личности.</w:t>
            </w:r>
          </w:p>
          <w:p>
            <w:pPr>
              <w:spacing w:after="20"/>
              <w:ind w:left="20"/>
              <w:jc w:val="both"/>
            </w:pPr>
            <w:r>
              <w:rPr>
                <w:rFonts w:ascii="Times New Roman"/>
                <w:b w:val="false"/>
                <w:i w:val="false"/>
                <w:color w:val="000000"/>
                <w:sz w:val="20"/>
              </w:rPr>
              <w:t>
Сведения о документах, удостоверяющих личность услугодатель получает из информационной системы РП ДРН.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а также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В связи с отсутствием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услугодателя размещены на сайте Министерства внутренних дел Республики Казахстан: www.mvd.gov.kz. Единый контакт-центр по вопросам оказания государственных услуг: 1414, 8 800 080 7777. Физические лица сведения об адресе своей регистрации, а собственники жилища - о лицах, зарегистрированных по одному адресу, получают через портал.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2024 года № 611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"Временный учет по месту</w:t>
            </w:r>
            <w:r>
              <w:br/>
            </w:r>
            <w:r>
              <w:rPr>
                <w:rFonts w:ascii="Times New Roman"/>
                <w:b w:val="false"/>
                <w:i w:val="false"/>
                <w:color w:val="000000"/>
                <w:sz w:val="20"/>
              </w:rPr>
              <w:t>пребывания иностранцев</w:t>
            </w:r>
            <w:r>
              <w:br/>
            </w:r>
            <w:r>
              <w:rPr>
                <w:rFonts w:ascii="Times New Roman"/>
                <w:b w:val="false"/>
                <w:i w:val="false"/>
                <w:color w:val="000000"/>
                <w:sz w:val="20"/>
              </w:rPr>
              <w:t>и лиц без гражданства,</w:t>
            </w:r>
            <w:r>
              <w:br/>
            </w:r>
            <w:r>
              <w:rPr>
                <w:rFonts w:ascii="Times New Roman"/>
                <w:b w:val="false"/>
                <w:i w:val="false"/>
                <w:color w:val="000000"/>
                <w:sz w:val="20"/>
              </w:rPr>
              <w:t>получивших статус лица ищущего</w:t>
            </w:r>
            <w:r>
              <w:br/>
            </w:r>
            <w:r>
              <w:rPr>
                <w:rFonts w:ascii="Times New Roman"/>
                <w:b w:val="false"/>
                <w:i w:val="false"/>
                <w:color w:val="000000"/>
                <w:sz w:val="20"/>
              </w:rPr>
              <w:t>убежище или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 органа полиции)</w:t>
            </w:r>
          </w:p>
        </w:tc>
      </w:tr>
    </w:tbl>
    <w:bookmarkStart w:name="z74" w:id="39"/>
    <w:p>
      <w:pPr>
        <w:spacing w:after="0"/>
        <w:ind w:left="0"/>
        <w:jc w:val="both"/>
      </w:pPr>
      <w:r>
        <w:rPr>
          <w:rFonts w:ascii="Times New Roman"/>
          <w:b w:val="false"/>
          <w:i w:val="false"/>
          <w:color w:val="000000"/>
          <w:sz w:val="28"/>
        </w:rPr>
        <w:t>
      Согласие на временный учет</w:t>
      </w:r>
    </w:p>
    <w:bookmarkEnd w:id="39"/>
    <w:p>
      <w:pPr>
        <w:spacing w:after="0"/>
        <w:ind w:left="0"/>
        <w:jc w:val="both"/>
      </w:pPr>
      <w:bookmarkStart w:name="z75" w:id="40"/>
      <w:r>
        <w:rPr>
          <w:rFonts w:ascii="Times New Roman"/>
          <w:b w:val="false"/>
          <w:i w:val="false"/>
          <w:color w:val="000000"/>
          <w:sz w:val="28"/>
        </w:rPr>
        <w:t>
      Я/мы собственник/-и ______________________________</w:t>
      </w:r>
    </w:p>
    <w:bookmarkEnd w:id="40"/>
    <w:p>
      <w:pPr>
        <w:spacing w:after="0"/>
        <w:ind w:left="0"/>
        <w:jc w:val="both"/>
      </w:pPr>
      <w:r>
        <w:rPr>
          <w:rFonts w:ascii="Times New Roman"/>
          <w:b w:val="false"/>
          <w:i w:val="false"/>
          <w:color w:val="000000"/>
          <w:sz w:val="28"/>
        </w:rPr>
        <w:t xml:space="preserve">                         (Ф.И.О.(при его наличии) и ИИН)</w:t>
      </w:r>
    </w:p>
    <w:p>
      <w:pPr>
        <w:spacing w:after="0"/>
        <w:ind w:left="0"/>
        <w:jc w:val="both"/>
      </w:pPr>
      <w:bookmarkStart w:name="z76" w:id="41"/>
      <w:r>
        <w:rPr>
          <w:rFonts w:ascii="Times New Roman"/>
          <w:b w:val="false"/>
          <w:i w:val="false"/>
          <w:color w:val="000000"/>
          <w:sz w:val="28"/>
        </w:rPr>
        <w:t>
      Не возражаю против постановки на учет:</w:t>
      </w:r>
    </w:p>
    <w:bookmarkEnd w:id="41"/>
    <w:p>
      <w:pPr>
        <w:spacing w:after="0"/>
        <w:ind w:left="0"/>
        <w:jc w:val="both"/>
      </w:pPr>
      <w:r>
        <w:rPr>
          <w:rFonts w:ascii="Times New Roman"/>
          <w:b w:val="false"/>
          <w:i w:val="false"/>
          <w:color w:val="000000"/>
          <w:sz w:val="28"/>
        </w:rPr>
        <w:t xml:space="preserve">ИИН/ЖСН _____________________ Негіздеме-құжат / Основание </w:t>
      </w:r>
    </w:p>
    <w:p>
      <w:pPr>
        <w:spacing w:after="0"/>
        <w:ind w:left="0"/>
        <w:jc w:val="both"/>
      </w:pPr>
      <w:r>
        <w:rPr>
          <w:rFonts w:ascii="Times New Roman"/>
          <w:b w:val="false"/>
          <w:i w:val="false"/>
          <w:color w:val="000000"/>
          <w:sz w:val="28"/>
        </w:rPr>
        <w:t>Тегі/Фамилия _________________ Құжаттық № / № документа</w:t>
      </w:r>
    </w:p>
    <w:p>
      <w:pPr>
        <w:spacing w:after="0"/>
        <w:ind w:left="0"/>
        <w:jc w:val="both"/>
      </w:pPr>
      <w:r>
        <w:rPr>
          <w:rFonts w:ascii="Times New Roman"/>
          <w:b w:val="false"/>
          <w:i w:val="false"/>
          <w:color w:val="000000"/>
          <w:sz w:val="28"/>
        </w:rPr>
        <w:t>Аты/Имя _______________________ Берилген кезі / Дата выдачи</w:t>
      </w:r>
    </w:p>
    <w:p>
      <w:pPr>
        <w:spacing w:after="0"/>
        <w:ind w:left="0"/>
        <w:jc w:val="both"/>
      </w:pPr>
      <w:r>
        <w:rPr>
          <w:rFonts w:ascii="Times New Roman"/>
          <w:b w:val="false"/>
          <w:i w:val="false"/>
          <w:color w:val="000000"/>
          <w:sz w:val="28"/>
        </w:rPr>
        <w:t>Әкесінің аты(ол болған жағдайда) /Отчество(при его наличии)_____________</w:t>
      </w:r>
    </w:p>
    <w:p>
      <w:pPr>
        <w:spacing w:after="0"/>
        <w:ind w:left="0"/>
        <w:jc w:val="both"/>
      </w:pPr>
      <w:r>
        <w:rPr>
          <w:rFonts w:ascii="Times New Roman"/>
          <w:b w:val="false"/>
          <w:i w:val="false"/>
          <w:color w:val="000000"/>
          <w:sz w:val="28"/>
        </w:rPr>
        <w:t xml:space="preserve">Берген орган / Орган выдачи </w:t>
      </w:r>
    </w:p>
    <w:p>
      <w:pPr>
        <w:spacing w:after="0"/>
        <w:ind w:left="0"/>
        <w:jc w:val="both"/>
      </w:pPr>
      <w:r>
        <w:rPr>
          <w:rFonts w:ascii="Times New Roman"/>
          <w:b w:val="false"/>
          <w:i w:val="false"/>
          <w:color w:val="000000"/>
          <w:sz w:val="28"/>
        </w:rPr>
        <w:t xml:space="preserve">Туған уақыты/Дата рождения_____________ </w:t>
      </w:r>
    </w:p>
    <w:p>
      <w:pPr>
        <w:spacing w:after="0"/>
        <w:ind w:left="0"/>
        <w:jc w:val="both"/>
      </w:pPr>
      <w:r>
        <w:rPr>
          <w:rFonts w:ascii="Times New Roman"/>
          <w:b w:val="false"/>
          <w:i w:val="false"/>
          <w:color w:val="000000"/>
          <w:sz w:val="28"/>
        </w:rPr>
        <w:t xml:space="preserve">Туған жері/ Место рождения ______________ </w:t>
      </w:r>
    </w:p>
    <w:p>
      <w:pPr>
        <w:spacing w:after="0"/>
        <w:ind w:left="0"/>
        <w:jc w:val="both"/>
      </w:pPr>
      <w:r>
        <w:rPr>
          <w:rFonts w:ascii="Times New Roman"/>
          <w:b w:val="false"/>
          <w:i w:val="false"/>
          <w:color w:val="000000"/>
          <w:sz w:val="28"/>
        </w:rPr>
        <w:t>Есепке қою әрекеті / Действие постановки на учет</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(учет смены юридического адреса/временный учет по месту пребывания)</w:t>
      </w:r>
    </w:p>
    <w:p>
      <w:pPr>
        <w:spacing w:after="0"/>
        <w:ind w:left="0"/>
        <w:jc w:val="both"/>
      </w:pPr>
      <w:r>
        <w:rPr>
          <w:rFonts w:ascii="Times New Roman"/>
          <w:b w:val="false"/>
          <w:i w:val="false"/>
          <w:color w:val="000000"/>
          <w:sz w:val="28"/>
        </w:rPr>
        <w:t xml:space="preserve"> Себебі / причина ____________________________________ </w:t>
      </w:r>
    </w:p>
    <w:p>
      <w:pPr>
        <w:spacing w:after="0"/>
        <w:ind w:left="0"/>
        <w:jc w:val="both"/>
      </w:pPr>
      <w:r>
        <w:rPr>
          <w:rFonts w:ascii="Times New Roman"/>
          <w:b w:val="false"/>
          <w:i w:val="false"/>
          <w:color w:val="000000"/>
          <w:sz w:val="28"/>
        </w:rPr>
        <w:t xml:space="preserve">Есепке қою мекенжайы/ Адрес постановки на учет </w:t>
      </w:r>
    </w:p>
    <w:p>
      <w:pPr>
        <w:spacing w:after="0"/>
        <w:ind w:left="0"/>
        <w:jc w:val="both"/>
      </w:pPr>
      <w:r>
        <w:rPr>
          <w:rFonts w:ascii="Times New Roman"/>
          <w:b w:val="false"/>
          <w:i w:val="false"/>
          <w:color w:val="000000"/>
          <w:sz w:val="28"/>
        </w:rPr>
        <w:t xml:space="preserve">Бұрыңғы есепке қою мекенжайы/Прежний адрес постановки на учет </w:t>
      </w:r>
    </w:p>
    <w:p>
      <w:pPr>
        <w:spacing w:after="0"/>
        <w:ind w:left="0"/>
        <w:jc w:val="both"/>
      </w:pPr>
      <w:r>
        <w:rPr>
          <w:rFonts w:ascii="Times New Roman"/>
          <w:b w:val="false"/>
          <w:i w:val="false"/>
          <w:color w:val="000000"/>
          <w:sz w:val="28"/>
        </w:rPr>
        <w:t xml:space="preserve">Ел/Страна ____________ Ел / Страна ____________ </w:t>
      </w:r>
    </w:p>
    <w:p>
      <w:pPr>
        <w:spacing w:after="0"/>
        <w:ind w:left="0"/>
        <w:jc w:val="both"/>
      </w:pPr>
      <w:r>
        <w:rPr>
          <w:rFonts w:ascii="Times New Roman"/>
          <w:b w:val="false"/>
          <w:i w:val="false"/>
          <w:color w:val="000000"/>
          <w:sz w:val="28"/>
        </w:rPr>
        <w:t xml:space="preserve">Облыс / Область ____________ Облыс / Область ____________ </w:t>
      </w:r>
    </w:p>
    <w:p>
      <w:pPr>
        <w:spacing w:after="0"/>
        <w:ind w:left="0"/>
        <w:jc w:val="both"/>
      </w:pPr>
      <w:r>
        <w:rPr>
          <w:rFonts w:ascii="Times New Roman"/>
          <w:b w:val="false"/>
          <w:i w:val="false"/>
          <w:color w:val="000000"/>
          <w:sz w:val="28"/>
        </w:rPr>
        <w:t xml:space="preserve">Аудан / Район ____________ Аудан / Район ____________ </w:t>
      </w:r>
    </w:p>
    <w:p>
      <w:pPr>
        <w:spacing w:after="0"/>
        <w:ind w:left="0"/>
        <w:jc w:val="both"/>
      </w:pPr>
      <w:r>
        <w:rPr>
          <w:rFonts w:ascii="Times New Roman"/>
          <w:b w:val="false"/>
          <w:i w:val="false"/>
          <w:color w:val="000000"/>
          <w:sz w:val="28"/>
        </w:rPr>
        <w:t xml:space="preserve">Елді мекен / Нас. Пункт Елді мекен / Нас. Пункт </w:t>
      </w:r>
    </w:p>
    <w:p>
      <w:pPr>
        <w:spacing w:after="0"/>
        <w:ind w:left="0"/>
        <w:jc w:val="both"/>
      </w:pPr>
      <w:r>
        <w:rPr>
          <w:rFonts w:ascii="Times New Roman"/>
          <w:b w:val="false"/>
          <w:i w:val="false"/>
          <w:color w:val="000000"/>
          <w:sz w:val="28"/>
        </w:rPr>
        <w:t xml:space="preserve">Елдік орналасқан мекені / Елдік орналасқан мекені / </w:t>
      </w:r>
    </w:p>
    <w:p>
      <w:pPr>
        <w:spacing w:after="0"/>
        <w:ind w:left="0"/>
        <w:jc w:val="both"/>
      </w:pPr>
      <w:r>
        <w:rPr>
          <w:rFonts w:ascii="Times New Roman"/>
          <w:b w:val="false"/>
          <w:i w:val="false"/>
          <w:color w:val="000000"/>
          <w:sz w:val="28"/>
        </w:rPr>
        <w:t xml:space="preserve">Р-н нас. Пункта Р-н нас. Пункта </w:t>
      </w:r>
    </w:p>
    <w:p>
      <w:pPr>
        <w:spacing w:after="0"/>
        <w:ind w:left="0"/>
        <w:jc w:val="both"/>
      </w:pPr>
      <w:r>
        <w:rPr>
          <w:rFonts w:ascii="Times New Roman"/>
          <w:b w:val="false"/>
          <w:i w:val="false"/>
          <w:color w:val="000000"/>
          <w:sz w:val="28"/>
        </w:rPr>
        <w:t xml:space="preserve">Көше / Улица _______________ Көше / Улица ____________ </w:t>
      </w:r>
    </w:p>
    <w:p>
      <w:pPr>
        <w:spacing w:after="0"/>
        <w:ind w:left="0"/>
        <w:jc w:val="both"/>
      </w:pPr>
      <w:r>
        <w:rPr>
          <w:rFonts w:ascii="Times New Roman"/>
          <w:b w:val="false"/>
          <w:i w:val="false"/>
          <w:color w:val="000000"/>
          <w:sz w:val="28"/>
        </w:rPr>
        <w:t xml:space="preserve">Үй / дом корпус пәтер/кв Үй / дом корпус пәтер/кв </w:t>
      </w:r>
    </w:p>
    <w:p>
      <w:pPr>
        <w:spacing w:after="0"/>
        <w:ind w:left="0"/>
        <w:jc w:val="both"/>
      </w:pPr>
      <w:r>
        <w:rPr>
          <w:rFonts w:ascii="Times New Roman"/>
          <w:b w:val="false"/>
          <w:i w:val="false"/>
          <w:color w:val="000000"/>
          <w:sz w:val="28"/>
        </w:rPr>
        <w:t xml:space="preserve">____ ____ ____ ____ </w:t>
      </w:r>
    </w:p>
    <w:p>
      <w:pPr>
        <w:spacing w:after="0"/>
        <w:ind w:left="0"/>
        <w:jc w:val="both"/>
      </w:pPr>
      <w:r>
        <w:rPr>
          <w:rFonts w:ascii="Times New Roman"/>
          <w:b w:val="false"/>
          <w:i w:val="false"/>
          <w:color w:val="000000"/>
          <w:sz w:val="28"/>
        </w:rPr>
        <w:t xml:space="preserve">Келу кезі / Дата прибытия _______ </w:t>
      </w:r>
    </w:p>
    <w:p>
      <w:pPr>
        <w:spacing w:after="0"/>
        <w:ind w:left="0"/>
        <w:jc w:val="both"/>
      </w:pPr>
      <w:r>
        <w:rPr>
          <w:rFonts w:ascii="Times New Roman"/>
          <w:b w:val="false"/>
          <w:i w:val="false"/>
          <w:color w:val="000000"/>
          <w:sz w:val="28"/>
        </w:rPr>
        <w:t xml:space="preserve">Кету кезі / Дата Убытия </w:t>
      </w:r>
    </w:p>
    <w:p>
      <w:pPr>
        <w:spacing w:after="0"/>
        <w:ind w:left="0"/>
        <w:jc w:val="both"/>
      </w:pPr>
      <w:r>
        <w:rPr>
          <w:rFonts w:ascii="Times New Roman"/>
          <w:b w:val="false"/>
          <w:i w:val="false"/>
          <w:color w:val="000000"/>
          <w:sz w:val="28"/>
        </w:rPr>
        <w:t>Есепке қойылатын адамның қолы/Подпись лица, поставленного на учет</w:t>
      </w:r>
    </w:p>
    <w:p>
      <w:pPr>
        <w:spacing w:after="0"/>
        <w:ind w:left="0"/>
        <w:jc w:val="both"/>
      </w:pPr>
      <w:r>
        <w:rPr>
          <w:rFonts w:ascii="Times New Roman"/>
          <w:b w:val="false"/>
          <w:i w:val="false"/>
          <w:color w:val="000000"/>
          <w:sz w:val="28"/>
        </w:rPr>
        <w:t xml:space="preserve">____________________ </w:t>
      </w:r>
    </w:p>
    <w:p>
      <w:pPr>
        <w:spacing w:after="0"/>
        <w:ind w:left="0"/>
        <w:jc w:val="both"/>
      </w:pPr>
      <w:r>
        <w:rPr>
          <w:rFonts w:ascii="Times New Roman"/>
          <w:b w:val="false"/>
          <w:i w:val="false"/>
          <w:color w:val="000000"/>
          <w:sz w:val="28"/>
        </w:rPr>
        <w:t>Байланыс телефоны/Контактный телефон ____________________________</w:t>
      </w:r>
    </w:p>
    <w:p>
      <w:pPr>
        <w:spacing w:after="0"/>
        <w:ind w:left="0"/>
        <w:jc w:val="both"/>
      </w:pPr>
      <w:r>
        <w:rPr>
          <w:rFonts w:ascii="Times New Roman"/>
          <w:b w:val="false"/>
          <w:i w:val="false"/>
          <w:color w:val="000000"/>
          <w:sz w:val="28"/>
        </w:rPr>
        <w:t>Тұрғын үй иесі/-лерінің қолы/-дары/Подпись/-и собственника/-ков:</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Байланыс телефоны/Контактный телефондар: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2024 года № 611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"Временный учет по месту</w:t>
            </w:r>
            <w:r>
              <w:br/>
            </w:r>
            <w:r>
              <w:rPr>
                <w:rFonts w:ascii="Times New Roman"/>
                <w:b w:val="false"/>
                <w:i w:val="false"/>
                <w:color w:val="000000"/>
                <w:sz w:val="20"/>
              </w:rPr>
              <w:t>пребывания иностранцев</w:t>
            </w:r>
            <w:r>
              <w:br/>
            </w:r>
            <w:r>
              <w:rPr>
                <w:rFonts w:ascii="Times New Roman"/>
                <w:b w:val="false"/>
                <w:i w:val="false"/>
                <w:color w:val="000000"/>
                <w:sz w:val="20"/>
              </w:rPr>
              <w:t xml:space="preserve">и лиц без гражданства, </w:t>
            </w:r>
            <w:r>
              <w:br/>
            </w:r>
            <w:r>
              <w:rPr>
                <w:rFonts w:ascii="Times New Roman"/>
                <w:b w:val="false"/>
                <w:i w:val="false"/>
                <w:color w:val="000000"/>
                <w:sz w:val="20"/>
              </w:rPr>
              <w:t xml:space="preserve">получивших статус лица ищущего </w:t>
            </w:r>
            <w:r>
              <w:br/>
            </w:r>
            <w:r>
              <w:rPr>
                <w:rFonts w:ascii="Times New Roman"/>
                <w:b w:val="false"/>
                <w:i w:val="false"/>
                <w:color w:val="000000"/>
                <w:sz w:val="20"/>
              </w:rPr>
              <w:t>убежище или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(далее – Ф.И.О.)</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bookmarkStart w:name="z81" w:id="4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 услугах", услугодатель (указать адрес) отказывает в приеме заявления оказание государственной услуги "Временный учет по месту пребывания иностранцев и лиц без гражданства, получивших статус лица ищущего убежище или беженца" ввиду представления Вами неполного пакета документов согласно перечню, предусмотренному требованием к оказанию государственной услуги, а именно:</w:t>
      </w:r>
    </w:p>
    <w:bookmarkEnd w:id="42"/>
    <w:bookmarkStart w:name="z82" w:id="43"/>
    <w:p>
      <w:pPr>
        <w:spacing w:after="0"/>
        <w:ind w:left="0"/>
        <w:jc w:val="both"/>
      </w:pPr>
      <w:r>
        <w:rPr>
          <w:rFonts w:ascii="Times New Roman"/>
          <w:b w:val="false"/>
          <w:i w:val="false"/>
          <w:color w:val="000000"/>
          <w:sz w:val="28"/>
        </w:rPr>
        <w:t>
      Наименование отсутствующих документов:</w:t>
      </w:r>
    </w:p>
    <w:bookmarkEnd w:id="43"/>
    <w:bookmarkStart w:name="z83" w:id="44"/>
    <w:p>
      <w:pPr>
        <w:spacing w:after="0"/>
        <w:ind w:left="0"/>
        <w:jc w:val="both"/>
      </w:pPr>
      <w:r>
        <w:rPr>
          <w:rFonts w:ascii="Times New Roman"/>
          <w:b w:val="false"/>
          <w:i w:val="false"/>
          <w:color w:val="000000"/>
          <w:sz w:val="28"/>
        </w:rPr>
        <w:t>
      1. ________________________________________;</w:t>
      </w:r>
    </w:p>
    <w:bookmarkEnd w:id="44"/>
    <w:bookmarkStart w:name="z84" w:id="45"/>
    <w:p>
      <w:pPr>
        <w:spacing w:after="0"/>
        <w:ind w:left="0"/>
        <w:jc w:val="both"/>
      </w:pPr>
      <w:r>
        <w:rPr>
          <w:rFonts w:ascii="Times New Roman"/>
          <w:b w:val="false"/>
          <w:i w:val="false"/>
          <w:color w:val="000000"/>
          <w:sz w:val="28"/>
        </w:rPr>
        <w:t>
      2. ________________________________________;</w:t>
      </w:r>
    </w:p>
    <w:bookmarkEnd w:id="45"/>
    <w:bookmarkStart w:name="z85" w:id="46"/>
    <w:p>
      <w:pPr>
        <w:spacing w:after="0"/>
        <w:ind w:left="0"/>
        <w:jc w:val="both"/>
      </w:pPr>
      <w:r>
        <w:rPr>
          <w:rFonts w:ascii="Times New Roman"/>
          <w:b w:val="false"/>
          <w:i w:val="false"/>
          <w:color w:val="000000"/>
          <w:sz w:val="28"/>
        </w:rPr>
        <w:t>
      3. ________________________________________.</w:t>
      </w:r>
    </w:p>
    <w:bookmarkEnd w:id="46"/>
    <w:bookmarkStart w:name="z86" w:id="47"/>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47"/>
    <w:bookmarkStart w:name="z87" w:id="48"/>
    <w:p>
      <w:pPr>
        <w:spacing w:after="0"/>
        <w:ind w:left="0"/>
        <w:jc w:val="both"/>
      </w:pPr>
      <w:r>
        <w:rPr>
          <w:rFonts w:ascii="Times New Roman"/>
          <w:b w:val="false"/>
          <w:i w:val="false"/>
          <w:color w:val="000000"/>
          <w:sz w:val="28"/>
        </w:rPr>
        <w:t>
      Ф.И.О. (при его наличии) услугодателя (подпись)</w:t>
      </w:r>
    </w:p>
    <w:bookmarkEnd w:id="48"/>
    <w:bookmarkStart w:name="z88" w:id="49"/>
    <w:p>
      <w:pPr>
        <w:spacing w:after="0"/>
        <w:ind w:left="0"/>
        <w:jc w:val="both"/>
      </w:pPr>
      <w:r>
        <w:rPr>
          <w:rFonts w:ascii="Times New Roman"/>
          <w:b w:val="false"/>
          <w:i w:val="false"/>
          <w:color w:val="000000"/>
          <w:sz w:val="28"/>
        </w:rPr>
        <w:t>
      Исполнитель: Ф.И.О. (при его наличии) _____________</w:t>
      </w:r>
    </w:p>
    <w:bookmarkEnd w:id="49"/>
    <w:bookmarkStart w:name="z89" w:id="50"/>
    <w:p>
      <w:pPr>
        <w:spacing w:after="0"/>
        <w:ind w:left="0"/>
        <w:jc w:val="both"/>
      </w:pPr>
      <w:r>
        <w:rPr>
          <w:rFonts w:ascii="Times New Roman"/>
          <w:b w:val="false"/>
          <w:i w:val="false"/>
          <w:color w:val="000000"/>
          <w:sz w:val="28"/>
        </w:rPr>
        <w:t>
      Телефон __________</w:t>
      </w:r>
    </w:p>
    <w:bookmarkEnd w:id="50"/>
    <w:bookmarkStart w:name="z90" w:id="51"/>
    <w:p>
      <w:pPr>
        <w:spacing w:after="0"/>
        <w:ind w:left="0"/>
        <w:jc w:val="both"/>
      </w:pPr>
      <w:r>
        <w:rPr>
          <w:rFonts w:ascii="Times New Roman"/>
          <w:b w:val="false"/>
          <w:i w:val="false"/>
          <w:color w:val="000000"/>
          <w:sz w:val="28"/>
        </w:rPr>
        <w:t>
      Получил: Ф.И.О. (при его наличии) / подпись услугополучателя</w:t>
      </w:r>
    </w:p>
    <w:bookmarkEnd w:id="51"/>
    <w:bookmarkStart w:name="z91" w:id="52"/>
    <w:p>
      <w:pPr>
        <w:spacing w:after="0"/>
        <w:ind w:left="0"/>
        <w:jc w:val="both"/>
      </w:pPr>
      <w:r>
        <w:rPr>
          <w:rFonts w:ascii="Times New Roman"/>
          <w:b w:val="false"/>
          <w:i w:val="false"/>
          <w:color w:val="000000"/>
          <w:sz w:val="28"/>
        </w:rPr>
        <w:t>
      "___" _________ 20__ год".";</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