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d398" w14:textId="73dd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банковской и микрофинансовой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5 августа 2024 года № 49. Зарегистрировано в Министерстве юстиции Республики Казахстан 6 августа 2024 года № 34894. Утратило силу постановлением Правления Агентства Республики Казахстан по регулированию и развитию финансового рынка от 28 апреля 2026 года № 83.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июля 2021 года № 82 "Об утверждении Правил рассмотрения изменений в условия договора о предоставлении микрокредита" (зарегистрировано в Реестре государственной регистрации нормативных правовых актов под № 23630) следующее изменение и дополнение:</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рассмотрения изменений в условия договора о предоставлении микрокредита,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9" w:id="3"/>
    <w:p>
      <w:pPr>
        <w:spacing w:after="0"/>
        <w:ind w:left="0"/>
        <w:jc w:val="both"/>
      </w:pPr>
      <w:r>
        <w:rPr>
          <w:rFonts w:ascii="Times New Roman"/>
          <w:b w:val="false"/>
          <w:i w:val="false"/>
          <w:color w:val="000000"/>
          <w:sz w:val="28"/>
        </w:rPr>
        <w:t xml:space="preserve">
      "6. Микрофинансовая организация в течение 15 (пятнадцати) календарных дней после дня получения заявления, предусмотренного пунктом 2 </w:t>
      </w:r>
      <w:r>
        <w:rPr>
          <w:rFonts w:ascii="Times New Roman"/>
          <w:b w:val="false"/>
          <w:i w:val="false"/>
          <w:color w:val="000000"/>
          <w:sz w:val="28"/>
        </w:rPr>
        <w:t>статьи 9-2</w:t>
      </w:r>
      <w:r>
        <w:rPr>
          <w:rFonts w:ascii="Times New Roman"/>
          <w:b w:val="false"/>
          <w:i w:val="false"/>
          <w:color w:val="000000"/>
          <w:sz w:val="28"/>
        </w:rPr>
        <w:t xml:space="preserve"> Закона о микрофинансовой деятельности, рассматривает заявление о внесении изменений в условия договора о предоставлении микрокредита и в письменной форме, а также через объекты информатизации, предоставляющие микрофинансовой организации возможность осуществить идентификацию заемщика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объекты информатизации) либо способом, предусмотренным договором о предоставлении микрокредита, сообщает заемщику об одном из следующих решений:</w:t>
      </w:r>
    </w:p>
    <w:bookmarkEnd w:id="3"/>
    <w:bookmarkStart w:name="z10" w:id="4"/>
    <w:p>
      <w:pPr>
        <w:spacing w:after="0"/>
        <w:ind w:left="0"/>
        <w:jc w:val="both"/>
      </w:pPr>
      <w:r>
        <w:rPr>
          <w:rFonts w:ascii="Times New Roman"/>
          <w:b w:val="false"/>
          <w:i w:val="false"/>
          <w:color w:val="000000"/>
          <w:sz w:val="28"/>
        </w:rPr>
        <w:t>
      1) о согласии с предложенными изменениями в условия договора о предоставлении микрокредита;</w:t>
      </w:r>
    </w:p>
    <w:bookmarkEnd w:id="4"/>
    <w:bookmarkStart w:name="z11" w:id="5"/>
    <w:p>
      <w:pPr>
        <w:spacing w:after="0"/>
        <w:ind w:left="0"/>
        <w:jc w:val="both"/>
      </w:pPr>
      <w:r>
        <w:rPr>
          <w:rFonts w:ascii="Times New Roman"/>
          <w:b w:val="false"/>
          <w:i w:val="false"/>
          <w:color w:val="000000"/>
          <w:sz w:val="28"/>
        </w:rPr>
        <w:t>
      2) о встречном предложении по изменению условий договора о предоставлении микрокредита;</w:t>
      </w:r>
    </w:p>
    <w:bookmarkEnd w:id="5"/>
    <w:bookmarkStart w:name="z12" w:id="6"/>
    <w:p>
      <w:pPr>
        <w:spacing w:after="0"/>
        <w:ind w:left="0"/>
        <w:jc w:val="both"/>
      </w:pPr>
      <w:r>
        <w:rPr>
          <w:rFonts w:ascii="Times New Roman"/>
          <w:b w:val="false"/>
          <w:i w:val="false"/>
          <w:color w:val="000000"/>
          <w:sz w:val="28"/>
        </w:rPr>
        <w:t xml:space="preserve">
      3) об отказе в изменении условий договора о предоставлении микрокредита с указанием мотивированного обоснования причин такого отказа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6"/>
    <w:bookmarkStart w:name="z13" w:id="7"/>
    <w:p>
      <w:pPr>
        <w:spacing w:after="0"/>
        <w:ind w:left="0"/>
        <w:jc w:val="both"/>
      </w:pPr>
      <w:r>
        <w:rPr>
          <w:rFonts w:ascii="Times New Roman"/>
          <w:b w:val="false"/>
          <w:i w:val="false"/>
          <w:color w:val="000000"/>
          <w:sz w:val="28"/>
        </w:rPr>
        <w:t>
      Внесение изменений в условия договора о предоставлении микрокредита осуществляется на условиях, обеспечивающих снижение долговой нагрузки заемщика с учетом его социального и финансового положения при документальном подтверждении заемщиком обстоятельств, повлекших неисполнение обязательств по текущим условиям договора о предоставлении микрокредита.</w:t>
      </w:r>
    </w:p>
    <w:bookmarkEnd w:id="7"/>
    <w:bookmarkStart w:name="z14" w:id="8"/>
    <w:p>
      <w:pPr>
        <w:spacing w:after="0"/>
        <w:ind w:left="0"/>
        <w:jc w:val="both"/>
      </w:pPr>
      <w:r>
        <w:rPr>
          <w:rFonts w:ascii="Times New Roman"/>
          <w:b w:val="false"/>
          <w:i w:val="false"/>
          <w:color w:val="000000"/>
          <w:sz w:val="28"/>
        </w:rPr>
        <w:t xml:space="preserve">
      В период рассмотрения микрофинансовой организацией заявления, предусмотренного пунктом 2 </w:t>
      </w:r>
      <w:r>
        <w:rPr>
          <w:rFonts w:ascii="Times New Roman"/>
          <w:b w:val="false"/>
          <w:i w:val="false"/>
          <w:color w:val="000000"/>
          <w:sz w:val="28"/>
        </w:rPr>
        <w:t>статьи 9-2</w:t>
      </w:r>
      <w:r>
        <w:rPr>
          <w:rFonts w:ascii="Times New Roman"/>
          <w:b w:val="false"/>
          <w:i w:val="false"/>
          <w:color w:val="000000"/>
          <w:sz w:val="28"/>
        </w:rPr>
        <w:t xml:space="preserve"> Закона о микрофинансовой деятельности, микрофинансовая организация не требует досрочного погашения микрокредита.</w:t>
      </w:r>
    </w:p>
    <w:bookmarkEnd w:id="8"/>
    <w:bookmarkStart w:name="z15" w:id="9"/>
    <w:p>
      <w:pPr>
        <w:spacing w:after="0"/>
        <w:ind w:left="0"/>
        <w:jc w:val="both"/>
      </w:pPr>
      <w:r>
        <w:rPr>
          <w:rFonts w:ascii="Times New Roman"/>
          <w:b w:val="false"/>
          <w:i w:val="false"/>
          <w:color w:val="000000"/>
          <w:sz w:val="28"/>
        </w:rPr>
        <w:t>
      При принятии микрофинансовой организацией и заемщиком решения о согласии с изменениями в условия договора о предоставлении микрокредита, порядок и сроки внесения изменений в условия договора о предоставлении микрокредита определяются внутренним документом микрофинансовой организации, при этом срок внесения таких изменений, не превышает 15 (пятнадцати) календарных дней со дня принятия такого решения микрофинансовой организацией. Данный срок не распространяется на случаи, препятствующие внесению изменений в условия договора о предоставлении микрокредита по независящим от микрофинансовой организации причинам, и может быть продлен до их устранения.</w:t>
      </w:r>
    </w:p>
    <w:bookmarkEnd w:id="9"/>
    <w:bookmarkStart w:name="z16" w:id="10"/>
    <w:p>
      <w:pPr>
        <w:spacing w:after="0"/>
        <w:ind w:left="0"/>
        <w:jc w:val="both"/>
      </w:pPr>
      <w:r>
        <w:rPr>
          <w:rFonts w:ascii="Times New Roman"/>
          <w:b w:val="false"/>
          <w:i w:val="false"/>
          <w:color w:val="000000"/>
          <w:sz w:val="28"/>
        </w:rPr>
        <w:t xml:space="preserve">
      При направлении микрофинансовой организацией своих предложений по изменению условий договора о предоставлении микрокредита, срок представления ответа заемщиком на предложенные микрофинансовой организацией условия изменения договора о предоставлении микрокредита указывается в письме микрофинансовой организации и составляет не менее 15 (пятнадцати) календарных дней со дня получения заемщиком решения микрофинансовой организации. </w:t>
      </w:r>
    </w:p>
    <w:bookmarkEnd w:id="10"/>
    <w:bookmarkStart w:name="z17" w:id="11"/>
    <w:p>
      <w:pPr>
        <w:spacing w:after="0"/>
        <w:ind w:left="0"/>
        <w:jc w:val="both"/>
      </w:pPr>
      <w:r>
        <w:rPr>
          <w:rFonts w:ascii="Times New Roman"/>
          <w:b w:val="false"/>
          <w:i w:val="false"/>
          <w:color w:val="000000"/>
          <w:sz w:val="28"/>
        </w:rPr>
        <w:t>
      Недостижение взаимоприемлемого решения между микрофинансовой организацией и заемщиком в течение 30 (тридцати) календарных дней с даты получения решения микрофинансовой организации, предусмотренного подпунктом 2) части первой настоящего пункта, считается отказом в изменении условий договора о предоставлении микрокредита. Данный срок может быть продлен при наличии согласия обеих сторон.</w:t>
      </w:r>
    </w:p>
    <w:bookmarkEnd w:id="11"/>
    <w:bookmarkStart w:name="z18" w:id="12"/>
    <w:p>
      <w:pPr>
        <w:spacing w:after="0"/>
        <w:ind w:left="0"/>
        <w:jc w:val="both"/>
      </w:pPr>
      <w:r>
        <w:rPr>
          <w:rFonts w:ascii="Times New Roman"/>
          <w:b w:val="false"/>
          <w:i w:val="false"/>
          <w:color w:val="000000"/>
          <w:sz w:val="28"/>
        </w:rPr>
        <w:t>
      При неосуществлении в течение двадцати четырех месяцев с момента возникновения просроченной задолженности по договору о предоставлении микрокредита, не связанному с осуществлением предпринимательской деятельности, процедуры по урегулированию задолженности на условиях, обеспечивающих снижение обязательства заемщика, в том числе полную отмену неустойки (штрафа, пени), уступка права (требования) коллекторскому агентству не допускается.</w:t>
      </w:r>
    </w:p>
    <w:bookmarkEnd w:id="12"/>
    <w:bookmarkStart w:name="z19" w:id="13"/>
    <w:p>
      <w:pPr>
        <w:spacing w:after="0"/>
        <w:ind w:left="0"/>
        <w:jc w:val="both"/>
      </w:pPr>
      <w:r>
        <w:rPr>
          <w:rFonts w:ascii="Times New Roman"/>
          <w:b w:val="false"/>
          <w:i w:val="false"/>
          <w:color w:val="000000"/>
          <w:sz w:val="28"/>
        </w:rPr>
        <w:t>
      Микрофинансовая организация ежеквартально в срок не позднее 10 числа месяца, следующего за отчетным кварталом, предоставляет в уполномоченный орган по регулированию, контролю и надзору финансового рынка и финансовых организаций следующую информацию:</w:t>
      </w:r>
    </w:p>
    <w:bookmarkEnd w:id="13"/>
    <w:bookmarkStart w:name="z20" w:id="14"/>
    <w:p>
      <w:pPr>
        <w:spacing w:after="0"/>
        <w:ind w:left="0"/>
        <w:jc w:val="both"/>
      </w:pPr>
      <w:r>
        <w:rPr>
          <w:rFonts w:ascii="Times New Roman"/>
          <w:b w:val="false"/>
          <w:i w:val="false"/>
          <w:color w:val="000000"/>
          <w:sz w:val="28"/>
        </w:rPr>
        <w:t xml:space="preserve">
      1) о рассмотренных заявлениях заемщиков - физических лиц, о внесении изменений в условия договора о предоставлении микрокредита,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4"/>
    <w:bookmarkStart w:name="z21" w:id="15"/>
    <w:p>
      <w:pPr>
        <w:spacing w:after="0"/>
        <w:ind w:left="0"/>
        <w:jc w:val="both"/>
      </w:pPr>
      <w:r>
        <w:rPr>
          <w:rFonts w:ascii="Times New Roman"/>
          <w:b w:val="false"/>
          <w:i w:val="false"/>
          <w:color w:val="000000"/>
          <w:sz w:val="28"/>
        </w:rPr>
        <w:t xml:space="preserve">
      2) о внесенных изменениях в условия договора о предоставлении микрокредита заемщиков - физических лиц,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xml:space="preserve">
      3) о причинах отказа в изменении условий договора о предоставлении микрокредита заемщиков - физических лиц,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6"/>
    <w:bookmarkStart w:name="z23" w:id="17"/>
    <w:p>
      <w:pPr>
        <w:spacing w:after="0"/>
        <w:ind w:left="0"/>
        <w:jc w:val="both"/>
      </w:pPr>
      <w:r>
        <w:rPr>
          <w:rFonts w:ascii="Times New Roman"/>
          <w:b w:val="false"/>
          <w:i w:val="false"/>
          <w:color w:val="000000"/>
          <w:sz w:val="28"/>
        </w:rPr>
        <w:t>
      дополнить главой 3 следующего содержания:</w:t>
      </w:r>
    </w:p>
    <w:bookmarkEnd w:id="17"/>
    <w:bookmarkStart w:name="z24" w:id="18"/>
    <w:p>
      <w:pPr>
        <w:spacing w:after="0"/>
        <w:ind w:left="0"/>
        <w:jc w:val="both"/>
      </w:pPr>
      <w:r>
        <w:rPr>
          <w:rFonts w:ascii="Times New Roman"/>
          <w:b w:val="false"/>
          <w:i w:val="false"/>
          <w:color w:val="000000"/>
          <w:sz w:val="28"/>
        </w:rPr>
        <w:t>
      "Глава 3. Порядок предоставления военнослужащим срочной воинской службы отсрочки платежа по основному долгу и вознаграждению на период, включающий срок прохождения срочной воинской службы и 60 (шестьдесят) дней после его окончания, без начисления вознаграждения по микрокредиту</w:t>
      </w:r>
    </w:p>
    <w:bookmarkEnd w:id="18"/>
    <w:bookmarkStart w:name="z25" w:id="19"/>
    <w:p>
      <w:pPr>
        <w:spacing w:after="0"/>
        <w:ind w:left="0"/>
        <w:jc w:val="both"/>
      </w:pPr>
      <w:r>
        <w:rPr>
          <w:rFonts w:ascii="Times New Roman"/>
          <w:b w:val="false"/>
          <w:i w:val="false"/>
          <w:color w:val="000000"/>
          <w:sz w:val="28"/>
        </w:rPr>
        <w:t xml:space="preserve">
      7. Микрофинансовая организация в течение 15 (пятнадцати) календарных дней со дня получения от кредитного бюро сведений по заемщикам, призванным на срочную воинскую службу (далее – заемщик - военнослужащий), предоставляет по договору о предоставлении микрокредита отсрочку платежей по основному долгу и вознаграждению (далее – отсрочка платежей) на период, включающий срок прохождения срочной воинской службы и 60 (шестьдесят) дней после его окончания, без начисления вознаграждения по микрокредиту, о чем уведомляет заемщика - военнослужащего в письменной форме, а также через объекты информатизации либо способом, предусмотренным договором о предоставлении микрокредита. </w:t>
      </w:r>
    </w:p>
    <w:bookmarkEnd w:id="19"/>
    <w:bookmarkStart w:name="z26" w:id="20"/>
    <w:p>
      <w:pPr>
        <w:spacing w:after="0"/>
        <w:ind w:left="0"/>
        <w:jc w:val="both"/>
      </w:pPr>
      <w:r>
        <w:rPr>
          <w:rFonts w:ascii="Times New Roman"/>
          <w:b w:val="false"/>
          <w:i w:val="false"/>
          <w:color w:val="000000"/>
          <w:sz w:val="28"/>
        </w:rPr>
        <w:t>
      Отсрочка платежей предоставляется способом, определяемым микрофинансовой организацией, с увеличением срока микрокредита и сохранением размера платежей, без подписания дополнительных соглашений к договору о предоставлении микрокредита или договору залога. Требование об увеличении срока микрокредита не распространяется при досрочном погашении (возврате) микрокредита.</w:t>
      </w:r>
    </w:p>
    <w:bookmarkEnd w:id="20"/>
    <w:bookmarkStart w:name="z27" w:id="21"/>
    <w:p>
      <w:pPr>
        <w:spacing w:after="0"/>
        <w:ind w:left="0"/>
        <w:jc w:val="both"/>
      </w:pPr>
      <w:r>
        <w:rPr>
          <w:rFonts w:ascii="Times New Roman"/>
          <w:b w:val="false"/>
          <w:i w:val="false"/>
          <w:color w:val="000000"/>
          <w:sz w:val="28"/>
        </w:rPr>
        <w:t>
      При отказе от отсрочки платежей, заемщик-военнослужащий (третье лицо, действующее в интересах заемщика-военнослужащего по доверенности) в течение 14 (четырнадцати) календарных дней со дня получения уведомления микрофинансовой организации, направляет заявление об отказе в письменной форме, либо через объекты информатизации либо способом, предусмотренным договором о предоставлении микрокредита. Микрофинансовая организация в течение 15 (пятнадцати) календарных дней со дня получения данного заявления, уведомляет заемщика способом, предусмотренным договором о предоставлении микрокредита, а также через объекты информатизации либо способом, предусмотренным договором о предоставлении микрокредита об отмене отсрочки платежей и возобновлении начисления вознаграждения по микрокредиту.</w:t>
      </w:r>
    </w:p>
    <w:bookmarkEnd w:id="21"/>
    <w:bookmarkStart w:name="z28" w:id="22"/>
    <w:p>
      <w:pPr>
        <w:spacing w:after="0"/>
        <w:ind w:left="0"/>
        <w:jc w:val="both"/>
      </w:pPr>
      <w:r>
        <w:rPr>
          <w:rFonts w:ascii="Times New Roman"/>
          <w:b w:val="false"/>
          <w:i w:val="false"/>
          <w:color w:val="000000"/>
          <w:sz w:val="28"/>
        </w:rPr>
        <w:t>
      При увольнении заемщика - военнослужащего со срочной воинской службы до истечения срока воинской службы по призыву, микрофинансовая организация по истечении 60 (шестидесяти) дней со дня исключения его из списков воинской части прекращает предоставление отсрочки платежей и возобновляет начисление вознаграждения по микрокредиту, о чем уведомляет его в письменной форме, а также через объекты информатизации либо способом, предусмотренным договором о предоставлении микрокредита.</w:t>
      </w:r>
    </w:p>
    <w:bookmarkEnd w:id="22"/>
    <w:bookmarkStart w:name="z29" w:id="23"/>
    <w:p>
      <w:pPr>
        <w:spacing w:after="0"/>
        <w:ind w:left="0"/>
        <w:jc w:val="both"/>
      </w:pPr>
      <w:r>
        <w:rPr>
          <w:rFonts w:ascii="Times New Roman"/>
          <w:b w:val="false"/>
          <w:i w:val="false"/>
          <w:color w:val="000000"/>
          <w:sz w:val="28"/>
        </w:rPr>
        <w:t xml:space="preserve">
      По заемщику - военнослужащему, имеющему просроченную задолженность по основному долгу и (или) начисленному вознаграждению, микрофинансовая организация не применяет (приостанавливает применение) меры, предусмотренные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7 и (или) </w:t>
      </w:r>
      <w:r>
        <w:rPr>
          <w:rFonts w:ascii="Times New Roman"/>
          <w:b w:val="false"/>
          <w:i w:val="false"/>
          <w:color w:val="000000"/>
          <w:sz w:val="28"/>
        </w:rPr>
        <w:t>пунктом 5</w:t>
      </w:r>
      <w:r>
        <w:rPr>
          <w:rFonts w:ascii="Times New Roman"/>
          <w:b w:val="false"/>
          <w:i w:val="false"/>
          <w:color w:val="000000"/>
          <w:sz w:val="28"/>
        </w:rPr>
        <w:t xml:space="preserve"> статьи 9-2 Закона о микрофинансовой деятельности, на период, включающий срок прохождения срочной воинской службы и 60 (шестьдесят) дней после его окончания.</w:t>
      </w:r>
    </w:p>
    <w:bookmarkEnd w:id="23"/>
    <w:bookmarkStart w:name="z30" w:id="24"/>
    <w:p>
      <w:pPr>
        <w:spacing w:after="0"/>
        <w:ind w:left="0"/>
        <w:jc w:val="both"/>
      </w:pPr>
      <w:r>
        <w:rPr>
          <w:rFonts w:ascii="Times New Roman"/>
          <w:b w:val="false"/>
          <w:i w:val="false"/>
          <w:color w:val="000000"/>
          <w:sz w:val="28"/>
        </w:rPr>
        <w:t xml:space="preserve">
      При увольнении заемщика - военнослужащего со срочной воинской службы до истечения срока воинской службы по призыву, микрофинансовая организация по истечении 60 (шестидесяти) дней со дня исключения его из списков воинской части возобновляет применение мер, предусмотренных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7 и (или) </w:t>
      </w:r>
      <w:r>
        <w:rPr>
          <w:rFonts w:ascii="Times New Roman"/>
          <w:b w:val="false"/>
          <w:i w:val="false"/>
          <w:color w:val="000000"/>
          <w:sz w:val="28"/>
        </w:rPr>
        <w:t>пунктом 5</w:t>
      </w:r>
      <w:r>
        <w:rPr>
          <w:rFonts w:ascii="Times New Roman"/>
          <w:b w:val="false"/>
          <w:i w:val="false"/>
          <w:color w:val="000000"/>
          <w:sz w:val="28"/>
        </w:rPr>
        <w:t xml:space="preserve"> статьи 9-2 Закона о микрофинансовой деятельности.</w:t>
      </w:r>
    </w:p>
    <w:bookmarkEnd w:id="24"/>
    <w:bookmarkStart w:name="z31" w:id="25"/>
    <w:p>
      <w:pPr>
        <w:spacing w:after="0"/>
        <w:ind w:left="0"/>
        <w:jc w:val="both"/>
      </w:pPr>
      <w:r>
        <w:rPr>
          <w:rFonts w:ascii="Times New Roman"/>
          <w:b w:val="false"/>
          <w:i w:val="false"/>
          <w:color w:val="000000"/>
          <w:sz w:val="28"/>
        </w:rPr>
        <w:t>
      Требования настоящей главы не распространяются на договор о предоставлении микрокредита, по которому имеется вступивший в законную силу судебный акт, исполнительная надпись о взыскании задолженности по договору о предоставлении микрокредита, мировое соглашение или соглашение об урегулировании спора (конфликта) в порядке медиации, заключенное для урегулирования задолженности по договору о предоставлении микрокредита либо для исполнения судебного акта о взыскании задолженности по договору о предоставлении микрокредита.".</w:t>
      </w:r>
    </w:p>
    <w:bookmarkEnd w:id="25"/>
    <w:bookmarkStart w:name="z32" w:id="2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июля 2021 года № 84 "Об утверждении Правил рассмотрения изменений в условия договора банковского займа" (зарегистрировано в Реестре государственной регистрации нормативных правовых актов под № 23619) следующее изменение и дополнение:</w:t>
      </w:r>
    </w:p>
    <w:bookmarkEnd w:id="26"/>
    <w:bookmarkStart w:name="z33"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рассмотрения изменений в условия договора банковского займа, утвержденных указанным постановлением: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5" w:id="28"/>
    <w:p>
      <w:pPr>
        <w:spacing w:after="0"/>
        <w:ind w:left="0"/>
        <w:jc w:val="both"/>
      </w:pPr>
      <w:r>
        <w:rPr>
          <w:rFonts w:ascii="Times New Roman"/>
          <w:b w:val="false"/>
          <w:i w:val="false"/>
          <w:color w:val="000000"/>
          <w:sz w:val="28"/>
        </w:rPr>
        <w:t xml:space="preserve">
      "6. Банк в течение 15 (пятнадцати) календарных дней после дня получения заявления, предусмотренного </w:t>
      </w:r>
      <w:r>
        <w:rPr>
          <w:rFonts w:ascii="Times New Roman"/>
          <w:b w:val="false"/>
          <w:i w:val="false"/>
          <w:color w:val="000000"/>
          <w:sz w:val="28"/>
        </w:rPr>
        <w:t>пунктом 1-1</w:t>
      </w:r>
      <w:r>
        <w:rPr>
          <w:rFonts w:ascii="Times New Roman"/>
          <w:b w:val="false"/>
          <w:i w:val="false"/>
          <w:color w:val="000000"/>
          <w:sz w:val="28"/>
        </w:rPr>
        <w:t xml:space="preserve"> статьи 36 Закона о банках, рассматривает заявление о внесении изменений в условия договора банковского займа и в письменной форме, а также через объекты информатизации, предоставляющие банку возможность осуществить идентификацию заемщика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объекты информатизации) либо способом, предусмотренным договором банковского займа, сообщает заемщику об одном из следующих решений:</w:t>
      </w:r>
    </w:p>
    <w:bookmarkEnd w:id="28"/>
    <w:bookmarkStart w:name="z36" w:id="29"/>
    <w:p>
      <w:pPr>
        <w:spacing w:after="0"/>
        <w:ind w:left="0"/>
        <w:jc w:val="both"/>
      </w:pPr>
      <w:r>
        <w:rPr>
          <w:rFonts w:ascii="Times New Roman"/>
          <w:b w:val="false"/>
          <w:i w:val="false"/>
          <w:color w:val="000000"/>
          <w:sz w:val="28"/>
        </w:rPr>
        <w:t xml:space="preserve">
      1) о согласии с предложенными изменениями в условия договора банковского займа; </w:t>
      </w:r>
    </w:p>
    <w:bookmarkEnd w:id="29"/>
    <w:bookmarkStart w:name="z37" w:id="30"/>
    <w:p>
      <w:pPr>
        <w:spacing w:after="0"/>
        <w:ind w:left="0"/>
        <w:jc w:val="both"/>
      </w:pPr>
      <w:r>
        <w:rPr>
          <w:rFonts w:ascii="Times New Roman"/>
          <w:b w:val="false"/>
          <w:i w:val="false"/>
          <w:color w:val="000000"/>
          <w:sz w:val="28"/>
        </w:rPr>
        <w:t xml:space="preserve">
      2) о встречном предложении по изменению условий договора банковского займа; </w:t>
      </w:r>
    </w:p>
    <w:bookmarkEnd w:id="30"/>
    <w:bookmarkStart w:name="z38" w:id="31"/>
    <w:p>
      <w:pPr>
        <w:spacing w:after="0"/>
        <w:ind w:left="0"/>
        <w:jc w:val="both"/>
      </w:pPr>
      <w:r>
        <w:rPr>
          <w:rFonts w:ascii="Times New Roman"/>
          <w:b w:val="false"/>
          <w:i w:val="false"/>
          <w:color w:val="000000"/>
          <w:sz w:val="28"/>
        </w:rPr>
        <w:t xml:space="preserve">
      3) об отказе в изменении условий договора банковского займа с указанием мотивированного обоснования причин такого отказа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31"/>
    <w:bookmarkStart w:name="z39" w:id="32"/>
    <w:p>
      <w:pPr>
        <w:spacing w:after="0"/>
        <w:ind w:left="0"/>
        <w:jc w:val="both"/>
      </w:pPr>
      <w:r>
        <w:rPr>
          <w:rFonts w:ascii="Times New Roman"/>
          <w:b w:val="false"/>
          <w:i w:val="false"/>
          <w:color w:val="000000"/>
          <w:sz w:val="28"/>
        </w:rPr>
        <w:t>
      Внесение изменений в условия договора банковского займа осуществляется на условиях, обеспечивающих снижение долговой нагрузки заемщика с учетом его социального и финансового положения при документальном подтверждении заемщиком обстоятельств, повлекших неисполнение обязательств по текущим условиям договора банковского займа.</w:t>
      </w:r>
    </w:p>
    <w:bookmarkEnd w:id="32"/>
    <w:bookmarkStart w:name="z40" w:id="33"/>
    <w:p>
      <w:pPr>
        <w:spacing w:after="0"/>
        <w:ind w:left="0"/>
        <w:jc w:val="both"/>
      </w:pPr>
      <w:r>
        <w:rPr>
          <w:rFonts w:ascii="Times New Roman"/>
          <w:b w:val="false"/>
          <w:i w:val="false"/>
          <w:color w:val="000000"/>
          <w:sz w:val="28"/>
        </w:rPr>
        <w:t xml:space="preserve">
      В период рассмотрения банком заявления, предусмотренного пунктом 1-1 </w:t>
      </w:r>
      <w:r>
        <w:rPr>
          <w:rFonts w:ascii="Times New Roman"/>
          <w:b w:val="false"/>
          <w:i w:val="false"/>
          <w:color w:val="000000"/>
          <w:sz w:val="28"/>
        </w:rPr>
        <w:t>статьи 36</w:t>
      </w:r>
      <w:r>
        <w:rPr>
          <w:rFonts w:ascii="Times New Roman"/>
          <w:b w:val="false"/>
          <w:i w:val="false"/>
          <w:color w:val="000000"/>
          <w:sz w:val="28"/>
        </w:rPr>
        <w:t xml:space="preserve"> Закона о банках, банк не требует досрочного погашения займа.</w:t>
      </w:r>
    </w:p>
    <w:bookmarkEnd w:id="33"/>
    <w:bookmarkStart w:name="z41" w:id="34"/>
    <w:p>
      <w:pPr>
        <w:spacing w:after="0"/>
        <w:ind w:left="0"/>
        <w:jc w:val="both"/>
      </w:pPr>
      <w:r>
        <w:rPr>
          <w:rFonts w:ascii="Times New Roman"/>
          <w:b w:val="false"/>
          <w:i w:val="false"/>
          <w:color w:val="000000"/>
          <w:sz w:val="28"/>
        </w:rPr>
        <w:t>
      При принятии банком и заемщиком решения о согласии с изменениями в условия договора банковского займа, порядок и сроки внесения изменений в условия договора банковского займа определяются внутренним документом банка, при этом срок внесения таких изменений, не превышает 15 (пятнадцати) календарных дней со дня принятия такого решения банком. Данный срок не распространяется на случаи, препятствующие внесению изменений в условия договора банковского займа по независящим от банка причинам, и может быть продлен до их устранения.</w:t>
      </w:r>
    </w:p>
    <w:bookmarkEnd w:id="34"/>
    <w:bookmarkStart w:name="z42" w:id="35"/>
    <w:p>
      <w:pPr>
        <w:spacing w:after="0"/>
        <w:ind w:left="0"/>
        <w:jc w:val="both"/>
      </w:pPr>
      <w:r>
        <w:rPr>
          <w:rFonts w:ascii="Times New Roman"/>
          <w:b w:val="false"/>
          <w:i w:val="false"/>
          <w:color w:val="000000"/>
          <w:sz w:val="28"/>
        </w:rPr>
        <w:t>
      При направлении банком своих предложений по изменению условий договора банковского займа, срок представления ответа заемщиком на предложенные банком условия изменения договора банковского займа указывается в письме банка и составляет не менее 15 (пятнадцати) календарных дней со дня получения заемщиком решения банка.</w:t>
      </w:r>
    </w:p>
    <w:bookmarkEnd w:id="35"/>
    <w:bookmarkStart w:name="z43" w:id="36"/>
    <w:p>
      <w:pPr>
        <w:spacing w:after="0"/>
        <w:ind w:left="0"/>
        <w:jc w:val="both"/>
      </w:pPr>
      <w:r>
        <w:rPr>
          <w:rFonts w:ascii="Times New Roman"/>
          <w:b w:val="false"/>
          <w:i w:val="false"/>
          <w:color w:val="000000"/>
          <w:sz w:val="28"/>
        </w:rPr>
        <w:t>
      Недостижение взаимоприемлемого решения между банком и заемщиком в течение 30 (тридцати) календарных дней с даты получения решения банка, предусмотренного подпунктом 2) части первой настоящего пункта, считается отказом в изменении условий договора банковского займа. Данный срок может быть продлен при наличии согласия обеих сторон.</w:t>
      </w:r>
    </w:p>
    <w:bookmarkEnd w:id="36"/>
    <w:bookmarkStart w:name="z44" w:id="37"/>
    <w:p>
      <w:pPr>
        <w:spacing w:after="0"/>
        <w:ind w:left="0"/>
        <w:jc w:val="both"/>
      </w:pPr>
      <w:r>
        <w:rPr>
          <w:rFonts w:ascii="Times New Roman"/>
          <w:b w:val="false"/>
          <w:i w:val="false"/>
          <w:color w:val="000000"/>
          <w:sz w:val="28"/>
        </w:rPr>
        <w:t>
      При неосуществлении в течение двадцати четырех месяцев с момента возникновения просроченной задолженности по договору банковского займа, не связанному с осуществлением предпринимательской деятельности, процедуры по урегулированию задолженности на условиях, обеспечивающих снижение обязательства заемщика, в том числе полную отмену неустойки (штрафа, пени), комиссий и иных платежей, связанных с обслуживанием банковского займа, уступка права (требования) коллекторскому агентству не допускается.</w:t>
      </w:r>
    </w:p>
    <w:bookmarkEnd w:id="37"/>
    <w:bookmarkStart w:name="z45" w:id="38"/>
    <w:p>
      <w:pPr>
        <w:spacing w:after="0"/>
        <w:ind w:left="0"/>
        <w:jc w:val="both"/>
      </w:pPr>
      <w:r>
        <w:rPr>
          <w:rFonts w:ascii="Times New Roman"/>
          <w:b w:val="false"/>
          <w:i w:val="false"/>
          <w:color w:val="000000"/>
          <w:sz w:val="28"/>
        </w:rPr>
        <w:t>
      Банк ежеквартально в срок не позднее 10 числа месяца, следующего за отчетным кварталом, предоставляет в уполномоченный орган по регулированию, контролю и надзору финансового рынка и финансовых организаций следующую информацию:</w:t>
      </w:r>
    </w:p>
    <w:bookmarkEnd w:id="38"/>
    <w:bookmarkStart w:name="z46" w:id="39"/>
    <w:p>
      <w:pPr>
        <w:spacing w:after="0"/>
        <w:ind w:left="0"/>
        <w:jc w:val="both"/>
      </w:pPr>
      <w:r>
        <w:rPr>
          <w:rFonts w:ascii="Times New Roman"/>
          <w:b w:val="false"/>
          <w:i w:val="false"/>
          <w:color w:val="000000"/>
          <w:sz w:val="28"/>
        </w:rPr>
        <w:t xml:space="preserve">
      1) о рассмотренных заявлениях заемщиков-физических лиц, о внесении изменений условия договоров банковского займа,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39"/>
    <w:bookmarkStart w:name="z47" w:id="40"/>
    <w:p>
      <w:pPr>
        <w:spacing w:after="0"/>
        <w:ind w:left="0"/>
        <w:jc w:val="both"/>
      </w:pPr>
      <w:r>
        <w:rPr>
          <w:rFonts w:ascii="Times New Roman"/>
          <w:b w:val="false"/>
          <w:i w:val="false"/>
          <w:color w:val="000000"/>
          <w:sz w:val="28"/>
        </w:rPr>
        <w:t xml:space="preserve">
      2) о внесенных изменениях в условия договора банковского займа заемщиков,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40"/>
    <w:bookmarkStart w:name="z48" w:id="41"/>
    <w:p>
      <w:pPr>
        <w:spacing w:after="0"/>
        <w:ind w:left="0"/>
        <w:jc w:val="both"/>
      </w:pPr>
      <w:r>
        <w:rPr>
          <w:rFonts w:ascii="Times New Roman"/>
          <w:b w:val="false"/>
          <w:i w:val="false"/>
          <w:color w:val="000000"/>
          <w:sz w:val="28"/>
        </w:rPr>
        <w:t xml:space="preserve">
      3) о причинах отказа в изменении условий договора банковского займа заемщиков- физических лиц,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41"/>
    <w:bookmarkStart w:name="z49" w:id="42"/>
    <w:p>
      <w:pPr>
        <w:spacing w:after="0"/>
        <w:ind w:left="0"/>
        <w:jc w:val="both"/>
      </w:pPr>
      <w:r>
        <w:rPr>
          <w:rFonts w:ascii="Times New Roman"/>
          <w:b w:val="false"/>
          <w:i w:val="false"/>
          <w:color w:val="000000"/>
          <w:sz w:val="28"/>
        </w:rPr>
        <w:t>
      дополнить главой 3 следующего содержания:</w:t>
      </w:r>
    </w:p>
    <w:bookmarkEnd w:id="42"/>
    <w:bookmarkStart w:name="z50" w:id="43"/>
    <w:p>
      <w:pPr>
        <w:spacing w:after="0"/>
        <w:ind w:left="0"/>
        <w:jc w:val="both"/>
      </w:pPr>
      <w:r>
        <w:rPr>
          <w:rFonts w:ascii="Times New Roman"/>
          <w:b w:val="false"/>
          <w:i w:val="false"/>
          <w:color w:val="000000"/>
          <w:sz w:val="28"/>
        </w:rPr>
        <w:t>
      "Глава 3. Порядок предоставления военнослужащим срочной воинской службы отсрочки платежа по основному долгу и вознаграждению на период, включающий срок прохождения срочной воинской службы и 60 (шестьдесят) дней после его окончания, без начисления вознаграждения по банковскому займу</w:t>
      </w:r>
    </w:p>
    <w:bookmarkEnd w:id="43"/>
    <w:bookmarkStart w:name="z51" w:id="44"/>
    <w:p>
      <w:pPr>
        <w:spacing w:after="0"/>
        <w:ind w:left="0"/>
        <w:jc w:val="both"/>
      </w:pPr>
      <w:r>
        <w:rPr>
          <w:rFonts w:ascii="Times New Roman"/>
          <w:b w:val="false"/>
          <w:i w:val="false"/>
          <w:color w:val="000000"/>
          <w:sz w:val="28"/>
        </w:rPr>
        <w:t xml:space="preserve">
      7. Банк в течение 15 (пятнадцати) календарных дней со дня получения от кредитного бюро сведений по заемщикам, призванным на срочную воинскую службу (далее – заемщик - военнослужащий), предоставляет по договору банковского займа отсрочку платежей по основному долгу и вознаграждению (далее – отсрочка платежей) на период, включающий срок прохождения срочной воинской службы и 60 (шестьдесят) дней после его окончания, без начисления вознаграждения по банковскому займу, о чем уведомляет заемщика - военнослужащего в письменной форме, а также через объекты информатизации либо способом, предусмотренным договором банковского займа. </w:t>
      </w:r>
    </w:p>
    <w:bookmarkEnd w:id="44"/>
    <w:bookmarkStart w:name="z52" w:id="45"/>
    <w:p>
      <w:pPr>
        <w:spacing w:after="0"/>
        <w:ind w:left="0"/>
        <w:jc w:val="both"/>
      </w:pPr>
      <w:r>
        <w:rPr>
          <w:rFonts w:ascii="Times New Roman"/>
          <w:b w:val="false"/>
          <w:i w:val="false"/>
          <w:color w:val="000000"/>
          <w:sz w:val="28"/>
        </w:rPr>
        <w:t>
      Отсрочка платежей предоставляется способом, определяемым банком, с увеличением срока банковского займа и сохранением размера платежей, без подписания дополнительных соглашений к договору банковского займа или договору залога. Требование об увеличении срока банковского займа не распространяется при досрочном погашении (возврате) банковского займа.</w:t>
      </w:r>
    </w:p>
    <w:bookmarkEnd w:id="45"/>
    <w:bookmarkStart w:name="z53" w:id="46"/>
    <w:p>
      <w:pPr>
        <w:spacing w:after="0"/>
        <w:ind w:left="0"/>
        <w:jc w:val="both"/>
      </w:pPr>
      <w:r>
        <w:rPr>
          <w:rFonts w:ascii="Times New Roman"/>
          <w:b w:val="false"/>
          <w:i w:val="false"/>
          <w:color w:val="000000"/>
          <w:sz w:val="28"/>
        </w:rPr>
        <w:t xml:space="preserve">
      При отказе от отсрочки платежей, заемщик-военнослужащий (третье лицо, действующее в интересах заемщика-военнослужащего по доверенности) в течение 14 (четырнадцати) календарных дней со дня получения уведомления банком, направляет заявление об отказе в письменной форме, либо через объекты информатизации либо способом, предусмотренным договором банковского займа. Банк в течение 15 (пятнадцати) календарных дней со дня получения данного заявления, уведомляет заемщика способом, предусмотренным договором банковского займа, а также через объекты информатизации либо способом, предусмотренным договором банковского займа об отмене отсрочки платежей и возобновлении начисления вознаграждения по банковскому займу. </w:t>
      </w:r>
    </w:p>
    <w:bookmarkEnd w:id="46"/>
    <w:bookmarkStart w:name="z54" w:id="47"/>
    <w:p>
      <w:pPr>
        <w:spacing w:after="0"/>
        <w:ind w:left="0"/>
        <w:jc w:val="both"/>
      </w:pPr>
      <w:r>
        <w:rPr>
          <w:rFonts w:ascii="Times New Roman"/>
          <w:b w:val="false"/>
          <w:i w:val="false"/>
          <w:color w:val="000000"/>
          <w:sz w:val="28"/>
        </w:rPr>
        <w:t xml:space="preserve">
      При увольнении заемщика - военнослужащего со срочной воинской службы до истечения срока воинской службы по призыву, банк по истечении 60 (шестидесяти) дней со дня исключения его из списков воинской части прекращает предоставление отсрочки платежей и возобновляет начисление вознаграждения по банковскому займу, о чем уведомляет его в письменной форме, а также через объекты информатизации либо способом, предусмотренным договором банковского займа. </w:t>
      </w:r>
    </w:p>
    <w:bookmarkEnd w:id="47"/>
    <w:bookmarkStart w:name="z55" w:id="48"/>
    <w:p>
      <w:pPr>
        <w:spacing w:after="0"/>
        <w:ind w:left="0"/>
        <w:jc w:val="both"/>
      </w:pPr>
      <w:r>
        <w:rPr>
          <w:rFonts w:ascii="Times New Roman"/>
          <w:b w:val="false"/>
          <w:i w:val="false"/>
          <w:color w:val="000000"/>
          <w:sz w:val="28"/>
        </w:rPr>
        <w:t xml:space="preserve">
      По заемщику - военнослужащему, имеющему просроченную задолженность по основному долгу и (или) начисленному вознаграждению, банк не применяет (приостанавливает применение) меры, предусмотренные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36 Закона о банках, на период, включающий срок прохождения срочной воинской службы и 60 (шестьдесят) дней после его окончания.</w:t>
      </w:r>
    </w:p>
    <w:bookmarkEnd w:id="48"/>
    <w:bookmarkStart w:name="z56" w:id="49"/>
    <w:p>
      <w:pPr>
        <w:spacing w:after="0"/>
        <w:ind w:left="0"/>
        <w:jc w:val="both"/>
      </w:pPr>
      <w:r>
        <w:rPr>
          <w:rFonts w:ascii="Times New Roman"/>
          <w:b w:val="false"/>
          <w:i w:val="false"/>
          <w:color w:val="000000"/>
          <w:sz w:val="28"/>
        </w:rPr>
        <w:t xml:space="preserve">
      При увольнении заемщика - военнослужащего со срочной воинской службы до истечения срока воинской службы по призыву, Банк по истечении 60 (шестидесяти) дней со дня исключения его из списков воинской части возобновляет применение мер,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36 Закона о банках. </w:t>
      </w:r>
    </w:p>
    <w:bookmarkEnd w:id="49"/>
    <w:bookmarkStart w:name="z57" w:id="50"/>
    <w:p>
      <w:pPr>
        <w:spacing w:after="0"/>
        <w:ind w:left="0"/>
        <w:jc w:val="both"/>
      </w:pPr>
      <w:r>
        <w:rPr>
          <w:rFonts w:ascii="Times New Roman"/>
          <w:b w:val="false"/>
          <w:i w:val="false"/>
          <w:color w:val="000000"/>
          <w:sz w:val="28"/>
        </w:rPr>
        <w:t>
      Требования настоящей главы не распространяются на договор банковского займа, по которому имеется вступивший в законную силу судебный акт, исполнительная надпись о взыскании задолженности по договору банковского займа, мировое соглашение или соглашение об урегулировании спора (конфликта) в порядке медиации, заключенное для урегулирования задолженности по договору банковского займа либо для исполнения судебного акта о взыскании задолженности по договору банковского займа.".</w:t>
      </w:r>
    </w:p>
    <w:bookmarkEnd w:id="50"/>
    <w:bookmarkStart w:name="z58" w:id="51"/>
    <w:p>
      <w:pPr>
        <w:spacing w:after="0"/>
        <w:ind w:left="0"/>
        <w:jc w:val="both"/>
      </w:pPr>
      <w:r>
        <w:rPr>
          <w:rFonts w:ascii="Times New Roman"/>
          <w:b w:val="false"/>
          <w:i w:val="false"/>
          <w:color w:val="000000"/>
          <w:sz w:val="28"/>
        </w:rPr>
        <w:t>
      3. Департаменту защиты прав потребителей финансовых услуг в установленном законодательством Республики Казахстан порядке обеспечить:</w:t>
      </w:r>
    </w:p>
    <w:bookmarkEnd w:id="51"/>
    <w:bookmarkStart w:name="z59" w:id="52"/>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2"/>
    <w:bookmarkStart w:name="z60" w:id="53"/>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3"/>
    <w:bookmarkStart w:name="z61" w:id="5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4"/>
    <w:bookmarkStart w:name="z62" w:id="55"/>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55"/>
    <w:bookmarkStart w:name="z63" w:id="56"/>
    <w:p>
      <w:pPr>
        <w:spacing w:after="0"/>
        <w:ind w:left="0"/>
        <w:jc w:val="both"/>
      </w:pPr>
      <w:r>
        <w:rPr>
          <w:rFonts w:ascii="Times New Roman"/>
          <w:b w:val="false"/>
          <w:i w:val="false"/>
          <w:color w:val="000000"/>
          <w:sz w:val="28"/>
        </w:rPr>
        <w:t>
      5. Настоящее постановление вводится в действие c 20 августа 2024 года и подлежит официальному опубликованию, за исключением абзацев третьего, четвертого, пятого, шестого и седьмого пункта 1 и третьего, четвертого, пятого, шестого и седьмого пункта 2 настоящего постановления, которые вводятся в действие с 1 октября 2024 года.</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