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2aa8" w14:textId="e5c2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31 июля 2024 года № 61. Зарегистрирован в Министерстве юстиции Республики Казахстан 31 июля 2024 года № 34863. Утратил силу приказом Заместителя Премьер-Министра - Министра национальной экономики Республики Казахстан от 4 марта 2026 года № 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04.03.2026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за № 24908)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прилагаемую Методику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 разработки</w:t>
      </w:r>
      <w:r>
        <w:rPr>
          <w:rFonts w:ascii="Times New Roman"/>
          <w:b w:val="false"/>
          <w:i w:val="false"/>
          <w:color w:val="000000"/>
          <w:sz w:val="28"/>
        </w:rPr>
        <w:t xml:space="preserve">,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2024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2021 года № 93</w:t>
            </w:r>
          </w:p>
        </w:tc>
      </w:tr>
    </w:tbl>
    <w:bookmarkStart w:name="z20" w:id="10"/>
    <w:p>
      <w:pPr>
        <w:spacing w:after="0"/>
        <w:ind w:left="0"/>
        <w:jc w:val="left"/>
      </w:pPr>
      <w:r>
        <w:rPr>
          <w:rFonts w:ascii="Times New Roman"/>
          <w:b/>
          <w:i w:val="false"/>
          <w:color w:val="000000"/>
        </w:rPr>
        <w:t xml:space="preserve">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Настоящая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Методика) разработана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СГП), и раскрывает подходы по разработке, реализации, проведению мониторинга и корректировке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документы СГП).</w:t>
      </w:r>
    </w:p>
    <w:bookmarkEnd w:id="12"/>
    <w:bookmarkStart w:name="z23" w:id="13"/>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3"/>
    <w:bookmarkStart w:name="z24" w:id="14"/>
    <w:p>
      <w:pPr>
        <w:spacing w:after="0"/>
        <w:ind w:left="0"/>
        <w:jc w:val="both"/>
      </w:pPr>
      <w:r>
        <w:rPr>
          <w:rFonts w:ascii="Times New Roman"/>
          <w:b w:val="false"/>
          <w:i w:val="false"/>
          <w:color w:val="000000"/>
          <w:sz w:val="28"/>
        </w:rPr>
        <w:t>
      1) декомпозиция – процесс разделения или последовательного перехода целей, показателей, задач и мероприятий из вышестоящих документов СГП в нижестоящие документы СГП;</w:t>
      </w:r>
    </w:p>
    <w:bookmarkEnd w:id="14"/>
    <w:bookmarkStart w:name="z25" w:id="15"/>
    <w:p>
      <w:pPr>
        <w:spacing w:after="0"/>
        <w:ind w:left="0"/>
        <w:jc w:val="both"/>
      </w:pPr>
      <w:r>
        <w:rPr>
          <w:rFonts w:ascii="Times New Roman"/>
          <w:b w:val="false"/>
          <w:i w:val="false"/>
          <w:color w:val="000000"/>
          <w:sz w:val="28"/>
        </w:rPr>
        <w:t>
      2) документы целеполагания – Видение "Казахстан – 2050", Стратегия достижения углеродной нейтральности Республики Казахстан до 2060 года;</w:t>
      </w:r>
    </w:p>
    <w:bookmarkEnd w:id="15"/>
    <w:bookmarkStart w:name="z26" w:id="16"/>
    <w:p>
      <w:pPr>
        <w:spacing w:after="0"/>
        <w:ind w:left="0"/>
        <w:jc w:val="both"/>
      </w:pPr>
      <w:r>
        <w:rPr>
          <w:rFonts w:ascii="Times New Roman"/>
          <w:b w:val="false"/>
          <w:i w:val="false"/>
          <w:color w:val="000000"/>
          <w:sz w:val="28"/>
        </w:rPr>
        <w:t>
      3) вышестоящий документ – Национальный план развития Республики Казахстан, Стратегия национальной безопасности Республики Казахстан (далее – Национальный план, Стратегия национальной безопасности);</w:t>
      </w:r>
    </w:p>
    <w:bookmarkEnd w:id="16"/>
    <w:bookmarkStart w:name="z27" w:id="17"/>
    <w:p>
      <w:pPr>
        <w:spacing w:after="0"/>
        <w:ind w:left="0"/>
        <w:jc w:val="both"/>
      </w:pPr>
      <w:r>
        <w:rPr>
          <w:rFonts w:ascii="Times New Roman"/>
          <w:b w:val="false"/>
          <w:i w:val="false"/>
          <w:color w:val="000000"/>
          <w:sz w:val="28"/>
        </w:rPr>
        <w:t>
      4) нижестоящий документ – планы развития государственных органов, планы развития областей, городов республиканского значения, столицы;</w:t>
      </w:r>
    </w:p>
    <w:bookmarkEnd w:id="17"/>
    <w:bookmarkStart w:name="z28" w:id="18"/>
    <w:p>
      <w:pPr>
        <w:spacing w:after="0"/>
        <w:ind w:left="0"/>
        <w:jc w:val="both"/>
      </w:pPr>
      <w:r>
        <w:rPr>
          <w:rFonts w:ascii="Times New Roman"/>
          <w:b w:val="false"/>
          <w:i w:val="false"/>
          <w:color w:val="000000"/>
          <w:sz w:val="28"/>
        </w:rPr>
        <w:t>
      5) плановый период – период, на который разрабатывается соответствующий документ СГП;</w:t>
      </w:r>
    </w:p>
    <w:bookmarkEnd w:id="18"/>
    <w:bookmarkStart w:name="z29" w:id="19"/>
    <w:p>
      <w:pPr>
        <w:spacing w:after="0"/>
        <w:ind w:left="0"/>
        <w:jc w:val="both"/>
      </w:pPr>
      <w:r>
        <w:rPr>
          <w:rFonts w:ascii="Times New Roman"/>
          <w:b w:val="false"/>
          <w:i w:val="false"/>
          <w:color w:val="000000"/>
          <w:sz w:val="28"/>
        </w:rPr>
        <w:t>
      6) показатели – целевые индикаторы и показатели результатов;</w:t>
      </w:r>
    </w:p>
    <w:bookmarkEnd w:id="19"/>
    <w:bookmarkStart w:name="z30" w:id="20"/>
    <w:p>
      <w:pPr>
        <w:spacing w:after="0"/>
        <w:ind w:left="0"/>
        <w:jc w:val="both"/>
      </w:pPr>
      <w:r>
        <w:rPr>
          <w:rFonts w:ascii="Times New Roman"/>
          <w:b w:val="false"/>
          <w:i w:val="false"/>
          <w:color w:val="000000"/>
          <w:sz w:val="28"/>
        </w:rPr>
        <w:t>
      7) ключевой национальный индикатор – показатель, характеризующий достижение целей приоритетов развития Национального плана;</w:t>
      </w:r>
    </w:p>
    <w:bookmarkEnd w:id="20"/>
    <w:bookmarkStart w:name="z31" w:id="21"/>
    <w:p>
      <w:pPr>
        <w:spacing w:after="0"/>
        <w:ind w:left="0"/>
        <w:jc w:val="both"/>
      </w:pPr>
      <w:r>
        <w:rPr>
          <w:rFonts w:ascii="Times New Roman"/>
          <w:b w:val="false"/>
          <w:i w:val="false"/>
          <w:color w:val="000000"/>
          <w:sz w:val="28"/>
        </w:rPr>
        <w:t>
      8) целевой индикатор – количественное значение цели, позволяющее измерить уровень прогресса в достижении цели или его отсутствия;</w:t>
      </w:r>
    </w:p>
    <w:bookmarkEnd w:id="21"/>
    <w:bookmarkStart w:name="z32" w:id="22"/>
    <w:p>
      <w:pPr>
        <w:spacing w:after="0"/>
        <w:ind w:left="0"/>
        <w:jc w:val="both"/>
      </w:pPr>
      <w:r>
        <w:rPr>
          <w:rFonts w:ascii="Times New Roman"/>
          <w:b w:val="false"/>
          <w:i w:val="false"/>
          <w:color w:val="000000"/>
          <w:sz w:val="28"/>
        </w:rPr>
        <w:t>
      9) показатель результата – количественно измеримый показатель, позволяющий определить уровень решения задачи;</w:t>
      </w:r>
    </w:p>
    <w:bookmarkEnd w:id="22"/>
    <w:bookmarkStart w:name="z33" w:id="23"/>
    <w:p>
      <w:pPr>
        <w:spacing w:after="0"/>
        <w:ind w:left="0"/>
        <w:jc w:val="both"/>
      </w:pPr>
      <w:r>
        <w:rPr>
          <w:rFonts w:ascii="Times New Roman"/>
          <w:b w:val="false"/>
          <w:i w:val="false"/>
          <w:color w:val="000000"/>
          <w:sz w:val="28"/>
        </w:rPr>
        <w:t>
      10) государственный орган-разработчик – государственный орган, ответственный за разработку документа СГП;</w:t>
      </w:r>
    </w:p>
    <w:bookmarkEnd w:id="23"/>
    <w:bookmarkStart w:name="z34" w:id="24"/>
    <w:p>
      <w:pPr>
        <w:spacing w:after="0"/>
        <w:ind w:left="0"/>
        <w:jc w:val="both"/>
      </w:pPr>
      <w:r>
        <w:rPr>
          <w:rFonts w:ascii="Times New Roman"/>
          <w:b w:val="false"/>
          <w:i w:val="false"/>
          <w:color w:val="000000"/>
          <w:sz w:val="28"/>
        </w:rPr>
        <w:t>
      11) соисполнитель – центральные государственные органы, местные исполнительные органы, субъекты квазигосударственного сектора, подведомственные и иные организации, с которыми осуществляется межведомственное взаимодействие по разработке и реализации документов СГП, от деятельности которых зависит достижение целей, целевых индикаторов, задач и показателей результатов в пределах своих полномочий и функциональных обязанностей.</w:t>
      </w:r>
    </w:p>
    <w:bookmarkEnd w:id="24"/>
    <w:bookmarkStart w:name="z35" w:id="25"/>
    <w:p>
      <w:pPr>
        <w:spacing w:after="0"/>
        <w:ind w:left="0"/>
        <w:jc w:val="left"/>
      </w:pPr>
      <w:r>
        <w:rPr>
          <w:rFonts w:ascii="Times New Roman"/>
          <w:b/>
          <w:i w:val="false"/>
          <w:color w:val="000000"/>
        </w:rPr>
        <w:t xml:space="preserve"> Глава 2. Управление данными Системы государственного планирования</w:t>
      </w:r>
    </w:p>
    <w:bookmarkEnd w:id="25"/>
    <w:bookmarkStart w:name="z36" w:id="26"/>
    <w:p>
      <w:pPr>
        <w:spacing w:after="0"/>
        <w:ind w:left="0"/>
        <w:jc w:val="both"/>
      </w:pPr>
      <w:r>
        <w:rPr>
          <w:rFonts w:ascii="Times New Roman"/>
          <w:b w:val="false"/>
          <w:i w:val="false"/>
          <w:color w:val="000000"/>
          <w:sz w:val="28"/>
        </w:rPr>
        <w:t>
      3. Управление данными СГП предусматривает определение, создание, сбор, накопление, хранение, распространение, уничтожение, поддержку данных, обеспечение их аналитики, качества, доступности, защиты, межотраслевую координацию в соответствии с законодательством по управлению данными.</w:t>
      </w:r>
    </w:p>
    <w:bookmarkEnd w:id="26"/>
    <w:bookmarkStart w:name="z37" w:id="27"/>
    <w:p>
      <w:pPr>
        <w:spacing w:after="0"/>
        <w:ind w:left="0"/>
        <w:jc w:val="both"/>
      </w:pPr>
      <w:r>
        <w:rPr>
          <w:rFonts w:ascii="Times New Roman"/>
          <w:b w:val="false"/>
          <w:i w:val="false"/>
          <w:color w:val="000000"/>
          <w:sz w:val="28"/>
        </w:rPr>
        <w:t>
      4. Управление данными СГП обеспечивается путем внесения данных документов СГП в информационную систему государственного планирования, перепроверки вводимых данных, их архивирования и предоставления доступа к ним в целях обеспечения возможности однократного предоставления и многократного использования достоверных данных СГП ее участниками.</w:t>
      </w:r>
    </w:p>
    <w:bookmarkEnd w:id="27"/>
    <w:bookmarkStart w:name="z38" w:id="28"/>
    <w:p>
      <w:pPr>
        <w:spacing w:after="0"/>
        <w:ind w:left="0"/>
        <w:jc w:val="both"/>
      </w:pPr>
      <w:r>
        <w:rPr>
          <w:rFonts w:ascii="Times New Roman"/>
          <w:b w:val="false"/>
          <w:i w:val="false"/>
          <w:color w:val="000000"/>
          <w:sz w:val="28"/>
        </w:rPr>
        <w:t>
      5. Обеспечение и определение качества данных СГП осуществляется в соответствии с законодательством Республики Казахстан по управлению данными и в области государственной статистики.</w:t>
      </w:r>
    </w:p>
    <w:bookmarkEnd w:id="28"/>
    <w:bookmarkStart w:name="z39" w:id="29"/>
    <w:p>
      <w:pPr>
        <w:spacing w:after="0"/>
        <w:ind w:left="0"/>
        <w:jc w:val="left"/>
      </w:pPr>
      <w:r>
        <w:rPr>
          <w:rFonts w:ascii="Times New Roman"/>
          <w:b/>
          <w:i w:val="false"/>
          <w:color w:val="000000"/>
        </w:rPr>
        <w:t xml:space="preserve"> Глава 3. Управление процессами Системы государственного планирования</w:t>
      </w:r>
    </w:p>
    <w:bookmarkEnd w:id="29"/>
    <w:bookmarkStart w:name="z40" w:id="30"/>
    <w:p>
      <w:pPr>
        <w:spacing w:after="0"/>
        <w:ind w:left="0"/>
        <w:jc w:val="both"/>
      </w:pPr>
      <w:r>
        <w:rPr>
          <w:rFonts w:ascii="Times New Roman"/>
          <w:b w:val="false"/>
          <w:i w:val="false"/>
          <w:color w:val="000000"/>
          <w:sz w:val="28"/>
        </w:rPr>
        <w:t>
      6. Управление процессами СГП – это комплекс деятельности государственных органов при процессах разработки, реализации, мониторинга и корректировки ее документов.</w:t>
      </w:r>
    </w:p>
    <w:bookmarkEnd w:id="30"/>
    <w:bookmarkStart w:name="z41" w:id="31"/>
    <w:p>
      <w:pPr>
        <w:spacing w:after="0"/>
        <w:ind w:left="0"/>
        <w:jc w:val="both"/>
      </w:pPr>
      <w:r>
        <w:rPr>
          <w:rFonts w:ascii="Times New Roman"/>
          <w:b w:val="false"/>
          <w:i w:val="false"/>
          <w:color w:val="000000"/>
          <w:sz w:val="28"/>
        </w:rPr>
        <w:t>
      7. Государственные органы осуществляют свою деятельность в Информационной системе государственного планирования, данные из которой являются основой при управлении процессами СГП.</w:t>
      </w:r>
    </w:p>
    <w:bookmarkEnd w:id="31"/>
    <w:bookmarkStart w:name="z42" w:id="32"/>
    <w:p>
      <w:pPr>
        <w:spacing w:after="0"/>
        <w:ind w:left="0"/>
        <w:jc w:val="left"/>
      </w:pPr>
      <w:r>
        <w:rPr>
          <w:rFonts w:ascii="Times New Roman"/>
          <w:b/>
          <w:i w:val="false"/>
          <w:color w:val="000000"/>
        </w:rPr>
        <w:t xml:space="preserve"> Параграф 1. Процесс разработки документов Системы государственного планирования</w:t>
      </w:r>
    </w:p>
    <w:bookmarkEnd w:id="32"/>
    <w:bookmarkStart w:name="z43" w:id="33"/>
    <w:p>
      <w:pPr>
        <w:spacing w:after="0"/>
        <w:ind w:left="0"/>
        <w:jc w:val="both"/>
      </w:pPr>
      <w:r>
        <w:rPr>
          <w:rFonts w:ascii="Times New Roman"/>
          <w:b w:val="false"/>
          <w:i w:val="false"/>
          <w:color w:val="000000"/>
          <w:sz w:val="28"/>
        </w:rPr>
        <w:t>
      8. Процесс разработки документов СГП состоит из этапов инициирования документа, анализа текущей ситуации, моделирования, проектирования сценариев развития,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а также выстраивания коммуникаций, в том числе при его публичном обсуждении, согласовании, утверждении и публикации в установленном законодательством порядке.</w:t>
      </w:r>
    </w:p>
    <w:bookmarkEnd w:id="33"/>
    <w:bookmarkStart w:name="z44" w:id="34"/>
    <w:p>
      <w:pPr>
        <w:spacing w:after="0"/>
        <w:ind w:left="0"/>
        <w:jc w:val="both"/>
      </w:pPr>
      <w:r>
        <w:rPr>
          <w:rFonts w:ascii="Times New Roman"/>
          <w:b w:val="false"/>
          <w:i w:val="false"/>
          <w:color w:val="000000"/>
          <w:sz w:val="28"/>
        </w:rPr>
        <w:t>
      9. На этапе инициирования государственными органами-разработчиками формируются предложения по разработке документа СГП для решения задач, установленных в документах целеполагания и вышестоящих документах СГП, а также по поручению Президента Республики Казахстан и Правительства Республики Казахстан.</w:t>
      </w:r>
    </w:p>
    <w:bookmarkEnd w:id="34"/>
    <w:bookmarkStart w:name="z45" w:id="35"/>
    <w:p>
      <w:pPr>
        <w:spacing w:after="0"/>
        <w:ind w:left="0"/>
        <w:jc w:val="both"/>
      </w:pPr>
      <w:r>
        <w:rPr>
          <w:rFonts w:ascii="Times New Roman"/>
          <w:b w:val="false"/>
          <w:i w:val="false"/>
          <w:color w:val="000000"/>
          <w:sz w:val="28"/>
        </w:rPr>
        <w:t>
      10. На этапе анализа текущей ситуации выявляются:</w:t>
      </w:r>
    </w:p>
    <w:bookmarkEnd w:id="35"/>
    <w:bookmarkStart w:name="z46" w:id="36"/>
    <w:p>
      <w:pPr>
        <w:spacing w:after="0"/>
        <w:ind w:left="0"/>
        <w:jc w:val="both"/>
      </w:pPr>
      <w:r>
        <w:rPr>
          <w:rFonts w:ascii="Times New Roman"/>
          <w:b w:val="false"/>
          <w:i w:val="false"/>
          <w:color w:val="000000"/>
          <w:sz w:val="28"/>
        </w:rPr>
        <w:t>
      1) процессы и тенденции, существующие во внутренней и внешней среде;</w:t>
      </w:r>
    </w:p>
    <w:bookmarkEnd w:id="36"/>
    <w:bookmarkStart w:name="z47" w:id="37"/>
    <w:p>
      <w:pPr>
        <w:spacing w:after="0"/>
        <w:ind w:left="0"/>
        <w:jc w:val="both"/>
      </w:pPr>
      <w:r>
        <w:rPr>
          <w:rFonts w:ascii="Times New Roman"/>
          <w:b w:val="false"/>
          <w:i w:val="false"/>
          <w:color w:val="000000"/>
          <w:sz w:val="28"/>
        </w:rPr>
        <w:t>
      2) внешние и внутренние факторы, оказывающие влияние на развитие страны (определенной отрасли/сферы деятельности, соответствующей территории);</w:t>
      </w:r>
    </w:p>
    <w:bookmarkEnd w:id="37"/>
    <w:bookmarkStart w:name="z48" w:id="38"/>
    <w:p>
      <w:pPr>
        <w:spacing w:after="0"/>
        <w:ind w:left="0"/>
        <w:jc w:val="both"/>
      </w:pPr>
      <w:r>
        <w:rPr>
          <w:rFonts w:ascii="Times New Roman"/>
          <w:b w:val="false"/>
          <w:i w:val="false"/>
          <w:color w:val="000000"/>
          <w:sz w:val="28"/>
        </w:rPr>
        <w:t>
      3) возможности и потенциальные угрозы развития страны (определенной отрасли/сферы деятельности, соответствующей территории);</w:t>
      </w:r>
    </w:p>
    <w:bookmarkEnd w:id="38"/>
    <w:bookmarkStart w:name="z49" w:id="39"/>
    <w:p>
      <w:pPr>
        <w:spacing w:after="0"/>
        <w:ind w:left="0"/>
        <w:jc w:val="both"/>
      </w:pPr>
      <w:r>
        <w:rPr>
          <w:rFonts w:ascii="Times New Roman"/>
          <w:b w:val="false"/>
          <w:i w:val="false"/>
          <w:color w:val="000000"/>
          <w:sz w:val="28"/>
        </w:rPr>
        <w:t>
      4) проблемы, решение которых необходимо для дальнейшего развития страны (определенной отрасли/сферы деятельности, соответствующей территории).</w:t>
      </w:r>
    </w:p>
    <w:bookmarkEnd w:id="39"/>
    <w:bookmarkStart w:name="z50" w:id="40"/>
    <w:p>
      <w:pPr>
        <w:spacing w:after="0"/>
        <w:ind w:left="0"/>
        <w:jc w:val="both"/>
      </w:pPr>
      <w:r>
        <w:rPr>
          <w:rFonts w:ascii="Times New Roman"/>
          <w:b w:val="false"/>
          <w:i w:val="false"/>
          <w:color w:val="000000"/>
          <w:sz w:val="28"/>
        </w:rPr>
        <w:t>
      11. Для проведения анализа осуществляется сбор и структурирование информации о ситуации в стране (в определенной отрасли/сфере деятельности, на соответствующей территории) и возможных внешних рисках.</w:t>
      </w:r>
    </w:p>
    <w:bookmarkEnd w:id="40"/>
    <w:bookmarkStart w:name="z51" w:id="41"/>
    <w:p>
      <w:pPr>
        <w:spacing w:after="0"/>
        <w:ind w:left="0"/>
        <w:jc w:val="both"/>
      </w:pPr>
      <w:r>
        <w:rPr>
          <w:rFonts w:ascii="Times New Roman"/>
          <w:b w:val="false"/>
          <w:i w:val="false"/>
          <w:color w:val="000000"/>
          <w:sz w:val="28"/>
        </w:rPr>
        <w:t>
      12. Источниками информации для анализа являются:</w:t>
      </w:r>
    </w:p>
    <w:bookmarkEnd w:id="41"/>
    <w:bookmarkStart w:name="z52" w:id="42"/>
    <w:p>
      <w:pPr>
        <w:spacing w:after="0"/>
        <w:ind w:left="0"/>
        <w:jc w:val="both"/>
      </w:pPr>
      <w:r>
        <w:rPr>
          <w:rFonts w:ascii="Times New Roman"/>
          <w:b w:val="false"/>
          <w:i w:val="false"/>
          <w:color w:val="000000"/>
          <w:sz w:val="28"/>
        </w:rPr>
        <w:t>
      1) официальная статистическая информация, административные данные государственных органов, ведомственные статистические наблюдения;</w:t>
      </w:r>
    </w:p>
    <w:bookmarkEnd w:id="42"/>
    <w:bookmarkStart w:name="z53" w:id="43"/>
    <w:p>
      <w:pPr>
        <w:spacing w:after="0"/>
        <w:ind w:left="0"/>
        <w:jc w:val="both"/>
      </w:pPr>
      <w:r>
        <w:rPr>
          <w:rFonts w:ascii="Times New Roman"/>
          <w:b w:val="false"/>
          <w:i w:val="false"/>
          <w:color w:val="000000"/>
          <w:sz w:val="28"/>
        </w:rPr>
        <w:t>
      2) информация из внешних источников;</w:t>
      </w:r>
    </w:p>
    <w:bookmarkEnd w:id="43"/>
    <w:bookmarkStart w:name="z54" w:id="44"/>
    <w:p>
      <w:pPr>
        <w:spacing w:after="0"/>
        <w:ind w:left="0"/>
        <w:jc w:val="both"/>
      </w:pPr>
      <w:r>
        <w:rPr>
          <w:rFonts w:ascii="Times New Roman"/>
          <w:b w:val="false"/>
          <w:i w:val="false"/>
          <w:color w:val="000000"/>
          <w:sz w:val="28"/>
        </w:rPr>
        <w:t>
      3) семинары, интервью с представителями исполнительной и законодательной власти, субъектами предпринимательства, научной общественности, независимыми экспертами;</w:t>
      </w:r>
    </w:p>
    <w:bookmarkEnd w:id="44"/>
    <w:bookmarkStart w:name="z55" w:id="45"/>
    <w:p>
      <w:pPr>
        <w:spacing w:after="0"/>
        <w:ind w:left="0"/>
        <w:jc w:val="both"/>
      </w:pPr>
      <w:r>
        <w:rPr>
          <w:rFonts w:ascii="Times New Roman"/>
          <w:b w:val="false"/>
          <w:i w:val="false"/>
          <w:color w:val="000000"/>
          <w:sz w:val="28"/>
        </w:rPr>
        <w:t>
      4) опрос (анкетирование) населения, в том числе посредством использования интернет-технологий для выявления предпочтений населения;</w:t>
      </w:r>
    </w:p>
    <w:bookmarkEnd w:id="45"/>
    <w:bookmarkStart w:name="z56" w:id="46"/>
    <w:p>
      <w:pPr>
        <w:spacing w:after="0"/>
        <w:ind w:left="0"/>
        <w:jc w:val="both"/>
      </w:pPr>
      <w:r>
        <w:rPr>
          <w:rFonts w:ascii="Times New Roman"/>
          <w:b w:val="false"/>
          <w:i w:val="false"/>
          <w:color w:val="000000"/>
          <w:sz w:val="28"/>
        </w:rPr>
        <w:t>
      5) отчеты и заключения о реализации документов СГП, иных документов планирования, а также результаты их общественного мониторинга, проводимого в установленном законодательством порядке.</w:t>
      </w:r>
    </w:p>
    <w:bookmarkEnd w:id="46"/>
    <w:bookmarkStart w:name="z57" w:id="47"/>
    <w:p>
      <w:pPr>
        <w:spacing w:after="0"/>
        <w:ind w:left="0"/>
        <w:jc w:val="both"/>
      </w:pPr>
      <w:r>
        <w:rPr>
          <w:rFonts w:ascii="Times New Roman"/>
          <w:b w:val="false"/>
          <w:i w:val="false"/>
          <w:color w:val="000000"/>
          <w:sz w:val="28"/>
        </w:rPr>
        <w:t>
      13. К внешним факторам развития относятся глобальные мировые тенденции, актуальные для страны (определенной отрасли/сферы деятельности, соответствующей территории), в том числе в основных государствах-торговых партнерах.</w:t>
      </w:r>
    </w:p>
    <w:bookmarkEnd w:id="47"/>
    <w:bookmarkStart w:name="z58" w:id="48"/>
    <w:p>
      <w:pPr>
        <w:spacing w:after="0"/>
        <w:ind w:left="0"/>
        <w:jc w:val="both"/>
      </w:pPr>
      <w:r>
        <w:rPr>
          <w:rFonts w:ascii="Times New Roman"/>
          <w:b w:val="false"/>
          <w:i w:val="false"/>
          <w:color w:val="000000"/>
          <w:sz w:val="28"/>
        </w:rPr>
        <w:t>
      14. К внутренним факторам развития относятся социально-экономические, демографические, природно-климатические условия страны и уровень научно-технологического развития.</w:t>
      </w:r>
    </w:p>
    <w:bookmarkEnd w:id="48"/>
    <w:bookmarkStart w:name="z59" w:id="49"/>
    <w:p>
      <w:pPr>
        <w:spacing w:after="0"/>
        <w:ind w:left="0"/>
        <w:jc w:val="both"/>
      </w:pPr>
      <w:r>
        <w:rPr>
          <w:rFonts w:ascii="Times New Roman"/>
          <w:b w:val="false"/>
          <w:i w:val="false"/>
          <w:color w:val="000000"/>
          <w:sz w:val="28"/>
        </w:rPr>
        <w:t>
      15. При проведении анализа, как один из методов, используется SWOT-анализ.</w:t>
      </w:r>
    </w:p>
    <w:bookmarkEnd w:id="49"/>
    <w:bookmarkStart w:name="z60" w:id="50"/>
    <w:p>
      <w:pPr>
        <w:spacing w:after="0"/>
        <w:ind w:left="0"/>
        <w:jc w:val="both"/>
      </w:pPr>
      <w:r>
        <w:rPr>
          <w:rFonts w:ascii="Times New Roman"/>
          <w:b w:val="false"/>
          <w:i w:val="false"/>
          <w:color w:val="000000"/>
          <w:sz w:val="28"/>
        </w:rPr>
        <w:t>
      По данным SWOT–анализа устанавливается связь между преимуществами и недостатками, благоприятными возможностями и потенциальными угрозами.</w:t>
      </w:r>
    </w:p>
    <w:bookmarkEnd w:id="50"/>
    <w:bookmarkStart w:name="z61" w:id="51"/>
    <w:p>
      <w:pPr>
        <w:spacing w:after="0"/>
        <w:ind w:left="0"/>
        <w:jc w:val="both"/>
      </w:pPr>
      <w:r>
        <w:rPr>
          <w:rFonts w:ascii="Times New Roman"/>
          <w:b w:val="false"/>
          <w:i w:val="false"/>
          <w:color w:val="000000"/>
          <w:sz w:val="28"/>
        </w:rPr>
        <w:t>
      Сильные стороны, способствующие развитию страны (определенной отрасли/сферы деятельности, соответствующей территории), и слабые стороны, сдерживающие развитие страны (определенной отрасли/сферы деятельности, соответствующей территории) и (или) негативно влияющие на ее развитие, являются внутренними аспектами развития страны (определенной отрасли/сферы деятельности, соответствующей территории).</w:t>
      </w:r>
    </w:p>
    <w:bookmarkEnd w:id="51"/>
    <w:bookmarkStart w:name="z62" w:id="52"/>
    <w:p>
      <w:pPr>
        <w:spacing w:after="0"/>
        <w:ind w:left="0"/>
        <w:jc w:val="both"/>
      </w:pPr>
      <w:r>
        <w:rPr>
          <w:rFonts w:ascii="Times New Roman"/>
          <w:b w:val="false"/>
          <w:i w:val="false"/>
          <w:color w:val="000000"/>
          <w:sz w:val="28"/>
        </w:rPr>
        <w:t>
      Возможности, оказывающие положительное влияние на развитие страны (определенной отрасли/сферы деятельности, соответствующей территории) и угрозы, оказывающие негативное влияние на ее развитие, связанные с характеристиками внешней среды и неподвластные влиянию развития страны (определенной отрасли/сферы деятельности, соответствующей территории), являются внешними аспектами.</w:t>
      </w:r>
    </w:p>
    <w:bookmarkEnd w:id="52"/>
    <w:bookmarkStart w:name="z63" w:id="53"/>
    <w:p>
      <w:pPr>
        <w:spacing w:after="0"/>
        <w:ind w:left="0"/>
        <w:jc w:val="both"/>
      </w:pPr>
      <w:r>
        <w:rPr>
          <w:rFonts w:ascii="Times New Roman"/>
          <w:b w:val="false"/>
          <w:i w:val="false"/>
          <w:color w:val="000000"/>
          <w:sz w:val="28"/>
        </w:rPr>
        <w:t>
      16. В результате проведения анализа осуществляется определение основных проблем, их причинно-следственных связей, вызываемых ими последствий.</w:t>
      </w:r>
    </w:p>
    <w:bookmarkEnd w:id="53"/>
    <w:bookmarkStart w:name="z64" w:id="54"/>
    <w:p>
      <w:pPr>
        <w:spacing w:after="0"/>
        <w:ind w:left="0"/>
        <w:jc w:val="both"/>
      </w:pPr>
      <w:r>
        <w:rPr>
          <w:rFonts w:ascii="Times New Roman"/>
          <w:b w:val="false"/>
          <w:i w:val="false"/>
          <w:color w:val="000000"/>
          <w:sz w:val="28"/>
        </w:rPr>
        <w:t>
      17. После определения основных проблем проводится моделирование и прогнозирование с использованием экономических, математических подходов, методов и инструментов, в том числе используемых при разработке прогноза социально-экономического развития, а также компьютерных симуляций, экспертных оценок и опросов.</w:t>
      </w:r>
    </w:p>
    <w:bookmarkEnd w:id="54"/>
    <w:bookmarkStart w:name="z65" w:id="55"/>
    <w:p>
      <w:pPr>
        <w:spacing w:after="0"/>
        <w:ind w:left="0"/>
        <w:jc w:val="both"/>
      </w:pPr>
      <w:r>
        <w:rPr>
          <w:rFonts w:ascii="Times New Roman"/>
          <w:b w:val="false"/>
          <w:i w:val="false"/>
          <w:color w:val="000000"/>
          <w:sz w:val="28"/>
        </w:rPr>
        <w:t>
      18. На основании данных моделирования проводится проектирование возможных сценариев развития с целью выработки наиболее эффективных управленческих решений.</w:t>
      </w:r>
    </w:p>
    <w:bookmarkEnd w:id="55"/>
    <w:bookmarkStart w:name="z66" w:id="56"/>
    <w:p>
      <w:pPr>
        <w:spacing w:after="0"/>
        <w:ind w:left="0"/>
        <w:jc w:val="both"/>
      </w:pPr>
      <w:r>
        <w:rPr>
          <w:rFonts w:ascii="Times New Roman"/>
          <w:b w:val="false"/>
          <w:i w:val="false"/>
          <w:color w:val="000000"/>
          <w:sz w:val="28"/>
        </w:rPr>
        <w:t>
      19. Разрабатываемые документы СГП концентрируются на стратегических ориентирах развития страны и решении обозначенных проблем путем формулирования видения, определения приоритетов, целей и задач соответствующего документа СГП, мер по их достижению, ресурсного обеспечения в соответствии со следующими требованиями:</w:t>
      </w:r>
    </w:p>
    <w:bookmarkEnd w:id="56"/>
    <w:bookmarkStart w:name="z67" w:id="57"/>
    <w:p>
      <w:pPr>
        <w:spacing w:after="0"/>
        <w:ind w:left="0"/>
        <w:jc w:val="both"/>
      </w:pPr>
      <w:r>
        <w:rPr>
          <w:rFonts w:ascii="Times New Roman"/>
          <w:b w:val="false"/>
          <w:i w:val="false"/>
          <w:color w:val="000000"/>
          <w:sz w:val="28"/>
        </w:rPr>
        <w:t>
      1) обоснованность и реалистичность выбранных целей, целевых индикаторов, задач, показателей результатов (промежуточных и конечных);</w:t>
      </w:r>
    </w:p>
    <w:bookmarkEnd w:id="57"/>
    <w:bookmarkStart w:name="z68" w:id="58"/>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обеспечение экологической и общественной безопасности и иные;</w:t>
      </w:r>
    </w:p>
    <w:bookmarkEnd w:id="58"/>
    <w:bookmarkStart w:name="z69" w:id="59"/>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59"/>
    <w:bookmarkStart w:name="z70" w:id="60"/>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60"/>
    <w:bookmarkStart w:name="z71" w:id="61"/>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61"/>
    <w:bookmarkStart w:name="z72" w:id="62"/>
    <w:p>
      <w:pPr>
        <w:spacing w:after="0"/>
        <w:ind w:left="0"/>
        <w:jc w:val="both"/>
      </w:pPr>
      <w:r>
        <w:rPr>
          <w:rFonts w:ascii="Times New Roman"/>
          <w:b w:val="false"/>
          <w:i w:val="false"/>
          <w:color w:val="000000"/>
          <w:sz w:val="28"/>
        </w:rPr>
        <w:t>
      20. По основным проблемам, с учетом результатов SWOT-анализа, а также стратегических ориентиров развития страны, устанавливаемых документами целеполагания и вышестоящими документами СГП, формируются соответствующие цели.</w:t>
      </w:r>
    </w:p>
    <w:bookmarkEnd w:id="62"/>
    <w:bookmarkStart w:name="z73" w:id="63"/>
    <w:p>
      <w:pPr>
        <w:spacing w:after="0"/>
        <w:ind w:left="0"/>
        <w:jc w:val="both"/>
      </w:pPr>
      <w:r>
        <w:rPr>
          <w:rFonts w:ascii="Times New Roman"/>
          <w:b w:val="false"/>
          <w:i w:val="false"/>
          <w:color w:val="000000"/>
          <w:sz w:val="28"/>
        </w:rPr>
        <w:t>
      21. Целями в документах СГП определяются желаемое будущее состояние страны (определенной отрасли/сферы деятельности, соответствующей территории) к концу планового периода, достижение которого обеспечивает реализацию соответствующего документа СГП.</w:t>
      </w:r>
    </w:p>
    <w:bookmarkEnd w:id="63"/>
    <w:bookmarkStart w:name="z74" w:id="64"/>
    <w:p>
      <w:pPr>
        <w:spacing w:after="0"/>
        <w:ind w:left="0"/>
        <w:jc w:val="both"/>
      </w:pPr>
      <w:r>
        <w:rPr>
          <w:rFonts w:ascii="Times New Roman"/>
          <w:b w:val="false"/>
          <w:i w:val="false"/>
          <w:color w:val="000000"/>
          <w:sz w:val="28"/>
        </w:rPr>
        <w:t>
      22. Формулировка цели излагается кратко и ясно и не содержит:</w:t>
      </w:r>
    </w:p>
    <w:bookmarkEnd w:id="64"/>
    <w:bookmarkStart w:name="z75" w:id="65"/>
    <w:p>
      <w:pPr>
        <w:spacing w:after="0"/>
        <w:ind w:left="0"/>
        <w:jc w:val="both"/>
      </w:pPr>
      <w:r>
        <w:rPr>
          <w:rFonts w:ascii="Times New Roman"/>
          <w:b w:val="false"/>
          <w:i w:val="false"/>
          <w:color w:val="000000"/>
          <w:sz w:val="28"/>
        </w:rPr>
        <w:t>
      терминов, понятий и выражений, которые допускают произвольное или неоднозначное толкование;</w:t>
      </w:r>
    </w:p>
    <w:bookmarkEnd w:id="65"/>
    <w:bookmarkStart w:name="z76" w:id="66"/>
    <w:p>
      <w:pPr>
        <w:spacing w:after="0"/>
        <w:ind w:left="0"/>
        <w:jc w:val="both"/>
      </w:pPr>
      <w:r>
        <w:rPr>
          <w:rFonts w:ascii="Times New Roman"/>
          <w:b w:val="false"/>
          <w:i w:val="false"/>
          <w:color w:val="000000"/>
          <w:sz w:val="28"/>
        </w:rPr>
        <w:t>
      описания путей, средств и методов достижения цели.</w:t>
      </w:r>
    </w:p>
    <w:bookmarkEnd w:id="66"/>
    <w:bookmarkStart w:name="z77" w:id="67"/>
    <w:p>
      <w:pPr>
        <w:spacing w:after="0"/>
        <w:ind w:left="0"/>
        <w:jc w:val="both"/>
      </w:pPr>
      <w:r>
        <w:rPr>
          <w:rFonts w:ascii="Times New Roman"/>
          <w:b w:val="false"/>
          <w:i w:val="false"/>
          <w:color w:val="000000"/>
          <w:sz w:val="28"/>
        </w:rPr>
        <w:t>
      23. При определении целей следует руководствоваться общепринятыми критериями SMART:</w:t>
      </w:r>
    </w:p>
    <w:bookmarkEnd w:id="67"/>
    <w:bookmarkStart w:name="z78" w:id="68"/>
    <w:p>
      <w:pPr>
        <w:spacing w:after="0"/>
        <w:ind w:left="0"/>
        <w:jc w:val="both"/>
      </w:pPr>
      <w:r>
        <w:rPr>
          <w:rFonts w:ascii="Times New Roman"/>
          <w:b w:val="false"/>
          <w:i w:val="false"/>
          <w:color w:val="000000"/>
          <w:sz w:val="28"/>
        </w:rPr>
        <w:t>
      1) конкретность – формулировка цели без возможности неоднозначного толкования;</w:t>
      </w:r>
    </w:p>
    <w:bookmarkEnd w:id="68"/>
    <w:bookmarkStart w:name="z79" w:id="69"/>
    <w:p>
      <w:pPr>
        <w:spacing w:after="0"/>
        <w:ind w:left="0"/>
        <w:jc w:val="both"/>
      </w:pPr>
      <w:r>
        <w:rPr>
          <w:rFonts w:ascii="Times New Roman"/>
          <w:b w:val="false"/>
          <w:i w:val="false"/>
          <w:color w:val="000000"/>
          <w:sz w:val="28"/>
        </w:rPr>
        <w:t>
      2) измеримость – достижение цели измеряется с помощью целевого индикатора, имеющего количественную величину;</w:t>
      </w:r>
    </w:p>
    <w:bookmarkEnd w:id="69"/>
    <w:bookmarkStart w:name="z80" w:id="70"/>
    <w:p>
      <w:pPr>
        <w:spacing w:after="0"/>
        <w:ind w:left="0"/>
        <w:jc w:val="both"/>
      </w:pPr>
      <w:r>
        <w:rPr>
          <w:rFonts w:ascii="Times New Roman"/>
          <w:b w:val="false"/>
          <w:i w:val="false"/>
          <w:color w:val="000000"/>
          <w:sz w:val="28"/>
        </w:rPr>
        <w:t>
      3) достижимость – цели потенциально достижимы в плановом периоде;</w:t>
      </w:r>
    </w:p>
    <w:bookmarkEnd w:id="70"/>
    <w:bookmarkStart w:name="z81" w:id="71"/>
    <w:p>
      <w:pPr>
        <w:spacing w:after="0"/>
        <w:ind w:left="0"/>
        <w:jc w:val="both"/>
      </w:pPr>
      <w:r>
        <w:rPr>
          <w:rFonts w:ascii="Times New Roman"/>
          <w:b w:val="false"/>
          <w:i w:val="false"/>
          <w:color w:val="000000"/>
          <w:sz w:val="28"/>
        </w:rPr>
        <w:t>
      4) релевантность – актуальность цели и ее соответствие целям документов целеполагания и вышестоящих документов СГП;</w:t>
      </w:r>
    </w:p>
    <w:bookmarkEnd w:id="71"/>
    <w:bookmarkStart w:name="z82" w:id="72"/>
    <w:p>
      <w:pPr>
        <w:spacing w:after="0"/>
        <w:ind w:left="0"/>
        <w:jc w:val="both"/>
      </w:pPr>
      <w:r>
        <w:rPr>
          <w:rFonts w:ascii="Times New Roman"/>
          <w:b w:val="false"/>
          <w:i w:val="false"/>
          <w:color w:val="000000"/>
          <w:sz w:val="28"/>
        </w:rPr>
        <w:t>
      5) ограниченность во времени – достижение цели к определенному сроку.</w:t>
      </w:r>
    </w:p>
    <w:bookmarkEnd w:id="72"/>
    <w:bookmarkStart w:name="z83" w:id="73"/>
    <w:p>
      <w:pPr>
        <w:spacing w:after="0"/>
        <w:ind w:left="0"/>
        <w:jc w:val="both"/>
      </w:pPr>
      <w:r>
        <w:rPr>
          <w:rFonts w:ascii="Times New Roman"/>
          <w:b w:val="false"/>
          <w:i w:val="false"/>
          <w:color w:val="000000"/>
          <w:sz w:val="28"/>
        </w:rPr>
        <w:t>
      24. Каждой цели соответствует один или несколько целевых индикаторов (с промежуточными и конечными значениями) для определения степени ее достижения.</w:t>
      </w:r>
    </w:p>
    <w:bookmarkEnd w:id="73"/>
    <w:bookmarkStart w:name="z84" w:id="74"/>
    <w:p>
      <w:pPr>
        <w:spacing w:after="0"/>
        <w:ind w:left="0"/>
        <w:jc w:val="both"/>
      </w:pPr>
      <w:r>
        <w:rPr>
          <w:rFonts w:ascii="Times New Roman"/>
          <w:b w:val="false"/>
          <w:i w:val="false"/>
          <w:color w:val="000000"/>
          <w:sz w:val="28"/>
        </w:rPr>
        <w:t>
      25. Качественная сторона целевого индикатора отражает положительные изменения в соответствующей отрасли/сфере государственного управления, а количественная – их измеримую, абсолютную или относительную величину.</w:t>
      </w:r>
    </w:p>
    <w:bookmarkEnd w:id="74"/>
    <w:bookmarkStart w:name="z85" w:id="75"/>
    <w:p>
      <w:pPr>
        <w:spacing w:after="0"/>
        <w:ind w:left="0"/>
        <w:jc w:val="both"/>
      </w:pPr>
      <w:r>
        <w:rPr>
          <w:rFonts w:ascii="Times New Roman"/>
          <w:b w:val="false"/>
          <w:i w:val="false"/>
          <w:color w:val="000000"/>
          <w:sz w:val="28"/>
        </w:rPr>
        <w:t>
      26. Достижение цели обеспечивается решением задач в виде исполнения конкретных мер/действий и(или) проектов и требует различные, иногда альтернативные по источникам, объему ресурсы и затраты.</w:t>
      </w:r>
    </w:p>
    <w:bookmarkEnd w:id="75"/>
    <w:bookmarkStart w:name="z86" w:id="76"/>
    <w:p>
      <w:pPr>
        <w:spacing w:after="0"/>
        <w:ind w:left="0"/>
        <w:jc w:val="both"/>
      </w:pPr>
      <w:r>
        <w:rPr>
          <w:rFonts w:ascii="Times New Roman"/>
          <w:b w:val="false"/>
          <w:i w:val="false"/>
          <w:color w:val="000000"/>
          <w:sz w:val="28"/>
        </w:rPr>
        <w:t>
      27. Задачами являются основные условия, которые выполняются для достижения цели, формируемые на основе анализа ситуации и позволяющие увидеть ключевые изменения в сфере деятельности к концу планового периода.</w:t>
      </w:r>
    </w:p>
    <w:bookmarkEnd w:id="76"/>
    <w:bookmarkStart w:name="z87" w:id="77"/>
    <w:p>
      <w:pPr>
        <w:spacing w:after="0"/>
        <w:ind w:left="0"/>
        <w:jc w:val="both"/>
      </w:pPr>
      <w:r>
        <w:rPr>
          <w:rFonts w:ascii="Times New Roman"/>
          <w:b w:val="false"/>
          <w:i w:val="false"/>
          <w:color w:val="000000"/>
          <w:sz w:val="28"/>
        </w:rPr>
        <w:t>
      28. Каждая задача соответствует лишь одной из целей. Для каждой из целей формулируется необходимое количество наиболее значимых задач, которые в совокупности охватывают все направления деятельности для достижения соответствующей цели.</w:t>
      </w:r>
    </w:p>
    <w:bookmarkEnd w:id="77"/>
    <w:bookmarkStart w:name="z88" w:id="78"/>
    <w:p>
      <w:pPr>
        <w:spacing w:after="0"/>
        <w:ind w:left="0"/>
        <w:jc w:val="both"/>
      </w:pPr>
      <w:r>
        <w:rPr>
          <w:rFonts w:ascii="Times New Roman"/>
          <w:b w:val="false"/>
          <w:i w:val="false"/>
          <w:color w:val="000000"/>
          <w:sz w:val="28"/>
        </w:rPr>
        <w:t>
      29. Совокупность задач по каждой цели соответствует критериям:</w:t>
      </w:r>
    </w:p>
    <w:bookmarkEnd w:id="78"/>
    <w:bookmarkStart w:name="z89" w:id="79"/>
    <w:p>
      <w:pPr>
        <w:spacing w:after="0"/>
        <w:ind w:left="0"/>
        <w:jc w:val="both"/>
      </w:pPr>
      <w:r>
        <w:rPr>
          <w:rFonts w:ascii="Times New Roman"/>
          <w:b w:val="false"/>
          <w:i w:val="false"/>
          <w:color w:val="000000"/>
          <w:sz w:val="28"/>
        </w:rPr>
        <w:t>
      1) необходимости – достижение поставленных задач является необходимым условием;</w:t>
      </w:r>
    </w:p>
    <w:bookmarkEnd w:id="79"/>
    <w:bookmarkStart w:name="z90" w:id="80"/>
    <w:p>
      <w:pPr>
        <w:spacing w:after="0"/>
        <w:ind w:left="0"/>
        <w:jc w:val="both"/>
      </w:pPr>
      <w:r>
        <w:rPr>
          <w:rFonts w:ascii="Times New Roman"/>
          <w:b w:val="false"/>
          <w:i w:val="false"/>
          <w:color w:val="000000"/>
          <w:sz w:val="28"/>
        </w:rPr>
        <w:t>
      2) достаточности – решение всех задач является достаточным условием достижения поставленных целей;</w:t>
      </w:r>
    </w:p>
    <w:bookmarkEnd w:id="80"/>
    <w:bookmarkStart w:name="z91" w:id="81"/>
    <w:p>
      <w:pPr>
        <w:spacing w:after="0"/>
        <w:ind w:left="0"/>
        <w:jc w:val="both"/>
      </w:pPr>
      <w:r>
        <w:rPr>
          <w:rFonts w:ascii="Times New Roman"/>
          <w:b w:val="false"/>
          <w:i w:val="false"/>
          <w:color w:val="000000"/>
          <w:sz w:val="28"/>
        </w:rPr>
        <w:t>
      3) актуальности – значимость поставленных задач сохраняется в течение всего планируемого периода.</w:t>
      </w:r>
    </w:p>
    <w:bookmarkEnd w:id="81"/>
    <w:bookmarkStart w:name="z92" w:id="82"/>
    <w:p>
      <w:pPr>
        <w:spacing w:after="0"/>
        <w:ind w:left="0"/>
        <w:jc w:val="both"/>
      </w:pPr>
      <w:r>
        <w:rPr>
          <w:rFonts w:ascii="Times New Roman"/>
          <w:b w:val="false"/>
          <w:i w:val="false"/>
          <w:color w:val="000000"/>
          <w:sz w:val="28"/>
        </w:rPr>
        <w:t>
      30. Сроки реализации каждой из задач не превышают срок достижения соответствующей цели.</w:t>
      </w:r>
    </w:p>
    <w:bookmarkEnd w:id="82"/>
    <w:bookmarkStart w:name="z93" w:id="83"/>
    <w:p>
      <w:pPr>
        <w:spacing w:after="0"/>
        <w:ind w:left="0"/>
        <w:jc w:val="both"/>
      </w:pPr>
      <w:r>
        <w:rPr>
          <w:rFonts w:ascii="Times New Roman"/>
          <w:b w:val="false"/>
          <w:i w:val="false"/>
          <w:color w:val="000000"/>
          <w:sz w:val="28"/>
        </w:rPr>
        <w:t>
      31. Каждая задача содержит количественно измеримые показатели результатов (с промежуточными и конечными значениями), характеризующие степень решения задач проектов.</w:t>
      </w:r>
    </w:p>
    <w:bookmarkEnd w:id="83"/>
    <w:bookmarkStart w:name="z94" w:id="84"/>
    <w:p>
      <w:pPr>
        <w:spacing w:after="0"/>
        <w:ind w:left="0"/>
        <w:jc w:val="both"/>
      </w:pPr>
      <w:r>
        <w:rPr>
          <w:rFonts w:ascii="Times New Roman"/>
          <w:b w:val="false"/>
          <w:i w:val="false"/>
          <w:color w:val="000000"/>
          <w:sz w:val="28"/>
        </w:rPr>
        <w:t>
      32. По всем приводимым показателям результатов указывается базовое (исходное) и планируемое значение, а также обозначение временного периода (года), для достижения данного значения показателя.</w:t>
      </w:r>
    </w:p>
    <w:bookmarkEnd w:id="84"/>
    <w:bookmarkStart w:name="z95" w:id="85"/>
    <w:p>
      <w:pPr>
        <w:spacing w:after="0"/>
        <w:ind w:left="0"/>
        <w:jc w:val="both"/>
      </w:pPr>
      <w:r>
        <w:rPr>
          <w:rFonts w:ascii="Times New Roman"/>
          <w:b w:val="false"/>
          <w:i w:val="false"/>
          <w:color w:val="000000"/>
          <w:sz w:val="28"/>
        </w:rPr>
        <w:t>
      33. Целевые индикаторы и показатели результатов рассматриваются на соответствие следующим критериям:</w:t>
      </w:r>
    </w:p>
    <w:bookmarkEnd w:id="85"/>
    <w:bookmarkStart w:name="z96" w:id="86"/>
    <w:p>
      <w:pPr>
        <w:spacing w:after="0"/>
        <w:ind w:left="0"/>
        <w:jc w:val="both"/>
      </w:pPr>
      <w:r>
        <w:rPr>
          <w:rFonts w:ascii="Times New Roman"/>
          <w:b w:val="false"/>
          <w:i w:val="false"/>
          <w:color w:val="000000"/>
          <w:sz w:val="28"/>
        </w:rPr>
        <w:t>
      1) возможность их сравнения в динамике за планируемый период;</w:t>
      </w:r>
    </w:p>
    <w:bookmarkEnd w:id="86"/>
    <w:bookmarkStart w:name="z97" w:id="87"/>
    <w:p>
      <w:pPr>
        <w:spacing w:after="0"/>
        <w:ind w:left="0"/>
        <w:jc w:val="both"/>
      </w:pPr>
      <w:r>
        <w:rPr>
          <w:rFonts w:ascii="Times New Roman"/>
          <w:b w:val="false"/>
          <w:i w:val="false"/>
          <w:color w:val="000000"/>
          <w:sz w:val="28"/>
        </w:rPr>
        <w:t>
      2) однозначность понимания пользователями;</w:t>
      </w:r>
    </w:p>
    <w:bookmarkEnd w:id="87"/>
    <w:bookmarkStart w:name="z98" w:id="88"/>
    <w:p>
      <w:pPr>
        <w:spacing w:after="0"/>
        <w:ind w:left="0"/>
        <w:jc w:val="both"/>
      </w:pPr>
      <w:r>
        <w:rPr>
          <w:rFonts w:ascii="Times New Roman"/>
          <w:b w:val="false"/>
          <w:i w:val="false"/>
          <w:color w:val="000000"/>
          <w:sz w:val="28"/>
        </w:rPr>
        <w:t>
      3) достаточность информационных и технических ресурсов для оценки их достижения;</w:t>
      </w:r>
    </w:p>
    <w:bookmarkEnd w:id="88"/>
    <w:bookmarkStart w:name="z99" w:id="89"/>
    <w:p>
      <w:pPr>
        <w:spacing w:after="0"/>
        <w:ind w:left="0"/>
        <w:jc w:val="both"/>
      </w:pPr>
      <w:r>
        <w:rPr>
          <w:rFonts w:ascii="Times New Roman"/>
          <w:b w:val="false"/>
          <w:i w:val="false"/>
          <w:color w:val="000000"/>
          <w:sz w:val="28"/>
        </w:rPr>
        <w:t>
      4) полнота и адекватность характеристики в целом;</w:t>
      </w:r>
    </w:p>
    <w:bookmarkEnd w:id="89"/>
    <w:bookmarkStart w:name="z100" w:id="90"/>
    <w:p>
      <w:pPr>
        <w:spacing w:after="0"/>
        <w:ind w:left="0"/>
        <w:jc w:val="both"/>
      </w:pPr>
      <w:r>
        <w:rPr>
          <w:rFonts w:ascii="Times New Roman"/>
          <w:b w:val="false"/>
          <w:i w:val="false"/>
          <w:color w:val="000000"/>
          <w:sz w:val="28"/>
        </w:rPr>
        <w:t>
      5) достижимость и измеримость;</w:t>
      </w:r>
    </w:p>
    <w:bookmarkEnd w:id="90"/>
    <w:bookmarkStart w:name="z101" w:id="91"/>
    <w:p>
      <w:pPr>
        <w:spacing w:after="0"/>
        <w:ind w:left="0"/>
        <w:jc w:val="both"/>
      </w:pPr>
      <w:r>
        <w:rPr>
          <w:rFonts w:ascii="Times New Roman"/>
          <w:b w:val="false"/>
          <w:i w:val="false"/>
          <w:color w:val="000000"/>
          <w:sz w:val="28"/>
        </w:rPr>
        <w:t>
      6) наличие промежуточных значений для проведения мониторинга и оценки их достижения;</w:t>
      </w:r>
    </w:p>
    <w:bookmarkEnd w:id="91"/>
    <w:bookmarkStart w:name="z102" w:id="92"/>
    <w:p>
      <w:pPr>
        <w:spacing w:after="0"/>
        <w:ind w:left="0"/>
        <w:jc w:val="both"/>
      </w:pPr>
      <w:r>
        <w:rPr>
          <w:rFonts w:ascii="Times New Roman"/>
          <w:b w:val="false"/>
          <w:i w:val="false"/>
          <w:color w:val="000000"/>
          <w:sz w:val="28"/>
        </w:rPr>
        <w:t>
      7) достижение вышестоящего показателя;</w:t>
      </w:r>
    </w:p>
    <w:bookmarkEnd w:id="92"/>
    <w:bookmarkStart w:name="z103" w:id="93"/>
    <w:p>
      <w:pPr>
        <w:spacing w:after="0"/>
        <w:ind w:left="0"/>
        <w:jc w:val="both"/>
      </w:pPr>
      <w:r>
        <w:rPr>
          <w:rFonts w:ascii="Times New Roman"/>
          <w:b w:val="false"/>
          <w:i w:val="false"/>
          <w:color w:val="000000"/>
          <w:sz w:val="28"/>
        </w:rPr>
        <w:t>
      8) комплексная характеристика сферы (отрасли), в том числе с учетом Целей Устойчивого развития Организации Объединенных Наций;</w:t>
      </w:r>
    </w:p>
    <w:bookmarkEnd w:id="93"/>
    <w:bookmarkStart w:name="z104" w:id="94"/>
    <w:p>
      <w:pPr>
        <w:spacing w:after="0"/>
        <w:ind w:left="0"/>
        <w:jc w:val="both"/>
      </w:pPr>
      <w:r>
        <w:rPr>
          <w:rFonts w:ascii="Times New Roman"/>
          <w:b w:val="false"/>
          <w:i w:val="false"/>
          <w:color w:val="000000"/>
          <w:sz w:val="28"/>
        </w:rPr>
        <w:t>
      9) нацеленность на ключевые изменения и решение выявленных проблем.</w:t>
      </w:r>
    </w:p>
    <w:bookmarkEnd w:id="94"/>
    <w:bookmarkStart w:name="z105" w:id="95"/>
    <w:p>
      <w:pPr>
        <w:spacing w:after="0"/>
        <w:ind w:left="0"/>
        <w:jc w:val="both"/>
      </w:pPr>
      <w:r>
        <w:rPr>
          <w:rFonts w:ascii="Times New Roman"/>
          <w:b w:val="false"/>
          <w:i w:val="false"/>
          <w:color w:val="000000"/>
          <w:sz w:val="28"/>
        </w:rPr>
        <w:t>
      34. Для каждого целевого индикатора и показателя результатов определяются источники информации и средства сбора данных.</w:t>
      </w:r>
    </w:p>
    <w:bookmarkEnd w:id="95"/>
    <w:bookmarkStart w:name="z106" w:id="96"/>
    <w:p>
      <w:pPr>
        <w:spacing w:after="0"/>
        <w:ind w:left="0"/>
        <w:jc w:val="both"/>
      </w:pPr>
      <w:r>
        <w:rPr>
          <w:rFonts w:ascii="Times New Roman"/>
          <w:b w:val="false"/>
          <w:i w:val="false"/>
          <w:color w:val="000000"/>
          <w:sz w:val="28"/>
        </w:rPr>
        <w:t>
      35. По выбранным целевым индикаторам и показателям результатов разрабатывается методика (формула) расчета с указанием оценочного (прогнозного) расчета данного целевого индикатора.</w:t>
      </w:r>
    </w:p>
    <w:bookmarkEnd w:id="96"/>
    <w:bookmarkStart w:name="z107" w:id="97"/>
    <w:p>
      <w:pPr>
        <w:spacing w:after="0"/>
        <w:ind w:left="0"/>
        <w:jc w:val="both"/>
      </w:pPr>
      <w:r>
        <w:rPr>
          <w:rFonts w:ascii="Times New Roman"/>
          <w:b w:val="false"/>
          <w:i w:val="false"/>
          <w:color w:val="000000"/>
          <w:sz w:val="28"/>
        </w:rPr>
        <w:t>
      36. По целевым индикаторам и показателям результатов документов СГП определяются ответственные за их достижение центральные государственные и местные исполнительные органы, подведомственные организации, субъекты квазигосударственного сектора.</w:t>
      </w:r>
    </w:p>
    <w:bookmarkEnd w:id="97"/>
    <w:bookmarkStart w:name="z108" w:id="98"/>
    <w:p>
      <w:pPr>
        <w:spacing w:after="0"/>
        <w:ind w:left="0"/>
        <w:jc w:val="both"/>
      </w:pPr>
      <w:r>
        <w:rPr>
          <w:rFonts w:ascii="Times New Roman"/>
          <w:b w:val="false"/>
          <w:i w:val="false"/>
          <w:color w:val="000000"/>
          <w:sz w:val="28"/>
        </w:rPr>
        <w:t xml:space="preserve">
      37. Проект методики расчетов целевых индикаторов и показателей результатов документов СГП разрабатывается государственным органом-разработчиком одновременно с проектом документа СГП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98"/>
    <w:bookmarkStart w:name="z109" w:id="99"/>
    <w:p>
      <w:pPr>
        <w:spacing w:after="0"/>
        <w:ind w:left="0"/>
        <w:jc w:val="both"/>
      </w:pPr>
      <w:r>
        <w:rPr>
          <w:rFonts w:ascii="Times New Roman"/>
          <w:b w:val="false"/>
          <w:i w:val="false"/>
          <w:color w:val="000000"/>
          <w:sz w:val="28"/>
        </w:rPr>
        <w:t xml:space="preserve">
      38. Разработка методик не требуется по показателям, рассчитываемым в соответствии с методиками расчета административных показателей, разработанных и утвержденных органом-разработчиком в рамках </w:t>
      </w:r>
      <w:r>
        <w:rPr>
          <w:rFonts w:ascii="Times New Roman"/>
          <w:b w:val="false"/>
          <w:i w:val="false"/>
          <w:color w:val="000000"/>
          <w:sz w:val="28"/>
        </w:rPr>
        <w:t>Правил</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утвержденных приказом и.о. Председателя Агентства Республики Казахстан по статистике от 14 июля 2010 года № 183 (зарегистрирован в Министерстве юстиции Республики Казахстан 16 августа 2010 года № 6394).</w:t>
      </w:r>
    </w:p>
    <w:bookmarkEnd w:id="99"/>
    <w:bookmarkStart w:name="z110" w:id="100"/>
    <w:p>
      <w:pPr>
        <w:spacing w:after="0"/>
        <w:ind w:left="0"/>
        <w:jc w:val="both"/>
      </w:pPr>
      <w:r>
        <w:rPr>
          <w:rFonts w:ascii="Times New Roman"/>
          <w:b w:val="false"/>
          <w:i w:val="false"/>
          <w:color w:val="000000"/>
          <w:sz w:val="28"/>
        </w:rPr>
        <w:t>
      39. Государственный орган-разработчик в месячный срок со дня утверждения соответствующего документа СГП обеспечивает утверждение методики расчетов целевых индикаторов и показателей результатов документов СГП приказом первого руководителя государственного органа по согласованию с уполномоченными органами по государственному планированию, в области государственной статистики и ее публикацию на своем интернет-ресурсе.</w:t>
      </w:r>
    </w:p>
    <w:bookmarkEnd w:id="100"/>
    <w:bookmarkStart w:name="z111" w:id="101"/>
    <w:p>
      <w:pPr>
        <w:spacing w:after="0"/>
        <w:ind w:left="0"/>
        <w:jc w:val="both"/>
      </w:pPr>
      <w:r>
        <w:rPr>
          <w:rFonts w:ascii="Times New Roman"/>
          <w:b w:val="false"/>
          <w:i w:val="false"/>
          <w:color w:val="000000"/>
          <w:sz w:val="28"/>
        </w:rPr>
        <w:t>
      40. Уполномоченные органы по государственному планированию, в области государственной статистики рассматривают проекты методик расчетов целевых индикаторов и показателей результатов документов СГП в течение десяти календарных дней со дня поступления проекта на согласование.</w:t>
      </w:r>
    </w:p>
    <w:bookmarkEnd w:id="101"/>
    <w:bookmarkStart w:name="z112" w:id="102"/>
    <w:p>
      <w:pPr>
        <w:spacing w:after="0"/>
        <w:ind w:left="0"/>
        <w:jc w:val="both"/>
      </w:pPr>
      <w:r>
        <w:rPr>
          <w:rFonts w:ascii="Times New Roman"/>
          <w:b w:val="false"/>
          <w:i w:val="false"/>
          <w:color w:val="000000"/>
          <w:sz w:val="28"/>
        </w:rPr>
        <w:t>
      41. При разработке документов СГП предусматривается размещение их проектов на интернет-ресурсах государственных органов-разработчиков, анонсирование и разъяснение основных положений проектов/направлений деятельности государственных органов, изучение общественного мнения по проектам документов, полученного по итогам их размещения, публичное обсуждение проектов в установленных законодательством случаях.</w:t>
      </w:r>
    </w:p>
    <w:bookmarkEnd w:id="102"/>
    <w:bookmarkStart w:name="z113" w:id="103"/>
    <w:p>
      <w:pPr>
        <w:spacing w:after="0"/>
        <w:ind w:left="0"/>
        <w:jc w:val="left"/>
      </w:pPr>
      <w:r>
        <w:rPr>
          <w:rFonts w:ascii="Times New Roman"/>
          <w:b/>
          <w:i w:val="false"/>
          <w:color w:val="000000"/>
        </w:rPr>
        <w:t xml:space="preserve"> Параграф 2. Реализация документов Системы государственного планирования</w:t>
      </w:r>
    </w:p>
    <w:bookmarkEnd w:id="103"/>
    <w:bookmarkStart w:name="z114" w:id="104"/>
    <w:p>
      <w:pPr>
        <w:spacing w:after="0"/>
        <w:ind w:left="0"/>
        <w:jc w:val="both"/>
      </w:pPr>
      <w:r>
        <w:rPr>
          <w:rFonts w:ascii="Times New Roman"/>
          <w:b w:val="false"/>
          <w:i w:val="false"/>
          <w:color w:val="000000"/>
          <w:sz w:val="28"/>
        </w:rPr>
        <w:t>
      42. Реализацией является процесс достижения заданных в документах СГП целей, целевых индикаторов, задач и показателей результатов (промежуточных и конечных).</w:t>
      </w:r>
    </w:p>
    <w:bookmarkEnd w:id="104"/>
    <w:bookmarkStart w:name="z115" w:id="105"/>
    <w:p>
      <w:pPr>
        <w:spacing w:after="0"/>
        <w:ind w:left="0"/>
        <w:jc w:val="both"/>
      </w:pPr>
      <w:r>
        <w:rPr>
          <w:rFonts w:ascii="Times New Roman"/>
          <w:b w:val="false"/>
          <w:i w:val="false"/>
          <w:color w:val="000000"/>
          <w:sz w:val="28"/>
        </w:rPr>
        <w:t>
      43. Управление реализацией предусматривает применение проектирования, проектного управления, выстраивание коммуникаций, осуществление мониторинга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105"/>
    <w:bookmarkStart w:name="z116" w:id="106"/>
    <w:p>
      <w:pPr>
        <w:spacing w:after="0"/>
        <w:ind w:left="0"/>
        <w:jc w:val="both"/>
      </w:pPr>
      <w:r>
        <w:rPr>
          <w:rFonts w:ascii="Times New Roman"/>
          <w:b w:val="false"/>
          <w:i w:val="false"/>
          <w:color w:val="000000"/>
          <w:sz w:val="28"/>
        </w:rPr>
        <w:t>
      44. При реализации документа СГП обеспечивается:</w:t>
      </w:r>
    </w:p>
    <w:bookmarkEnd w:id="106"/>
    <w:bookmarkStart w:name="z117" w:id="107"/>
    <w:p>
      <w:pPr>
        <w:spacing w:after="0"/>
        <w:ind w:left="0"/>
        <w:jc w:val="both"/>
      </w:pPr>
      <w:r>
        <w:rPr>
          <w:rFonts w:ascii="Times New Roman"/>
          <w:b w:val="false"/>
          <w:i w:val="false"/>
          <w:color w:val="000000"/>
          <w:sz w:val="28"/>
        </w:rPr>
        <w:t>
      согласованность в межведомственном взаимодействии;</w:t>
      </w:r>
    </w:p>
    <w:bookmarkEnd w:id="107"/>
    <w:bookmarkStart w:name="z118" w:id="108"/>
    <w:p>
      <w:pPr>
        <w:spacing w:after="0"/>
        <w:ind w:left="0"/>
        <w:jc w:val="both"/>
      </w:pPr>
      <w:r>
        <w:rPr>
          <w:rFonts w:ascii="Times New Roman"/>
          <w:b w:val="false"/>
          <w:i w:val="false"/>
          <w:color w:val="000000"/>
          <w:sz w:val="28"/>
        </w:rPr>
        <w:t>
      реализация запланированных мер с учетом минимизации отрицательного воздействия на окружающую среду;</w:t>
      </w:r>
    </w:p>
    <w:bookmarkEnd w:id="108"/>
    <w:bookmarkStart w:name="z119" w:id="109"/>
    <w:p>
      <w:pPr>
        <w:spacing w:after="0"/>
        <w:ind w:left="0"/>
        <w:jc w:val="both"/>
      </w:pPr>
      <w:r>
        <w:rPr>
          <w:rFonts w:ascii="Times New Roman"/>
          <w:b w:val="false"/>
          <w:i w:val="false"/>
          <w:color w:val="000000"/>
          <w:sz w:val="28"/>
        </w:rPr>
        <w:t>
      прогнозирование и оценка возможных рисков возникновения чрезвычайных ситуаций с привлечением научного потенциала;</w:t>
      </w:r>
    </w:p>
    <w:bookmarkEnd w:id="109"/>
    <w:bookmarkStart w:name="z120" w:id="110"/>
    <w:p>
      <w:pPr>
        <w:spacing w:after="0"/>
        <w:ind w:left="0"/>
        <w:jc w:val="both"/>
      </w:pPr>
      <w:r>
        <w:rPr>
          <w:rFonts w:ascii="Times New Roman"/>
          <w:b w:val="false"/>
          <w:i w:val="false"/>
          <w:color w:val="000000"/>
          <w:sz w:val="28"/>
        </w:rPr>
        <w:t>
      соблюдение социальной ответственности участниками его реализации;</w:t>
      </w:r>
    </w:p>
    <w:bookmarkEnd w:id="110"/>
    <w:bookmarkStart w:name="z121" w:id="111"/>
    <w:p>
      <w:pPr>
        <w:spacing w:after="0"/>
        <w:ind w:left="0"/>
        <w:jc w:val="both"/>
      </w:pPr>
      <w:r>
        <w:rPr>
          <w:rFonts w:ascii="Times New Roman"/>
          <w:b w:val="false"/>
          <w:i w:val="false"/>
          <w:color w:val="000000"/>
          <w:sz w:val="28"/>
        </w:rPr>
        <w:t>
      ориентация на достижение заданных результатов с наименьшими затратами ресурсов;</w:t>
      </w:r>
    </w:p>
    <w:bookmarkEnd w:id="111"/>
    <w:bookmarkStart w:name="z122" w:id="112"/>
    <w:p>
      <w:pPr>
        <w:spacing w:after="0"/>
        <w:ind w:left="0"/>
        <w:jc w:val="both"/>
      </w:pPr>
      <w:r>
        <w:rPr>
          <w:rFonts w:ascii="Times New Roman"/>
          <w:b w:val="false"/>
          <w:i w:val="false"/>
          <w:color w:val="000000"/>
          <w:sz w:val="28"/>
        </w:rPr>
        <w:t>
      сбалансированность финансовых, трудовых и других ресурсов.</w:t>
      </w:r>
    </w:p>
    <w:bookmarkEnd w:id="112"/>
    <w:bookmarkStart w:name="z123" w:id="113"/>
    <w:p>
      <w:pPr>
        <w:spacing w:after="0"/>
        <w:ind w:left="0"/>
        <w:jc w:val="both"/>
      </w:pPr>
      <w:r>
        <w:rPr>
          <w:rFonts w:ascii="Times New Roman"/>
          <w:b w:val="false"/>
          <w:i w:val="false"/>
          <w:color w:val="000000"/>
          <w:sz w:val="28"/>
        </w:rPr>
        <w:t>
      45. Основными инструментами реализации документов СГП являются:</w:t>
      </w:r>
    </w:p>
    <w:bookmarkEnd w:id="113"/>
    <w:bookmarkStart w:name="z124" w:id="114"/>
    <w:p>
      <w:pPr>
        <w:spacing w:after="0"/>
        <w:ind w:left="0"/>
        <w:jc w:val="both"/>
      </w:pPr>
      <w:r>
        <w:rPr>
          <w:rFonts w:ascii="Times New Roman"/>
          <w:b w:val="false"/>
          <w:i w:val="false"/>
          <w:color w:val="000000"/>
          <w:sz w:val="28"/>
        </w:rPr>
        <w:t>
      1) обеспечение ресурсами (финансовыми, материально-техническими, трудовыми);</w:t>
      </w:r>
    </w:p>
    <w:bookmarkEnd w:id="114"/>
    <w:bookmarkStart w:name="z125" w:id="115"/>
    <w:p>
      <w:pPr>
        <w:spacing w:after="0"/>
        <w:ind w:left="0"/>
        <w:jc w:val="both"/>
      </w:pPr>
      <w:r>
        <w:rPr>
          <w:rFonts w:ascii="Times New Roman"/>
          <w:b w:val="false"/>
          <w:i w:val="false"/>
          <w:color w:val="000000"/>
          <w:sz w:val="28"/>
        </w:rPr>
        <w:t>
      2) межведомственное взаимодействие;</w:t>
      </w:r>
    </w:p>
    <w:bookmarkEnd w:id="115"/>
    <w:bookmarkStart w:name="z126" w:id="116"/>
    <w:p>
      <w:pPr>
        <w:spacing w:after="0"/>
        <w:ind w:left="0"/>
        <w:jc w:val="both"/>
      </w:pPr>
      <w:r>
        <w:rPr>
          <w:rFonts w:ascii="Times New Roman"/>
          <w:b w:val="false"/>
          <w:i w:val="false"/>
          <w:color w:val="000000"/>
          <w:sz w:val="28"/>
        </w:rPr>
        <w:t>
      3) анализ и управление рисками.</w:t>
      </w:r>
    </w:p>
    <w:bookmarkEnd w:id="116"/>
    <w:bookmarkStart w:name="z127" w:id="117"/>
    <w:p>
      <w:pPr>
        <w:spacing w:after="0"/>
        <w:ind w:left="0"/>
        <w:jc w:val="both"/>
      </w:pPr>
      <w:r>
        <w:rPr>
          <w:rFonts w:ascii="Times New Roman"/>
          <w:b w:val="false"/>
          <w:i w:val="false"/>
          <w:color w:val="000000"/>
          <w:sz w:val="28"/>
        </w:rPr>
        <w:t>
      46. Источниками финансирования документов СГП являются:</w:t>
      </w:r>
    </w:p>
    <w:bookmarkEnd w:id="117"/>
    <w:bookmarkStart w:name="z128" w:id="118"/>
    <w:p>
      <w:pPr>
        <w:spacing w:after="0"/>
        <w:ind w:left="0"/>
        <w:jc w:val="both"/>
      </w:pPr>
      <w:r>
        <w:rPr>
          <w:rFonts w:ascii="Times New Roman"/>
          <w:b w:val="false"/>
          <w:i w:val="false"/>
          <w:color w:val="000000"/>
          <w:sz w:val="28"/>
        </w:rPr>
        <w:t>
      1) средства республиканского и местных бюджетов;</w:t>
      </w:r>
    </w:p>
    <w:bookmarkEnd w:id="118"/>
    <w:bookmarkStart w:name="z129" w:id="119"/>
    <w:p>
      <w:pPr>
        <w:spacing w:after="0"/>
        <w:ind w:left="0"/>
        <w:jc w:val="both"/>
      </w:pPr>
      <w:r>
        <w:rPr>
          <w:rFonts w:ascii="Times New Roman"/>
          <w:b w:val="false"/>
          <w:i w:val="false"/>
          <w:color w:val="000000"/>
          <w:sz w:val="28"/>
        </w:rPr>
        <w:t>
      2) государственные займы;</w:t>
      </w:r>
    </w:p>
    <w:bookmarkEnd w:id="119"/>
    <w:bookmarkStart w:name="z130" w:id="120"/>
    <w:p>
      <w:pPr>
        <w:spacing w:after="0"/>
        <w:ind w:left="0"/>
        <w:jc w:val="both"/>
      </w:pPr>
      <w:r>
        <w:rPr>
          <w:rFonts w:ascii="Times New Roman"/>
          <w:b w:val="false"/>
          <w:i w:val="false"/>
          <w:color w:val="000000"/>
          <w:sz w:val="28"/>
        </w:rPr>
        <w:t>
      3) негосударственные займы, привлекаемые под государственную гарантию;</w:t>
      </w:r>
    </w:p>
    <w:bookmarkEnd w:id="120"/>
    <w:bookmarkStart w:name="z131" w:id="121"/>
    <w:p>
      <w:pPr>
        <w:spacing w:after="0"/>
        <w:ind w:left="0"/>
        <w:jc w:val="both"/>
      </w:pPr>
      <w:r>
        <w:rPr>
          <w:rFonts w:ascii="Times New Roman"/>
          <w:b w:val="false"/>
          <w:i w:val="false"/>
          <w:color w:val="000000"/>
          <w:sz w:val="28"/>
        </w:rPr>
        <w:t>
      4) прямые иностранные и отечественные инвестиции;</w:t>
      </w:r>
    </w:p>
    <w:bookmarkEnd w:id="121"/>
    <w:bookmarkStart w:name="z132" w:id="122"/>
    <w:p>
      <w:pPr>
        <w:spacing w:after="0"/>
        <w:ind w:left="0"/>
        <w:jc w:val="both"/>
      </w:pPr>
      <w:r>
        <w:rPr>
          <w:rFonts w:ascii="Times New Roman"/>
          <w:b w:val="false"/>
          <w:i w:val="false"/>
          <w:color w:val="000000"/>
          <w:sz w:val="28"/>
        </w:rPr>
        <w:t>
      5) гранты международных финансово-экономических организаций или стран-доноров;</w:t>
      </w:r>
    </w:p>
    <w:bookmarkEnd w:id="122"/>
    <w:bookmarkStart w:name="z133" w:id="123"/>
    <w:p>
      <w:pPr>
        <w:spacing w:after="0"/>
        <w:ind w:left="0"/>
        <w:jc w:val="both"/>
      </w:pPr>
      <w:r>
        <w:rPr>
          <w:rFonts w:ascii="Times New Roman"/>
          <w:b w:val="false"/>
          <w:i w:val="false"/>
          <w:color w:val="000000"/>
          <w:sz w:val="28"/>
        </w:rPr>
        <w:t>
      6) кредиты банков второго уровня;</w:t>
      </w:r>
    </w:p>
    <w:bookmarkEnd w:id="123"/>
    <w:bookmarkStart w:name="z134" w:id="124"/>
    <w:p>
      <w:pPr>
        <w:spacing w:after="0"/>
        <w:ind w:left="0"/>
        <w:jc w:val="both"/>
      </w:pPr>
      <w:r>
        <w:rPr>
          <w:rFonts w:ascii="Times New Roman"/>
          <w:b w:val="false"/>
          <w:i w:val="false"/>
          <w:color w:val="000000"/>
          <w:sz w:val="28"/>
        </w:rPr>
        <w:t>
      7) собственные средства организаций;</w:t>
      </w:r>
    </w:p>
    <w:bookmarkEnd w:id="124"/>
    <w:bookmarkStart w:name="z135" w:id="125"/>
    <w:p>
      <w:pPr>
        <w:spacing w:after="0"/>
        <w:ind w:left="0"/>
        <w:jc w:val="both"/>
      </w:pPr>
      <w:r>
        <w:rPr>
          <w:rFonts w:ascii="Times New Roman"/>
          <w:b w:val="false"/>
          <w:i w:val="false"/>
          <w:color w:val="000000"/>
          <w:sz w:val="28"/>
        </w:rPr>
        <w:t>
      8) другие источники, не запрещенные законодательством Республики Казахстан.</w:t>
      </w:r>
    </w:p>
    <w:bookmarkEnd w:id="125"/>
    <w:bookmarkStart w:name="z136" w:id="126"/>
    <w:p>
      <w:pPr>
        <w:spacing w:after="0"/>
        <w:ind w:left="0"/>
        <w:jc w:val="both"/>
      </w:pPr>
      <w:r>
        <w:rPr>
          <w:rFonts w:ascii="Times New Roman"/>
          <w:b w:val="false"/>
          <w:i w:val="false"/>
          <w:color w:val="000000"/>
          <w:sz w:val="28"/>
        </w:rPr>
        <w:t>
      47. Необходимый объем финансирования документов СГП определяется с учетом прогноза социально-экономического развития, параметров республиканского и местных бюджетов на плановый период, международных договоров и документов по принятым обязательствам.</w:t>
      </w:r>
    </w:p>
    <w:bookmarkEnd w:id="126"/>
    <w:bookmarkStart w:name="z137" w:id="127"/>
    <w:p>
      <w:pPr>
        <w:spacing w:after="0"/>
        <w:ind w:left="0"/>
        <w:jc w:val="both"/>
      </w:pPr>
      <w:r>
        <w:rPr>
          <w:rFonts w:ascii="Times New Roman"/>
          <w:b w:val="false"/>
          <w:i w:val="false"/>
          <w:color w:val="000000"/>
          <w:sz w:val="28"/>
        </w:rPr>
        <w:t>
      48. Распределение бюджетных средств, необходимых для достижения целей, целевых индикаторов и показателей результатов документов СГП на плановый период осуществляется в процессе формирования проектов республиканского и местных бюджетов.</w:t>
      </w:r>
    </w:p>
    <w:bookmarkEnd w:id="127"/>
    <w:bookmarkStart w:name="z138" w:id="128"/>
    <w:p>
      <w:pPr>
        <w:spacing w:after="0"/>
        <w:ind w:left="0"/>
        <w:jc w:val="both"/>
      </w:pPr>
      <w:r>
        <w:rPr>
          <w:rFonts w:ascii="Times New Roman"/>
          <w:b w:val="false"/>
          <w:i w:val="false"/>
          <w:color w:val="000000"/>
          <w:sz w:val="28"/>
        </w:rPr>
        <w:t>
      49. Государственный орган, ответственный за достижение целевых индикаторов и показателей результатов документов СГП, предусматривает в своих бюджетных программах средства, необходимые для достижения поставленных целей, задач и запланированных целевых индикаторов, и показателей результатов.</w:t>
      </w:r>
    </w:p>
    <w:bookmarkEnd w:id="128"/>
    <w:bookmarkStart w:name="z139" w:id="129"/>
    <w:p>
      <w:pPr>
        <w:spacing w:after="0"/>
        <w:ind w:left="0"/>
        <w:jc w:val="both"/>
      </w:pPr>
      <w:r>
        <w:rPr>
          <w:rFonts w:ascii="Times New Roman"/>
          <w:b w:val="false"/>
          <w:i w:val="false"/>
          <w:color w:val="000000"/>
          <w:sz w:val="28"/>
        </w:rPr>
        <w:t>
      50. Предусмотренные в документах СГП цели, задачи, целевые индикаторы и показатели результатов, достижение которых предполагается за счет финансирования из республиканского и местных бюджетов, обеспечивают взаимоувязанность с целями и показателями результатов бюджетных программ соответствующих государственных органов.</w:t>
      </w:r>
    </w:p>
    <w:bookmarkEnd w:id="129"/>
    <w:bookmarkStart w:name="z140" w:id="130"/>
    <w:p>
      <w:pPr>
        <w:spacing w:after="0"/>
        <w:ind w:left="0"/>
        <w:jc w:val="both"/>
      </w:pPr>
      <w:r>
        <w:rPr>
          <w:rFonts w:ascii="Times New Roman"/>
          <w:b w:val="false"/>
          <w:i w:val="false"/>
          <w:color w:val="000000"/>
          <w:sz w:val="28"/>
        </w:rPr>
        <w:t>
      51. Межведомственное взаимодействие состоит в налаживании конструктивного взаимодействия между государственными органами, организациями квазигосударственного сектора и другими организациями, участвующими в реализации документов СГП с целью обеспечения достижения запланированных целей, целевых индикаторов и показателей результатов документов СГП и решения значимых социальных, экономических, экологических и прочих проблем.</w:t>
      </w:r>
    </w:p>
    <w:bookmarkEnd w:id="130"/>
    <w:bookmarkStart w:name="z141" w:id="131"/>
    <w:p>
      <w:pPr>
        <w:spacing w:after="0"/>
        <w:ind w:left="0"/>
        <w:jc w:val="both"/>
      </w:pPr>
      <w:r>
        <w:rPr>
          <w:rFonts w:ascii="Times New Roman"/>
          <w:b w:val="false"/>
          <w:i w:val="false"/>
          <w:color w:val="000000"/>
          <w:sz w:val="28"/>
        </w:rPr>
        <w:t>
      52. Межведомственное взаимодействие основывается на принципах:</w:t>
      </w:r>
    </w:p>
    <w:bookmarkEnd w:id="131"/>
    <w:bookmarkStart w:name="z142" w:id="132"/>
    <w:p>
      <w:pPr>
        <w:spacing w:after="0"/>
        <w:ind w:left="0"/>
        <w:jc w:val="both"/>
      </w:pPr>
      <w:r>
        <w:rPr>
          <w:rFonts w:ascii="Times New Roman"/>
          <w:b w:val="false"/>
          <w:i w:val="false"/>
          <w:color w:val="000000"/>
          <w:sz w:val="28"/>
        </w:rPr>
        <w:t>
      1) согласованности действий центральных государственных органов и местных исполнительных органов в процессе реализации документов СГП;</w:t>
      </w:r>
    </w:p>
    <w:bookmarkEnd w:id="132"/>
    <w:bookmarkStart w:name="z143" w:id="133"/>
    <w:p>
      <w:pPr>
        <w:spacing w:after="0"/>
        <w:ind w:left="0"/>
        <w:jc w:val="both"/>
      </w:pPr>
      <w:r>
        <w:rPr>
          <w:rFonts w:ascii="Times New Roman"/>
          <w:b w:val="false"/>
          <w:i w:val="false"/>
          <w:color w:val="000000"/>
          <w:sz w:val="28"/>
        </w:rPr>
        <w:t>
      2) заинтересованности каждой из взаимодействующих сторон в поиске путей решения проблем и достижения результатов;</w:t>
      </w:r>
    </w:p>
    <w:bookmarkEnd w:id="133"/>
    <w:bookmarkStart w:name="z144" w:id="134"/>
    <w:p>
      <w:pPr>
        <w:spacing w:after="0"/>
        <w:ind w:left="0"/>
        <w:jc w:val="both"/>
      </w:pPr>
      <w:r>
        <w:rPr>
          <w:rFonts w:ascii="Times New Roman"/>
          <w:b w:val="false"/>
          <w:i w:val="false"/>
          <w:color w:val="000000"/>
          <w:sz w:val="28"/>
        </w:rPr>
        <w:t>
      3) объединения усилий и возможностей каждой из сторон для эффективного преодоления важных проблем;</w:t>
      </w:r>
    </w:p>
    <w:bookmarkEnd w:id="134"/>
    <w:bookmarkStart w:name="z145" w:id="135"/>
    <w:p>
      <w:pPr>
        <w:spacing w:after="0"/>
        <w:ind w:left="0"/>
        <w:jc w:val="both"/>
      </w:pPr>
      <w:r>
        <w:rPr>
          <w:rFonts w:ascii="Times New Roman"/>
          <w:b w:val="false"/>
          <w:i w:val="false"/>
          <w:color w:val="000000"/>
          <w:sz w:val="28"/>
        </w:rPr>
        <w:t>
      4) конструктивного сотрудничества между участниками реализации документов СГП в разрешении спорных вопросов;</w:t>
      </w:r>
    </w:p>
    <w:bookmarkEnd w:id="135"/>
    <w:bookmarkStart w:name="z146" w:id="136"/>
    <w:p>
      <w:pPr>
        <w:spacing w:after="0"/>
        <w:ind w:left="0"/>
        <w:jc w:val="both"/>
      </w:pPr>
      <w:r>
        <w:rPr>
          <w:rFonts w:ascii="Times New Roman"/>
          <w:b w:val="false"/>
          <w:i w:val="false"/>
          <w:color w:val="000000"/>
          <w:sz w:val="28"/>
        </w:rPr>
        <w:t>
      5) ответственности руководителей государственных органов и организаций за принятие необходимых административных и управленческих решений, направленных на достижение целей и результатов, а также за принятие решений, не соответствующих законодательству Республики Казахстан.</w:t>
      </w:r>
    </w:p>
    <w:bookmarkEnd w:id="136"/>
    <w:bookmarkStart w:name="z147" w:id="137"/>
    <w:p>
      <w:pPr>
        <w:spacing w:after="0"/>
        <w:ind w:left="0"/>
        <w:jc w:val="both"/>
      </w:pPr>
      <w:r>
        <w:rPr>
          <w:rFonts w:ascii="Times New Roman"/>
          <w:b w:val="false"/>
          <w:i w:val="false"/>
          <w:color w:val="000000"/>
          <w:sz w:val="28"/>
        </w:rPr>
        <w:t xml:space="preserve">
      53. Метод декомпозиции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СГП предусматривает формирование центральными государственными и местными исполнительными органами конкретных задач, показателей и мероприятий/проектов, в результате исполнения которых ожидается достижение установленных Национальным планом задач, ключевых национальных индикаторов, подходов и мероприятий.</w:t>
      </w:r>
    </w:p>
    <w:bookmarkEnd w:id="137"/>
    <w:bookmarkStart w:name="z148" w:id="138"/>
    <w:p>
      <w:pPr>
        <w:spacing w:after="0"/>
        <w:ind w:left="0"/>
        <w:jc w:val="both"/>
      </w:pPr>
      <w:r>
        <w:rPr>
          <w:rFonts w:ascii="Times New Roman"/>
          <w:b w:val="false"/>
          <w:i w:val="false"/>
          <w:color w:val="000000"/>
          <w:sz w:val="28"/>
        </w:rPr>
        <w:t>
      54. Декомпозиция предусматривает выработку государственными органами предложений, совместное обсуждение и принятие решений в рамках рабочей группы под председательством Министра национальной экономики Республики Казахстан.</w:t>
      </w:r>
    </w:p>
    <w:bookmarkEnd w:id="138"/>
    <w:bookmarkStart w:name="z149" w:id="139"/>
    <w:p>
      <w:pPr>
        <w:spacing w:after="0"/>
        <w:ind w:left="0"/>
        <w:jc w:val="both"/>
      </w:pPr>
      <w:r>
        <w:rPr>
          <w:rFonts w:ascii="Times New Roman"/>
          <w:b w:val="false"/>
          <w:i w:val="false"/>
          <w:color w:val="000000"/>
          <w:sz w:val="28"/>
        </w:rPr>
        <w:t xml:space="preserve">
      График заседаний рабочей группы утверждается Председателем. </w:t>
      </w:r>
    </w:p>
    <w:bookmarkEnd w:id="139"/>
    <w:bookmarkStart w:name="z150" w:id="140"/>
    <w:p>
      <w:pPr>
        <w:spacing w:after="0"/>
        <w:ind w:left="0"/>
        <w:jc w:val="both"/>
      </w:pPr>
      <w:r>
        <w:rPr>
          <w:rFonts w:ascii="Times New Roman"/>
          <w:b w:val="false"/>
          <w:i w:val="false"/>
          <w:color w:val="000000"/>
          <w:sz w:val="28"/>
        </w:rPr>
        <w:t>
      55. Выработка государственным органом-разработчиком документа СГП предложений по декомпозиции ключевых национальных индикаторов в конкретные цели, задачи, целевые индикаторы и показатели результатов, мероприятия/проекты осуществляется с привлечением представителей экспертных групп соответствующей отрасли/сферы, Национальной палаты предпринимателей Республики Казахстан.</w:t>
      </w:r>
    </w:p>
    <w:bookmarkEnd w:id="140"/>
    <w:bookmarkStart w:name="z151" w:id="141"/>
    <w:p>
      <w:pPr>
        <w:spacing w:after="0"/>
        <w:ind w:left="0"/>
        <w:jc w:val="both"/>
      </w:pPr>
      <w:r>
        <w:rPr>
          <w:rFonts w:ascii="Times New Roman"/>
          <w:b w:val="false"/>
          <w:i w:val="false"/>
          <w:color w:val="000000"/>
          <w:sz w:val="28"/>
        </w:rPr>
        <w:t>
      56. Центральные государственные и местные исполнительные органы в месячный срок со дня утверждения Национального плана формируют исходя из стратегических направлений и Карты ключевых национальных индикаторов конкретные цели, задачи, целевые индикаторы, показатели результатов и предлагаемые мероприятия/проекты для их достижения и направляют уполномоченному органу по государственному планированию для вынесения на рассмотрение рабочей группы.</w:t>
      </w:r>
    </w:p>
    <w:bookmarkEnd w:id="141"/>
    <w:bookmarkStart w:name="z152" w:id="142"/>
    <w:p>
      <w:pPr>
        <w:spacing w:after="0"/>
        <w:ind w:left="0"/>
        <w:jc w:val="both"/>
      </w:pPr>
      <w:r>
        <w:rPr>
          <w:rFonts w:ascii="Times New Roman"/>
          <w:b w:val="false"/>
          <w:i w:val="false"/>
          <w:color w:val="000000"/>
          <w:sz w:val="28"/>
        </w:rPr>
        <w:t>
      В состав направляемых материалов входят перечень предлагаемых декомпозируемых целевых индикаторов и показателей результатов, формулы расчета их значений по годам, перечень мероприятий и (или) проектов, посредством реализации которых ожидается достижение установленных ключевых национальных индикаторов, расчеты и обоснования прогнозной потребности в ресурсах (трудовых, финансовых, материально-технических, бюджетных) в разрезе конкретных целей, задач и мероприятий.</w:t>
      </w:r>
    </w:p>
    <w:bookmarkEnd w:id="142"/>
    <w:bookmarkStart w:name="z153" w:id="143"/>
    <w:p>
      <w:pPr>
        <w:spacing w:after="0"/>
        <w:ind w:left="0"/>
        <w:jc w:val="both"/>
      </w:pPr>
      <w:r>
        <w:rPr>
          <w:rFonts w:ascii="Times New Roman"/>
          <w:b w:val="false"/>
          <w:i w:val="false"/>
          <w:color w:val="000000"/>
          <w:sz w:val="28"/>
        </w:rPr>
        <w:t xml:space="preserve">
      Включение центральным государственным органом целевых индикаторов и (или) показателей результатов, достижение которых планируется обеспечить на местном уровне, осуществляется по согласованию данных предложений с заинтересованными местными исполнительными органами. </w:t>
      </w:r>
    </w:p>
    <w:bookmarkEnd w:id="143"/>
    <w:bookmarkStart w:name="z154" w:id="144"/>
    <w:p>
      <w:pPr>
        <w:spacing w:after="0"/>
        <w:ind w:left="0"/>
        <w:jc w:val="both"/>
      </w:pPr>
      <w:r>
        <w:rPr>
          <w:rFonts w:ascii="Times New Roman"/>
          <w:b w:val="false"/>
          <w:i w:val="false"/>
          <w:color w:val="000000"/>
          <w:sz w:val="28"/>
        </w:rPr>
        <w:t>
      57. Рассмотрение предлагаемых к декомпозиции целевых индикаторов, показателей результатов, мероприятий/проектов проводится на соответствие критериям:</w:t>
      </w:r>
    </w:p>
    <w:bookmarkEnd w:id="144"/>
    <w:bookmarkStart w:name="z155" w:id="145"/>
    <w:p>
      <w:pPr>
        <w:spacing w:after="0"/>
        <w:ind w:left="0"/>
        <w:jc w:val="both"/>
      </w:pPr>
      <w:r>
        <w:rPr>
          <w:rFonts w:ascii="Times New Roman"/>
          <w:b w:val="false"/>
          <w:i w:val="false"/>
          <w:color w:val="000000"/>
          <w:sz w:val="28"/>
        </w:rPr>
        <w:t>
      нацеленности на достижение ключевого национального индикатора;</w:t>
      </w:r>
    </w:p>
    <w:bookmarkEnd w:id="145"/>
    <w:bookmarkStart w:name="z156" w:id="146"/>
    <w:p>
      <w:pPr>
        <w:spacing w:after="0"/>
        <w:ind w:left="0"/>
        <w:jc w:val="both"/>
      </w:pPr>
      <w:r>
        <w:rPr>
          <w:rFonts w:ascii="Times New Roman"/>
          <w:b w:val="false"/>
          <w:i w:val="false"/>
          <w:color w:val="000000"/>
          <w:sz w:val="28"/>
        </w:rPr>
        <w:t>
      ресурсной обеспеченности;</w:t>
      </w:r>
    </w:p>
    <w:bookmarkEnd w:id="146"/>
    <w:bookmarkStart w:name="z157" w:id="147"/>
    <w:p>
      <w:pPr>
        <w:spacing w:after="0"/>
        <w:ind w:left="0"/>
        <w:jc w:val="both"/>
      </w:pPr>
      <w:r>
        <w:rPr>
          <w:rFonts w:ascii="Times New Roman"/>
          <w:b w:val="false"/>
          <w:i w:val="false"/>
          <w:color w:val="000000"/>
          <w:sz w:val="28"/>
        </w:rPr>
        <w:t>
      реалистичности и достижимости в установленные сроки;</w:t>
      </w:r>
    </w:p>
    <w:bookmarkEnd w:id="147"/>
    <w:bookmarkStart w:name="z158" w:id="148"/>
    <w:p>
      <w:pPr>
        <w:spacing w:after="0"/>
        <w:ind w:left="0"/>
        <w:jc w:val="both"/>
      </w:pPr>
      <w:r>
        <w:rPr>
          <w:rFonts w:ascii="Times New Roman"/>
          <w:b w:val="false"/>
          <w:i w:val="false"/>
          <w:color w:val="000000"/>
          <w:sz w:val="28"/>
        </w:rPr>
        <w:t>
      согласованности показателей, мероприятий / проектов между собой;</w:t>
      </w:r>
    </w:p>
    <w:bookmarkEnd w:id="148"/>
    <w:bookmarkStart w:name="z159" w:id="149"/>
    <w:p>
      <w:pPr>
        <w:spacing w:after="0"/>
        <w:ind w:left="0"/>
        <w:jc w:val="both"/>
      </w:pPr>
      <w:r>
        <w:rPr>
          <w:rFonts w:ascii="Times New Roman"/>
          <w:b w:val="false"/>
          <w:i w:val="false"/>
          <w:color w:val="000000"/>
          <w:sz w:val="28"/>
        </w:rPr>
        <w:t xml:space="preserve">
      степени воздействия предлагаемого показателя на решение поставленной стратегической цели/задачи. </w:t>
      </w:r>
    </w:p>
    <w:bookmarkEnd w:id="149"/>
    <w:bookmarkStart w:name="z160" w:id="150"/>
    <w:p>
      <w:pPr>
        <w:spacing w:after="0"/>
        <w:ind w:left="0"/>
        <w:jc w:val="both"/>
      </w:pPr>
      <w:r>
        <w:rPr>
          <w:rFonts w:ascii="Times New Roman"/>
          <w:b w:val="false"/>
          <w:i w:val="false"/>
          <w:color w:val="000000"/>
          <w:sz w:val="28"/>
        </w:rPr>
        <w:t>
      58. По итогам решений рабочей группы Председателем утверждается Перечень декомпозированных целевых индикаторов и показателей результатов, мероприятий/проектов в разрезе соответствующих отраслей/сфер, территорий.</w:t>
      </w:r>
    </w:p>
    <w:bookmarkEnd w:id="150"/>
    <w:bookmarkStart w:name="z161" w:id="151"/>
    <w:p>
      <w:pPr>
        <w:spacing w:after="0"/>
        <w:ind w:left="0"/>
        <w:jc w:val="both"/>
      </w:pPr>
      <w:r>
        <w:rPr>
          <w:rFonts w:ascii="Times New Roman"/>
          <w:b w:val="false"/>
          <w:i w:val="false"/>
          <w:color w:val="000000"/>
          <w:sz w:val="28"/>
        </w:rPr>
        <w:t>
      59. Целевые индикаторы, показатели результатов, мероприятия/проекты включаются в планы развития государственных органов, областей, городов республиканского значения, столицы и(или) в проекты изменений и дополнений в них.</w:t>
      </w:r>
    </w:p>
    <w:bookmarkEnd w:id="151"/>
    <w:bookmarkStart w:name="z162" w:id="152"/>
    <w:p>
      <w:pPr>
        <w:spacing w:after="0"/>
        <w:ind w:left="0"/>
        <w:jc w:val="both"/>
      </w:pPr>
      <w:r>
        <w:rPr>
          <w:rFonts w:ascii="Times New Roman"/>
          <w:b w:val="false"/>
          <w:i w:val="false"/>
          <w:color w:val="000000"/>
          <w:sz w:val="28"/>
        </w:rPr>
        <w:t>
      60. В случаях изменения функций, структуры государственных органов или изменения административно-территориального устройства проводится пересмотр декомпозиции ключевых национальных индикаторов в планы развития вновь создаваемых государственных органов и (или) административно-территориальных единиц в течение двух месяцев в порядке, установленном для процесса декомпозиции.</w:t>
      </w:r>
    </w:p>
    <w:bookmarkEnd w:id="152"/>
    <w:bookmarkStart w:name="z163" w:id="153"/>
    <w:p>
      <w:pPr>
        <w:spacing w:after="0"/>
        <w:ind w:left="0"/>
        <w:jc w:val="both"/>
      </w:pPr>
      <w:r>
        <w:rPr>
          <w:rFonts w:ascii="Times New Roman"/>
          <w:b w:val="false"/>
          <w:i w:val="false"/>
          <w:color w:val="000000"/>
          <w:sz w:val="28"/>
        </w:rPr>
        <w:t xml:space="preserve">
      61. Государственные органы обеспечивают внесение Перечня декомпозированных целевых индикаторов и показателей результатов, мероприятий/проектов в Информационную систему государственного планирования согласно </w:t>
      </w:r>
      <w:r>
        <w:rPr>
          <w:rFonts w:ascii="Times New Roman"/>
          <w:b w:val="false"/>
          <w:i w:val="false"/>
          <w:color w:val="000000"/>
          <w:sz w:val="28"/>
        </w:rPr>
        <w:t>пункту 24</w:t>
      </w:r>
      <w:r>
        <w:rPr>
          <w:rFonts w:ascii="Times New Roman"/>
          <w:b w:val="false"/>
          <w:i w:val="false"/>
          <w:color w:val="000000"/>
          <w:sz w:val="28"/>
        </w:rPr>
        <w:t xml:space="preserve"> СГП.</w:t>
      </w:r>
    </w:p>
    <w:bookmarkEnd w:id="153"/>
    <w:bookmarkStart w:name="z164" w:id="154"/>
    <w:p>
      <w:pPr>
        <w:spacing w:after="0"/>
        <w:ind w:left="0"/>
        <w:jc w:val="both"/>
      </w:pPr>
      <w:r>
        <w:rPr>
          <w:rFonts w:ascii="Times New Roman"/>
          <w:b w:val="false"/>
          <w:i w:val="false"/>
          <w:color w:val="000000"/>
          <w:sz w:val="28"/>
        </w:rPr>
        <w:t>
      62. При реализации документов СГП особое внимание уделяется выявлению и анализу рисков, а также принятию всех необходимых мер по управлению рисками.</w:t>
      </w:r>
    </w:p>
    <w:bookmarkEnd w:id="154"/>
    <w:bookmarkStart w:name="z165" w:id="155"/>
    <w:p>
      <w:pPr>
        <w:spacing w:after="0"/>
        <w:ind w:left="0"/>
        <w:jc w:val="both"/>
      </w:pPr>
      <w:r>
        <w:rPr>
          <w:rFonts w:ascii="Times New Roman"/>
          <w:b w:val="false"/>
          <w:i w:val="false"/>
          <w:color w:val="000000"/>
          <w:sz w:val="28"/>
        </w:rPr>
        <w:t>
      63. При исполнении дорожных карт по реализации документов СГП ответственные государственные органы и соисполнители, уполномоченный орган по проектному управлению в пределах своих полномочий проводят:</w:t>
      </w:r>
    </w:p>
    <w:bookmarkEnd w:id="155"/>
    <w:bookmarkStart w:name="z166" w:id="156"/>
    <w:p>
      <w:pPr>
        <w:spacing w:after="0"/>
        <w:ind w:left="0"/>
        <w:jc w:val="both"/>
      </w:pPr>
      <w:r>
        <w:rPr>
          <w:rFonts w:ascii="Times New Roman"/>
          <w:b w:val="false"/>
          <w:i w:val="false"/>
          <w:color w:val="000000"/>
          <w:sz w:val="28"/>
        </w:rPr>
        <w:t>
      1) анализ рисков – отслеживают возможные риски, которые повлияют на ход реализации документов СГП и воспрепятствуют достижению запланированных целей, целевых индикаторов, задач и показателей результатов;</w:t>
      </w:r>
    </w:p>
    <w:bookmarkEnd w:id="156"/>
    <w:bookmarkStart w:name="z167" w:id="157"/>
    <w:p>
      <w:pPr>
        <w:spacing w:after="0"/>
        <w:ind w:left="0"/>
        <w:jc w:val="both"/>
      </w:pPr>
      <w:r>
        <w:rPr>
          <w:rFonts w:ascii="Times New Roman"/>
          <w:b w:val="false"/>
          <w:i w:val="false"/>
          <w:color w:val="000000"/>
          <w:sz w:val="28"/>
        </w:rPr>
        <w:t>
      2) управление рисками – осуществляют необходимые мероприятия (в том числе ранее запланированные) в случае усиления вероятности или наступления риска недостижения запланированных целей, целевых индикаторов, задач и показателей результатов.</w:t>
      </w:r>
    </w:p>
    <w:bookmarkEnd w:id="157"/>
    <w:bookmarkStart w:name="z168" w:id="158"/>
    <w:p>
      <w:pPr>
        <w:spacing w:after="0"/>
        <w:ind w:left="0"/>
        <w:jc w:val="both"/>
      </w:pPr>
      <w:r>
        <w:rPr>
          <w:rFonts w:ascii="Times New Roman"/>
          <w:b w:val="false"/>
          <w:i w:val="false"/>
          <w:color w:val="000000"/>
          <w:sz w:val="28"/>
        </w:rPr>
        <w:t>
      64. Основная цель процесса управления рисками при принятии управленческих решений – увеличение вероятности успешного достижения целей, целевых индикаторов, задач и показателей результатов, в целом реализации документов СГП через снижение степени воздействия рисков. Процесс управления рисками связан с принятием необходимых и своевременных решений.</w:t>
      </w:r>
    </w:p>
    <w:bookmarkEnd w:id="158"/>
    <w:bookmarkStart w:name="z169" w:id="159"/>
    <w:p>
      <w:pPr>
        <w:spacing w:after="0"/>
        <w:ind w:left="0"/>
        <w:jc w:val="both"/>
      </w:pPr>
      <w:r>
        <w:rPr>
          <w:rFonts w:ascii="Times New Roman"/>
          <w:b w:val="false"/>
          <w:i w:val="false"/>
          <w:color w:val="000000"/>
          <w:sz w:val="28"/>
        </w:rPr>
        <w:t>
      65. Управление рисками содержит действия, которые предпримет орган, ответственный за достижение целей, целевых индикаторов, задач и показателей результатов.</w:t>
      </w:r>
    </w:p>
    <w:bookmarkEnd w:id="159"/>
    <w:bookmarkStart w:name="z170" w:id="160"/>
    <w:p>
      <w:pPr>
        <w:spacing w:after="0"/>
        <w:ind w:left="0"/>
        <w:jc w:val="left"/>
      </w:pPr>
      <w:r>
        <w:rPr>
          <w:rFonts w:ascii="Times New Roman"/>
          <w:b/>
          <w:i w:val="false"/>
          <w:color w:val="000000"/>
        </w:rPr>
        <w:t xml:space="preserve"> Параграф 3. Мониторинг документов Системы государственного планирования</w:t>
      </w:r>
    </w:p>
    <w:bookmarkEnd w:id="160"/>
    <w:bookmarkStart w:name="z171" w:id="161"/>
    <w:p>
      <w:pPr>
        <w:spacing w:after="0"/>
        <w:ind w:left="0"/>
        <w:jc w:val="both"/>
      </w:pPr>
      <w:r>
        <w:rPr>
          <w:rFonts w:ascii="Times New Roman"/>
          <w:b w:val="false"/>
          <w:i w:val="false"/>
          <w:color w:val="000000"/>
          <w:sz w:val="28"/>
        </w:rPr>
        <w:t>
      66. Мониторингом является процесс сбора, систематизации, анализа и обобщения отчетов и другой информации о ходе реализации документов СГП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 (далее – результаты мониторинга проектного управления).</w:t>
      </w:r>
    </w:p>
    <w:bookmarkEnd w:id="161"/>
    <w:bookmarkStart w:name="z172" w:id="162"/>
    <w:p>
      <w:pPr>
        <w:spacing w:after="0"/>
        <w:ind w:left="0"/>
        <w:jc w:val="both"/>
      </w:pPr>
      <w:r>
        <w:rPr>
          <w:rFonts w:ascii="Times New Roman"/>
          <w:b w:val="false"/>
          <w:i w:val="false"/>
          <w:color w:val="000000"/>
          <w:sz w:val="28"/>
        </w:rPr>
        <w:t>
      67. Мониторинг документов СГП предусматривает оценку хода реализации документов СГП (за исключением документов, содержащих информацию ограниченного доступа), проводимую государственными органами, уполномоченными СГП и законодательством о государственном аудите.</w:t>
      </w:r>
    </w:p>
    <w:bookmarkEnd w:id="162"/>
    <w:bookmarkStart w:name="z173" w:id="163"/>
    <w:p>
      <w:pPr>
        <w:spacing w:after="0"/>
        <w:ind w:left="0"/>
        <w:jc w:val="both"/>
      </w:pPr>
      <w:r>
        <w:rPr>
          <w:rFonts w:ascii="Times New Roman"/>
          <w:b w:val="false"/>
          <w:i w:val="false"/>
          <w:color w:val="000000"/>
          <w:sz w:val="28"/>
        </w:rPr>
        <w:t>
      68. Управление процессом мониторинга предусматривает проведение работ по формированию/получению необходимых достоверных и корректных данных по реализации документов СГП.</w:t>
      </w:r>
    </w:p>
    <w:bookmarkEnd w:id="163"/>
    <w:bookmarkStart w:name="z174" w:id="164"/>
    <w:p>
      <w:pPr>
        <w:spacing w:after="0"/>
        <w:ind w:left="0"/>
        <w:jc w:val="both"/>
      </w:pPr>
      <w:r>
        <w:rPr>
          <w:rFonts w:ascii="Times New Roman"/>
          <w:b w:val="false"/>
          <w:i w:val="false"/>
          <w:color w:val="000000"/>
          <w:sz w:val="28"/>
        </w:rPr>
        <w:t>
      69. Источниками информации для проведения мониторинга документов СГП являются:</w:t>
      </w:r>
    </w:p>
    <w:bookmarkEnd w:id="164"/>
    <w:bookmarkStart w:name="z175" w:id="165"/>
    <w:p>
      <w:pPr>
        <w:spacing w:after="0"/>
        <w:ind w:left="0"/>
        <w:jc w:val="both"/>
      </w:pPr>
      <w:r>
        <w:rPr>
          <w:rFonts w:ascii="Times New Roman"/>
          <w:b w:val="false"/>
          <w:i w:val="false"/>
          <w:color w:val="000000"/>
          <w:sz w:val="28"/>
        </w:rPr>
        <w:t>
      1) официальная статистическая информация уполномоченного органа в области государственной статистики, административные данные, ведомственные статистические наблюдения государственных органов;</w:t>
      </w:r>
    </w:p>
    <w:bookmarkEnd w:id="165"/>
    <w:bookmarkStart w:name="z176" w:id="166"/>
    <w:p>
      <w:pPr>
        <w:spacing w:after="0"/>
        <w:ind w:left="0"/>
        <w:jc w:val="both"/>
      </w:pPr>
      <w:r>
        <w:rPr>
          <w:rFonts w:ascii="Times New Roman"/>
          <w:b w:val="false"/>
          <w:i w:val="false"/>
          <w:color w:val="000000"/>
          <w:sz w:val="28"/>
        </w:rPr>
        <w:t>
      2) международная статистика, в том числе международные рейтинги, результаты Целей Устойчивого развития Организации Объединенных Наций;</w:t>
      </w:r>
    </w:p>
    <w:bookmarkEnd w:id="166"/>
    <w:bookmarkStart w:name="z177" w:id="167"/>
    <w:p>
      <w:pPr>
        <w:spacing w:after="0"/>
        <w:ind w:left="0"/>
        <w:jc w:val="both"/>
      </w:pPr>
      <w:r>
        <w:rPr>
          <w:rFonts w:ascii="Times New Roman"/>
          <w:b w:val="false"/>
          <w:i w:val="false"/>
          <w:color w:val="000000"/>
          <w:sz w:val="28"/>
        </w:rPr>
        <w:t>
      3) итоги мониторинга документов СГП нижестоящего уровня, в том числе результаты мониторинга проектного управления;</w:t>
      </w:r>
    </w:p>
    <w:bookmarkEnd w:id="167"/>
    <w:bookmarkStart w:name="z178" w:id="168"/>
    <w:p>
      <w:pPr>
        <w:spacing w:after="0"/>
        <w:ind w:left="0"/>
        <w:jc w:val="both"/>
      </w:pPr>
      <w:r>
        <w:rPr>
          <w:rFonts w:ascii="Times New Roman"/>
          <w:b w:val="false"/>
          <w:i w:val="false"/>
          <w:color w:val="000000"/>
          <w:sz w:val="28"/>
        </w:rPr>
        <w:t>
      4) отчеты об исполнении бюджетов;</w:t>
      </w:r>
    </w:p>
    <w:bookmarkEnd w:id="168"/>
    <w:bookmarkStart w:name="z179" w:id="169"/>
    <w:p>
      <w:pPr>
        <w:spacing w:after="0"/>
        <w:ind w:left="0"/>
        <w:jc w:val="both"/>
      </w:pPr>
      <w:r>
        <w:rPr>
          <w:rFonts w:ascii="Times New Roman"/>
          <w:b w:val="false"/>
          <w:i w:val="false"/>
          <w:color w:val="000000"/>
          <w:sz w:val="28"/>
        </w:rPr>
        <w:t>
      5) заключения независимых экспертов;</w:t>
      </w:r>
    </w:p>
    <w:bookmarkEnd w:id="169"/>
    <w:bookmarkStart w:name="z180" w:id="170"/>
    <w:p>
      <w:pPr>
        <w:spacing w:after="0"/>
        <w:ind w:left="0"/>
        <w:jc w:val="both"/>
      </w:pPr>
      <w:r>
        <w:rPr>
          <w:rFonts w:ascii="Times New Roman"/>
          <w:b w:val="false"/>
          <w:i w:val="false"/>
          <w:color w:val="000000"/>
          <w:sz w:val="28"/>
        </w:rPr>
        <w:t>
      6) информация по результатам общественного мониторинга;</w:t>
      </w:r>
    </w:p>
    <w:bookmarkEnd w:id="170"/>
    <w:bookmarkStart w:name="z181" w:id="171"/>
    <w:p>
      <w:pPr>
        <w:spacing w:after="0"/>
        <w:ind w:left="0"/>
        <w:jc w:val="both"/>
      </w:pPr>
      <w:r>
        <w:rPr>
          <w:rFonts w:ascii="Times New Roman"/>
          <w:b w:val="false"/>
          <w:i w:val="false"/>
          <w:color w:val="000000"/>
          <w:sz w:val="28"/>
        </w:rPr>
        <w:t>
      7) социологические исследования, опросы;</w:t>
      </w:r>
    </w:p>
    <w:bookmarkEnd w:id="171"/>
    <w:bookmarkStart w:name="z182" w:id="172"/>
    <w:p>
      <w:pPr>
        <w:spacing w:after="0"/>
        <w:ind w:left="0"/>
        <w:jc w:val="both"/>
      </w:pPr>
      <w:r>
        <w:rPr>
          <w:rFonts w:ascii="Times New Roman"/>
          <w:b w:val="false"/>
          <w:i w:val="false"/>
          <w:color w:val="000000"/>
          <w:sz w:val="28"/>
        </w:rPr>
        <w:t>
      8) другие источники.</w:t>
      </w:r>
    </w:p>
    <w:bookmarkEnd w:id="172"/>
    <w:bookmarkStart w:name="z183" w:id="173"/>
    <w:p>
      <w:pPr>
        <w:spacing w:after="0"/>
        <w:ind w:left="0"/>
        <w:jc w:val="both"/>
      </w:pPr>
      <w:r>
        <w:rPr>
          <w:rFonts w:ascii="Times New Roman"/>
          <w:b w:val="false"/>
          <w:i w:val="false"/>
          <w:color w:val="000000"/>
          <w:sz w:val="28"/>
        </w:rPr>
        <w:t>
      70. Мониторинг документов СГП осуществляется с учетом данных Информационной системы государственного планирования, информации по результатам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а также результатов мониторинга проектного управления посредством сбора информации для изучения и анализа:</w:t>
      </w:r>
    </w:p>
    <w:bookmarkEnd w:id="173"/>
    <w:bookmarkStart w:name="z184" w:id="174"/>
    <w:p>
      <w:pPr>
        <w:spacing w:after="0"/>
        <w:ind w:left="0"/>
        <w:jc w:val="both"/>
      </w:pPr>
      <w:r>
        <w:rPr>
          <w:rFonts w:ascii="Times New Roman"/>
          <w:b w:val="false"/>
          <w:i w:val="false"/>
          <w:color w:val="000000"/>
          <w:sz w:val="28"/>
        </w:rPr>
        <w:t>
      использования ресурсов;</w:t>
      </w:r>
    </w:p>
    <w:bookmarkEnd w:id="174"/>
    <w:bookmarkStart w:name="z185" w:id="175"/>
    <w:p>
      <w:pPr>
        <w:spacing w:after="0"/>
        <w:ind w:left="0"/>
        <w:jc w:val="both"/>
      </w:pPr>
      <w:r>
        <w:rPr>
          <w:rFonts w:ascii="Times New Roman"/>
          <w:b w:val="false"/>
          <w:i w:val="false"/>
          <w:color w:val="000000"/>
          <w:sz w:val="28"/>
        </w:rPr>
        <w:t>
      выполнения запланированных задач и мероприятий;</w:t>
      </w:r>
    </w:p>
    <w:bookmarkEnd w:id="175"/>
    <w:bookmarkStart w:name="z186" w:id="176"/>
    <w:p>
      <w:pPr>
        <w:spacing w:after="0"/>
        <w:ind w:left="0"/>
        <w:jc w:val="both"/>
      </w:pPr>
      <w:r>
        <w:rPr>
          <w:rFonts w:ascii="Times New Roman"/>
          <w:b w:val="false"/>
          <w:i w:val="false"/>
          <w:color w:val="000000"/>
          <w:sz w:val="28"/>
        </w:rPr>
        <w:t>
      достижения запланированных целей, целевых индикаторов, задач и показателей результатов и выявлении рисков их недостижения.</w:t>
      </w:r>
    </w:p>
    <w:bookmarkEnd w:id="176"/>
    <w:bookmarkStart w:name="z187" w:id="177"/>
    <w:p>
      <w:pPr>
        <w:spacing w:after="0"/>
        <w:ind w:left="0"/>
        <w:jc w:val="both"/>
      </w:pPr>
      <w:r>
        <w:rPr>
          <w:rFonts w:ascii="Times New Roman"/>
          <w:b w:val="false"/>
          <w:i w:val="false"/>
          <w:color w:val="000000"/>
          <w:sz w:val="28"/>
        </w:rPr>
        <w:t xml:space="preserve">
      71. Результаты мониторинга оформляются в виде отчета о реализации документа СГП в порядке, предусмотренном в зависимости от вида документа СГП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Методики.</w:t>
      </w:r>
    </w:p>
    <w:bookmarkEnd w:id="177"/>
    <w:bookmarkStart w:name="z188" w:id="178"/>
    <w:p>
      <w:pPr>
        <w:spacing w:after="0"/>
        <w:ind w:left="0"/>
        <w:jc w:val="both"/>
      </w:pPr>
      <w:r>
        <w:rPr>
          <w:rFonts w:ascii="Times New Roman"/>
          <w:b w:val="false"/>
          <w:i w:val="false"/>
          <w:color w:val="000000"/>
          <w:sz w:val="28"/>
        </w:rPr>
        <w:t>
      72. После завершения срока реализации документа СГП подготавливается итоговый отчет о реализации документа, включающий в себя информацию по реализации за последний год действия документа и обобщенную информацию за весь период действия документа СГП.</w:t>
      </w:r>
    </w:p>
    <w:bookmarkEnd w:id="178"/>
    <w:bookmarkStart w:name="z189" w:id="179"/>
    <w:p>
      <w:pPr>
        <w:spacing w:after="0"/>
        <w:ind w:left="0"/>
        <w:jc w:val="both"/>
      </w:pPr>
      <w:r>
        <w:rPr>
          <w:rFonts w:ascii="Times New Roman"/>
          <w:b w:val="false"/>
          <w:i w:val="false"/>
          <w:color w:val="000000"/>
          <w:sz w:val="28"/>
        </w:rPr>
        <w:t>
      73. Отчет о реализации за подписью первого руководителя в зависимости от вида документа СГП представляется в электронном виде, за исключением информации секретного характера и для служебного пользования, и размещается на интернет-ресурсе государственного органа, осуществляющего формирование отчета о реализации, и уполномоченного органа по государственному планированию.</w:t>
      </w:r>
    </w:p>
    <w:bookmarkEnd w:id="179"/>
    <w:bookmarkStart w:name="z190" w:id="180"/>
    <w:p>
      <w:pPr>
        <w:spacing w:after="0"/>
        <w:ind w:left="0"/>
        <w:jc w:val="both"/>
      </w:pPr>
      <w:r>
        <w:rPr>
          <w:rFonts w:ascii="Times New Roman"/>
          <w:b w:val="false"/>
          <w:i w:val="false"/>
          <w:color w:val="000000"/>
          <w:sz w:val="28"/>
        </w:rPr>
        <w:t xml:space="preserve">
      74. Отчет о реализации документа СГП, содержащий информацию секретного характера и для служебного пользования, представляется в соответствии с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80"/>
    <w:bookmarkStart w:name="z191" w:id="181"/>
    <w:p>
      <w:pPr>
        <w:spacing w:after="0"/>
        <w:ind w:left="0"/>
        <w:jc w:val="both"/>
      </w:pPr>
      <w:r>
        <w:rPr>
          <w:rFonts w:ascii="Times New Roman"/>
          <w:b w:val="false"/>
          <w:i w:val="false"/>
          <w:color w:val="000000"/>
          <w:sz w:val="28"/>
        </w:rPr>
        <w:t>
      75. Отчеты о реализации документов СГП содержатся на интернет-ресурсе государственного органа на протяжении всего периода реализации документа.</w:t>
      </w:r>
    </w:p>
    <w:bookmarkEnd w:id="181"/>
    <w:bookmarkStart w:name="z192" w:id="182"/>
    <w:p>
      <w:pPr>
        <w:spacing w:after="0"/>
        <w:ind w:left="0"/>
        <w:jc w:val="both"/>
      </w:pPr>
      <w:r>
        <w:rPr>
          <w:rFonts w:ascii="Times New Roman"/>
          <w:b w:val="false"/>
          <w:i w:val="false"/>
          <w:color w:val="000000"/>
          <w:sz w:val="28"/>
        </w:rPr>
        <w:t>
      76. Полнота, качество, достоверность и своевременность представления отчетности для проведения мониторинга и результатов мониторинга документов СГП обеспечивается государственными органами-разработчиками, государственными органами-соисполнителями и соответствующими уполномоченными государственными органами, определенными настоящей Методикой.</w:t>
      </w:r>
    </w:p>
    <w:bookmarkEnd w:id="182"/>
    <w:bookmarkStart w:name="z193" w:id="183"/>
    <w:p>
      <w:pPr>
        <w:spacing w:after="0"/>
        <w:ind w:left="0"/>
        <w:jc w:val="left"/>
      </w:pPr>
      <w:r>
        <w:rPr>
          <w:rFonts w:ascii="Times New Roman"/>
          <w:b/>
          <w:i w:val="false"/>
          <w:color w:val="000000"/>
        </w:rPr>
        <w:t xml:space="preserve"> Параграф 4. Корректировка документов Системы государственного планирования</w:t>
      </w:r>
    </w:p>
    <w:bookmarkEnd w:id="183"/>
    <w:bookmarkStart w:name="z194" w:id="184"/>
    <w:p>
      <w:pPr>
        <w:spacing w:after="0"/>
        <w:ind w:left="0"/>
        <w:jc w:val="both"/>
      </w:pPr>
      <w:r>
        <w:rPr>
          <w:rFonts w:ascii="Times New Roman"/>
          <w:b w:val="false"/>
          <w:i w:val="false"/>
          <w:color w:val="000000"/>
          <w:sz w:val="28"/>
        </w:rPr>
        <w:t xml:space="preserve">
      77. В процессе реализации документы СГП могут корректироваться путем внесения изменений и дополнений по итогам проведенного мониторинга, и в случаях, установленных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СГП и настоящей Методикой.</w:t>
      </w:r>
    </w:p>
    <w:bookmarkEnd w:id="184"/>
    <w:bookmarkStart w:name="z195" w:id="185"/>
    <w:p>
      <w:pPr>
        <w:spacing w:after="0"/>
        <w:ind w:left="0"/>
        <w:jc w:val="both"/>
      </w:pPr>
      <w:r>
        <w:rPr>
          <w:rFonts w:ascii="Times New Roman"/>
          <w:b w:val="false"/>
          <w:i w:val="false"/>
          <w:color w:val="000000"/>
          <w:sz w:val="28"/>
        </w:rPr>
        <w:t xml:space="preserve">
      78. Корректировка документов СГП осуществляется с учетом требований, установленных для разработки,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настоящей Методики для планов развития государственных органов, областей, городов республиканского значения, столицы.</w:t>
      </w:r>
    </w:p>
    <w:bookmarkEnd w:id="185"/>
    <w:bookmarkStart w:name="z196" w:id="186"/>
    <w:p>
      <w:pPr>
        <w:spacing w:after="0"/>
        <w:ind w:left="0"/>
        <w:jc w:val="both"/>
      </w:pPr>
      <w:r>
        <w:rPr>
          <w:rFonts w:ascii="Times New Roman"/>
          <w:b w:val="false"/>
          <w:i w:val="false"/>
          <w:color w:val="000000"/>
          <w:sz w:val="28"/>
        </w:rPr>
        <w:t>
      79. Ответственность за некачественное планирование и реализацию документов СГП, недостижение поставленных целей и задач, ключевых национальных индикаторов, целевых индикаторов и показателей результатов возлагается на первых руководителей государственных органов и организаций в соответствии с законодательством Республики Казахстан.</w:t>
      </w:r>
    </w:p>
    <w:bookmarkEnd w:id="186"/>
    <w:bookmarkStart w:name="z197" w:id="187"/>
    <w:p>
      <w:pPr>
        <w:spacing w:after="0"/>
        <w:ind w:left="0"/>
        <w:jc w:val="left"/>
      </w:pPr>
      <w:r>
        <w:rPr>
          <w:rFonts w:ascii="Times New Roman"/>
          <w:b/>
          <w:i w:val="false"/>
          <w:color w:val="000000"/>
        </w:rPr>
        <w:t xml:space="preserve"> Глава 4. Национальный план развития Республики Казахстан</w:t>
      </w:r>
    </w:p>
    <w:bookmarkEnd w:id="187"/>
    <w:bookmarkStart w:name="z198" w:id="188"/>
    <w:p>
      <w:pPr>
        <w:spacing w:after="0"/>
        <w:ind w:left="0"/>
        <w:jc w:val="both"/>
      </w:pPr>
      <w:r>
        <w:rPr>
          <w:rFonts w:ascii="Times New Roman"/>
          <w:b w:val="false"/>
          <w:i w:val="false"/>
          <w:color w:val="000000"/>
          <w:sz w:val="28"/>
        </w:rPr>
        <w:t>
      80. Национальный план разрабатывается на основании документов целеполагания и положений Предвыборной программы Президента Республики Казахстан и предусматривает цель, основные принципы, направления,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88"/>
    <w:bookmarkStart w:name="z199" w:id="189"/>
    <w:p>
      <w:pPr>
        <w:spacing w:after="0"/>
        <w:ind w:left="0"/>
        <w:jc w:val="both"/>
      </w:pPr>
      <w:r>
        <w:rPr>
          <w:rFonts w:ascii="Times New Roman"/>
          <w:b w:val="false"/>
          <w:i w:val="false"/>
          <w:color w:val="000000"/>
          <w:sz w:val="28"/>
        </w:rPr>
        <w:t>
      81. Разработка проекта Национального плана на плановый период осуществляется уполномоченным органом по стратегическому планированию в год завершения действующего Национального плана на основе предложений заинтересованных органов и организаций, в том числе Национальной палаты предпринимателей Республики Казахстан.</w:t>
      </w:r>
    </w:p>
    <w:bookmarkEnd w:id="189"/>
    <w:bookmarkStart w:name="z200" w:id="190"/>
    <w:p>
      <w:pPr>
        <w:spacing w:after="0"/>
        <w:ind w:left="0"/>
        <w:jc w:val="both"/>
      </w:pPr>
      <w:r>
        <w:rPr>
          <w:rFonts w:ascii="Times New Roman"/>
          <w:b w:val="false"/>
          <w:i w:val="false"/>
          <w:color w:val="000000"/>
          <w:sz w:val="28"/>
        </w:rPr>
        <w:t>
      82. Государственные органы не позднее 1 апреля года завершения реализации действующего Национального плана направляют предложения к проекту Национального плана в уполномоченный орган по стратегическому планированию.</w:t>
      </w:r>
    </w:p>
    <w:bookmarkEnd w:id="190"/>
    <w:bookmarkStart w:name="z201" w:id="191"/>
    <w:p>
      <w:pPr>
        <w:spacing w:after="0"/>
        <w:ind w:left="0"/>
        <w:jc w:val="both"/>
      </w:pPr>
      <w:r>
        <w:rPr>
          <w:rFonts w:ascii="Times New Roman"/>
          <w:b w:val="false"/>
          <w:i w:val="false"/>
          <w:color w:val="000000"/>
          <w:sz w:val="28"/>
        </w:rPr>
        <w:t xml:space="preserve">
      83. Национальный план должен соответствовать требованиям </w:t>
      </w:r>
      <w:r>
        <w:rPr>
          <w:rFonts w:ascii="Times New Roman"/>
          <w:b w:val="false"/>
          <w:i w:val="false"/>
          <w:color w:val="000000"/>
          <w:sz w:val="28"/>
        </w:rPr>
        <w:t>пункта 34</w:t>
      </w:r>
      <w:r>
        <w:rPr>
          <w:rFonts w:ascii="Times New Roman"/>
          <w:b w:val="false"/>
          <w:i w:val="false"/>
          <w:color w:val="000000"/>
          <w:sz w:val="28"/>
        </w:rPr>
        <w:t xml:space="preserve"> СГП.</w:t>
      </w:r>
    </w:p>
    <w:bookmarkEnd w:id="191"/>
    <w:bookmarkStart w:name="z202" w:id="192"/>
    <w:p>
      <w:pPr>
        <w:spacing w:after="0"/>
        <w:ind w:left="0"/>
        <w:jc w:val="both"/>
      </w:pPr>
      <w:r>
        <w:rPr>
          <w:rFonts w:ascii="Times New Roman"/>
          <w:b w:val="false"/>
          <w:i w:val="false"/>
          <w:color w:val="000000"/>
          <w:sz w:val="28"/>
        </w:rPr>
        <w:t>
      84. Национальный план содержит следующие разделы:</w:t>
      </w:r>
    </w:p>
    <w:bookmarkEnd w:id="192"/>
    <w:bookmarkStart w:name="z203" w:id="193"/>
    <w:p>
      <w:pPr>
        <w:spacing w:after="0"/>
        <w:ind w:left="0"/>
        <w:jc w:val="both"/>
      </w:pPr>
      <w:r>
        <w:rPr>
          <w:rFonts w:ascii="Times New Roman"/>
          <w:b w:val="false"/>
          <w:i w:val="false"/>
          <w:color w:val="000000"/>
          <w:sz w:val="28"/>
        </w:rPr>
        <w:t>
      1) введение;</w:t>
      </w:r>
    </w:p>
    <w:bookmarkEnd w:id="193"/>
    <w:bookmarkStart w:name="z204" w:id="194"/>
    <w:p>
      <w:pPr>
        <w:spacing w:after="0"/>
        <w:ind w:left="0"/>
        <w:jc w:val="both"/>
      </w:pPr>
      <w:r>
        <w:rPr>
          <w:rFonts w:ascii="Times New Roman"/>
          <w:b w:val="false"/>
          <w:i w:val="false"/>
          <w:color w:val="000000"/>
          <w:sz w:val="28"/>
        </w:rPr>
        <w:t>
      2) основные принципы реализации;</w:t>
      </w:r>
    </w:p>
    <w:bookmarkEnd w:id="194"/>
    <w:bookmarkStart w:name="z205" w:id="195"/>
    <w:p>
      <w:pPr>
        <w:spacing w:after="0"/>
        <w:ind w:left="0"/>
        <w:jc w:val="both"/>
      </w:pPr>
      <w:r>
        <w:rPr>
          <w:rFonts w:ascii="Times New Roman"/>
          <w:b w:val="false"/>
          <w:i w:val="false"/>
          <w:color w:val="000000"/>
          <w:sz w:val="28"/>
        </w:rPr>
        <w:t>
      3) основные направления развития;</w:t>
      </w:r>
    </w:p>
    <w:bookmarkEnd w:id="195"/>
    <w:bookmarkStart w:name="z206" w:id="196"/>
    <w:p>
      <w:pPr>
        <w:spacing w:after="0"/>
        <w:ind w:left="0"/>
        <w:jc w:val="both"/>
      </w:pPr>
      <w:r>
        <w:rPr>
          <w:rFonts w:ascii="Times New Roman"/>
          <w:b w:val="false"/>
          <w:i w:val="false"/>
          <w:color w:val="000000"/>
          <w:sz w:val="28"/>
        </w:rPr>
        <w:t>
      4) Карта ключевых национальных индикаторов (в виде приложения).</w:t>
      </w:r>
    </w:p>
    <w:bookmarkEnd w:id="196"/>
    <w:bookmarkStart w:name="z207" w:id="197"/>
    <w:p>
      <w:pPr>
        <w:spacing w:after="0"/>
        <w:ind w:left="0"/>
        <w:jc w:val="both"/>
      </w:pPr>
      <w:r>
        <w:rPr>
          <w:rFonts w:ascii="Times New Roman"/>
          <w:b w:val="false"/>
          <w:i w:val="false"/>
          <w:color w:val="000000"/>
          <w:sz w:val="28"/>
        </w:rPr>
        <w:t>
      85. В разделе "Введение" указываются цель, обоснование разработки и краткое резюме Национального плана на предстоящий плановый период.</w:t>
      </w:r>
    </w:p>
    <w:bookmarkEnd w:id="197"/>
    <w:bookmarkStart w:name="z208" w:id="198"/>
    <w:p>
      <w:pPr>
        <w:spacing w:after="0"/>
        <w:ind w:left="0"/>
        <w:jc w:val="both"/>
      </w:pPr>
      <w:r>
        <w:rPr>
          <w:rFonts w:ascii="Times New Roman"/>
          <w:b w:val="false"/>
          <w:i w:val="false"/>
          <w:color w:val="000000"/>
          <w:sz w:val="28"/>
        </w:rPr>
        <w:t>
      86. Раздел "Основные принципы реализации" содержит принципы Национального плана развития, которые задают ценностные ориентиры среднесрочного видения и находят отражение в приоритетах развития и ожидаемых результатах.</w:t>
      </w:r>
    </w:p>
    <w:bookmarkEnd w:id="198"/>
    <w:bookmarkStart w:name="z209" w:id="199"/>
    <w:p>
      <w:pPr>
        <w:spacing w:after="0"/>
        <w:ind w:left="0"/>
        <w:jc w:val="both"/>
      </w:pPr>
      <w:r>
        <w:rPr>
          <w:rFonts w:ascii="Times New Roman"/>
          <w:b w:val="false"/>
          <w:i w:val="false"/>
          <w:color w:val="000000"/>
          <w:sz w:val="28"/>
        </w:rPr>
        <w:t>
      87. Раздел "Основные направления развития" содержит анализ текущей ситуации по отраслям/сферам деятельности, приоритеты развития и ожидаемые результаты, задачи и подходы.</w:t>
      </w:r>
    </w:p>
    <w:bookmarkEnd w:id="199"/>
    <w:bookmarkStart w:name="z210" w:id="200"/>
    <w:p>
      <w:pPr>
        <w:spacing w:after="0"/>
        <w:ind w:left="0"/>
        <w:jc w:val="both"/>
      </w:pPr>
      <w:r>
        <w:rPr>
          <w:rFonts w:ascii="Times New Roman"/>
          <w:b w:val="false"/>
          <w:i w:val="false"/>
          <w:color w:val="000000"/>
          <w:sz w:val="28"/>
        </w:rPr>
        <w:t xml:space="preserve">
      88. Определение приоритетов, целей и задач развития осуществляется с учетом положений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00"/>
    <w:bookmarkStart w:name="z211" w:id="201"/>
    <w:p>
      <w:pPr>
        <w:spacing w:after="0"/>
        <w:ind w:left="0"/>
        <w:jc w:val="both"/>
      </w:pPr>
      <w:r>
        <w:rPr>
          <w:rFonts w:ascii="Times New Roman"/>
          <w:b w:val="false"/>
          <w:i w:val="false"/>
          <w:color w:val="000000"/>
          <w:sz w:val="28"/>
        </w:rPr>
        <w:t>
      89. Раздел "Карта ключевых национальных индикаторов" содержит перечень ключевых национальных индикаторов по соответствующим стратегическим направлениям, с разбивкой на промежуточные значения показателей по каждому году реализации.</w:t>
      </w:r>
    </w:p>
    <w:bookmarkEnd w:id="201"/>
    <w:bookmarkStart w:name="z212" w:id="202"/>
    <w:p>
      <w:pPr>
        <w:spacing w:after="0"/>
        <w:ind w:left="0"/>
        <w:jc w:val="both"/>
      </w:pPr>
      <w:r>
        <w:rPr>
          <w:rFonts w:ascii="Times New Roman"/>
          <w:b w:val="false"/>
          <w:i w:val="false"/>
          <w:color w:val="000000"/>
          <w:sz w:val="28"/>
        </w:rPr>
        <w:t>
      90. Ключевые национальные индикаторы должны быть сбалансированы и взаимоувязаны по значениям, годам, срокам достижения.</w:t>
      </w:r>
    </w:p>
    <w:bookmarkEnd w:id="202"/>
    <w:bookmarkStart w:name="z213" w:id="203"/>
    <w:p>
      <w:pPr>
        <w:spacing w:after="0"/>
        <w:ind w:left="0"/>
        <w:jc w:val="both"/>
      </w:pPr>
      <w:r>
        <w:rPr>
          <w:rFonts w:ascii="Times New Roman"/>
          <w:b w:val="false"/>
          <w:i w:val="false"/>
          <w:color w:val="000000"/>
          <w:sz w:val="28"/>
        </w:rPr>
        <w:t>
      91. Ключевые национальные индикаторы определяют параметры развития страны в каждый год реализации Национального плана по приоритетным направлениям и позволяют измерять общестрановой прогресс в достижении целей и задач, определенных в документах целеполагания.</w:t>
      </w:r>
    </w:p>
    <w:bookmarkEnd w:id="203"/>
    <w:bookmarkStart w:name="z214" w:id="204"/>
    <w:p>
      <w:pPr>
        <w:spacing w:after="0"/>
        <w:ind w:left="0"/>
        <w:jc w:val="both"/>
      </w:pPr>
      <w:r>
        <w:rPr>
          <w:rFonts w:ascii="Times New Roman"/>
          <w:b w:val="false"/>
          <w:i w:val="false"/>
          <w:color w:val="000000"/>
          <w:sz w:val="28"/>
        </w:rPr>
        <w:t>
      92.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204"/>
    <w:bookmarkStart w:name="z215" w:id="205"/>
    <w:p>
      <w:pPr>
        <w:spacing w:after="0"/>
        <w:ind w:left="0"/>
        <w:jc w:val="both"/>
      </w:pPr>
      <w:r>
        <w:rPr>
          <w:rFonts w:ascii="Times New Roman"/>
          <w:b w:val="false"/>
          <w:i w:val="false"/>
          <w:color w:val="000000"/>
          <w:sz w:val="28"/>
        </w:rPr>
        <w:t>
      93. Проект Национального плана размещается на интернет-ресурсе уполномоченного органа по стратегическому планированию и интернет-портале открытых данных для публичного обсуждения и дорабатывается с учетом поступивших предложений.</w:t>
      </w:r>
    </w:p>
    <w:bookmarkEnd w:id="205"/>
    <w:bookmarkStart w:name="z216" w:id="206"/>
    <w:p>
      <w:pPr>
        <w:spacing w:after="0"/>
        <w:ind w:left="0"/>
        <w:jc w:val="both"/>
      </w:pPr>
      <w:r>
        <w:rPr>
          <w:rFonts w:ascii="Times New Roman"/>
          <w:b w:val="false"/>
          <w:i w:val="false"/>
          <w:color w:val="000000"/>
          <w:sz w:val="28"/>
        </w:rPr>
        <w:t>
      94. Уполномоченный орган по стратегическому планированию формирует проект Национального плана, согласованный с заинтересованными органами, вносит его на рассмотрение Аппарата Правительства Республики Казахстан.</w:t>
      </w:r>
    </w:p>
    <w:bookmarkEnd w:id="206"/>
    <w:bookmarkStart w:name="z217" w:id="207"/>
    <w:p>
      <w:pPr>
        <w:spacing w:after="0"/>
        <w:ind w:left="0"/>
        <w:jc w:val="both"/>
      </w:pPr>
      <w:r>
        <w:rPr>
          <w:rFonts w:ascii="Times New Roman"/>
          <w:b w:val="false"/>
          <w:i w:val="false"/>
          <w:color w:val="000000"/>
          <w:sz w:val="28"/>
        </w:rPr>
        <w:t>
      95. После согласования с Правительством Республики Казахстан проект Национального плана вносится уполномоченным органом по стратегическому планированию для утверждения Президентом Республики Казахстан.</w:t>
      </w:r>
    </w:p>
    <w:bookmarkEnd w:id="207"/>
    <w:bookmarkStart w:name="z218" w:id="208"/>
    <w:p>
      <w:pPr>
        <w:spacing w:after="0"/>
        <w:ind w:left="0"/>
        <w:jc w:val="both"/>
      </w:pPr>
      <w:r>
        <w:rPr>
          <w:rFonts w:ascii="Times New Roman"/>
          <w:b w:val="false"/>
          <w:i w:val="false"/>
          <w:color w:val="000000"/>
          <w:sz w:val="28"/>
        </w:rPr>
        <w:t>
      96. Реализация Национального плана осуществляется посредством реализации планов развития государственных органов, планов развития областей, городов республиканского значения, столицы, предусматривающих декомпозированные ключевые национальные индикаторы.</w:t>
      </w:r>
    </w:p>
    <w:bookmarkEnd w:id="208"/>
    <w:bookmarkStart w:name="z219" w:id="209"/>
    <w:p>
      <w:pPr>
        <w:spacing w:after="0"/>
        <w:ind w:left="0"/>
        <w:jc w:val="both"/>
      </w:pPr>
      <w:r>
        <w:rPr>
          <w:rFonts w:ascii="Times New Roman"/>
          <w:b w:val="false"/>
          <w:i w:val="false"/>
          <w:color w:val="000000"/>
          <w:sz w:val="28"/>
        </w:rPr>
        <w:t>
      97. Центральные государственные и местные исполнительные органы под координацией уполномоченного органа по государственному планированию, осуществляют декомпозицию ключевых национальных индикаторов в целевые индикаторы, показатели результатов планов развития, а также в конкретные мероприятия/проекты.</w:t>
      </w:r>
    </w:p>
    <w:bookmarkEnd w:id="209"/>
    <w:bookmarkStart w:name="z220" w:id="210"/>
    <w:p>
      <w:pPr>
        <w:spacing w:after="0"/>
        <w:ind w:left="0"/>
        <w:jc w:val="both"/>
      </w:pPr>
      <w:r>
        <w:rPr>
          <w:rFonts w:ascii="Times New Roman"/>
          <w:b w:val="false"/>
          <w:i w:val="false"/>
          <w:color w:val="000000"/>
          <w:sz w:val="28"/>
        </w:rPr>
        <w:t xml:space="preserve">
      98. Декомпозиция ключевых национальных индикаторов обеспечивается государственными органами в трехмесячный срок после утверждения Национального плана согласно порядку, обозначенному параграфом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10"/>
    <w:bookmarkStart w:name="z221" w:id="211"/>
    <w:p>
      <w:pPr>
        <w:spacing w:after="0"/>
        <w:ind w:left="0"/>
        <w:jc w:val="both"/>
      </w:pPr>
      <w:r>
        <w:rPr>
          <w:rFonts w:ascii="Times New Roman"/>
          <w:b w:val="false"/>
          <w:i w:val="false"/>
          <w:color w:val="000000"/>
          <w:sz w:val="28"/>
        </w:rPr>
        <w:t>
      99. Ежегодный мониторинг реализации Национального плана проводится с целью оценки достигнутых результатов и полученных эффектов, влияния его реализации на социально-экономическое развитие страны и на благополучателей, выявления барьеров и рисков при его реализации.</w:t>
      </w:r>
    </w:p>
    <w:bookmarkEnd w:id="211"/>
    <w:bookmarkStart w:name="z222" w:id="212"/>
    <w:p>
      <w:pPr>
        <w:spacing w:after="0"/>
        <w:ind w:left="0"/>
        <w:jc w:val="both"/>
      </w:pPr>
      <w:r>
        <w:rPr>
          <w:rFonts w:ascii="Times New Roman"/>
          <w:b w:val="false"/>
          <w:i w:val="false"/>
          <w:color w:val="000000"/>
          <w:sz w:val="28"/>
        </w:rPr>
        <w:t>
      100. Мониторинг Национального плана проводится уполномоченными органами по государственному и стратегическому планированию, в том числе на основании анализа отчетов о реализации планов развития государственных органов, областей, городов республиканского значения, столицы, формируемых в Информационной системе государственного планирования, и результатов мониторинга проектного управления.</w:t>
      </w:r>
    </w:p>
    <w:bookmarkEnd w:id="212"/>
    <w:bookmarkStart w:name="z223" w:id="213"/>
    <w:p>
      <w:pPr>
        <w:spacing w:after="0"/>
        <w:ind w:left="0"/>
        <w:jc w:val="both"/>
      </w:pPr>
      <w:r>
        <w:rPr>
          <w:rFonts w:ascii="Times New Roman"/>
          <w:b w:val="false"/>
          <w:i w:val="false"/>
          <w:color w:val="000000"/>
          <w:sz w:val="28"/>
        </w:rPr>
        <w:t>
      101. Результаты мониторинга проектного управления предоставляются уполномоченным органам по стратегическому планированию и государственному планированию накопительным методом, не позднее 20 числа месяца, следующего за отчетным кварталом, в разрезе ключевых национальных индикаторов и включают информацию:</w:t>
      </w:r>
    </w:p>
    <w:bookmarkEnd w:id="213"/>
    <w:bookmarkStart w:name="z224" w:id="21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14"/>
    <w:bookmarkStart w:name="z225" w:id="21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 3) о степени финансовой обеспеченности мероприятий/проектов, направленных на достижение ключевых национальных индикаторов по источникам финансирования;</w:t>
      </w:r>
    </w:p>
    <w:bookmarkEnd w:id="215"/>
    <w:bookmarkStart w:name="z226" w:id="216"/>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ключевых национальных индикаторов в процессе реализации, межведомственной координации, решении вопросов обоснованного финансирования, предотвращения /минимизации риска недостижения;</w:t>
      </w:r>
    </w:p>
    <w:bookmarkEnd w:id="216"/>
    <w:bookmarkStart w:name="z227" w:id="217"/>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17"/>
    <w:bookmarkStart w:name="z228" w:id="218"/>
    <w:p>
      <w:pPr>
        <w:spacing w:after="0"/>
        <w:ind w:left="0"/>
        <w:jc w:val="both"/>
      </w:pPr>
      <w:r>
        <w:rPr>
          <w:rFonts w:ascii="Times New Roman"/>
          <w:b w:val="false"/>
          <w:i w:val="false"/>
          <w:color w:val="000000"/>
          <w:sz w:val="28"/>
        </w:rPr>
        <w:t>
      6) о наличии рисков, в том числе по итогам общественного мониторинга (с указанием, при наличии, информации количества мероприятий/целевых индикаторов, имеющих риски реализации) и невыполнении рекомендаций общественного мониторинга, с указанием доли нереализованных рекомендаций из общего количества рекомендаций.</w:t>
      </w:r>
    </w:p>
    <w:bookmarkEnd w:id="218"/>
    <w:bookmarkStart w:name="z229" w:id="219"/>
    <w:p>
      <w:pPr>
        <w:spacing w:after="0"/>
        <w:ind w:left="0"/>
        <w:jc w:val="both"/>
      </w:pPr>
      <w:r>
        <w:rPr>
          <w:rFonts w:ascii="Times New Roman"/>
          <w:b w:val="false"/>
          <w:i w:val="false"/>
          <w:color w:val="000000"/>
          <w:sz w:val="28"/>
        </w:rPr>
        <w:t>
      102. Для мониторинга Национального плана уполномоченным органам по стратегическому и государственному планированию предоставляется доступ к информационным системам государственного планирования и проектного управления.</w:t>
      </w:r>
    </w:p>
    <w:bookmarkEnd w:id="219"/>
    <w:bookmarkStart w:name="z230" w:id="220"/>
    <w:p>
      <w:pPr>
        <w:spacing w:after="0"/>
        <w:ind w:left="0"/>
        <w:jc w:val="both"/>
      </w:pPr>
      <w:r>
        <w:rPr>
          <w:rFonts w:ascii="Times New Roman"/>
          <w:b w:val="false"/>
          <w:i w:val="false"/>
          <w:color w:val="000000"/>
          <w:sz w:val="28"/>
        </w:rPr>
        <w:t>
      103. Центральные государственные и местные исполнительные органы, представляют в уполномоченный орган по государственному планированию отчеты о реализации планов развития до 1 марта года, следующего за отчетным годом.</w:t>
      </w:r>
    </w:p>
    <w:bookmarkEnd w:id="220"/>
    <w:bookmarkStart w:name="z231" w:id="221"/>
    <w:p>
      <w:pPr>
        <w:spacing w:after="0"/>
        <w:ind w:left="0"/>
        <w:jc w:val="both"/>
      </w:pPr>
      <w:r>
        <w:rPr>
          <w:rFonts w:ascii="Times New Roman"/>
          <w:b w:val="false"/>
          <w:i w:val="false"/>
          <w:color w:val="000000"/>
          <w:sz w:val="28"/>
        </w:rPr>
        <w:t xml:space="preserve">
      104. Уполномоченный орган по государственному планированию на основе полученной информации формирует проект отчета о реализации Национального плана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21"/>
    <w:bookmarkStart w:name="z232" w:id="222"/>
    <w:p>
      <w:pPr>
        <w:spacing w:after="0"/>
        <w:ind w:left="0"/>
        <w:jc w:val="both"/>
      </w:pPr>
      <w:r>
        <w:rPr>
          <w:rFonts w:ascii="Times New Roman"/>
          <w:b w:val="false"/>
          <w:i w:val="false"/>
          <w:color w:val="000000"/>
          <w:sz w:val="28"/>
        </w:rPr>
        <w:t>
      105. Отчет о реализации Национального плана включает в себя информацию:</w:t>
      </w:r>
    </w:p>
    <w:bookmarkEnd w:id="222"/>
    <w:bookmarkStart w:name="z233" w:id="223"/>
    <w:p>
      <w:pPr>
        <w:spacing w:after="0"/>
        <w:ind w:left="0"/>
        <w:jc w:val="both"/>
      </w:pPr>
      <w:r>
        <w:rPr>
          <w:rFonts w:ascii="Times New Roman"/>
          <w:b w:val="false"/>
          <w:i w:val="false"/>
          <w:color w:val="000000"/>
          <w:sz w:val="28"/>
        </w:rPr>
        <w:t>
      1) о запланированных и фактически достигнутых (недостигнутых) ключевых национальных индикаторах, а также причинах их недостижения (в случаях недостижения);</w:t>
      </w:r>
    </w:p>
    <w:bookmarkEnd w:id="223"/>
    <w:bookmarkStart w:name="z234" w:id="224"/>
    <w:p>
      <w:pPr>
        <w:spacing w:after="0"/>
        <w:ind w:left="0"/>
        <w:jc w:val="both"/>
      </w:pPr>
      <w:r>
        <w:rPr>
          <w:rFonts w:ascii="Times New Roman"/>
          <w:b w:val="false"/>
          <w:i w:val="false"/>
          <w:color w:val="000000"/>
          <w:sz w:val="28"/>
        </w:rPr>
        <w:t>
      2) о реализованных, неисполненных или частично исполненных мероприятиях/проектах планов развития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комментарии о причинах их неисполнения и влиянии на достижение установленных ключевых национальных индикаторов Национального плана, в том числе с учетом межведомственного взаимодействия, деятельности национальных управляющих холдингов, национальных холдингов, национальных компаний;</w:t>
      </w:r>
    </w:p>
    <w:bookmarkEnd w:id="224"/>
    <w:bookmarkStart w:name="z235" w:id="225"/>
    <w:p>
      <w:pPr>
        <w:spacing w:after="0"/>
        <w:ind w:left="0"/>
        <w:jc w:val="both"/>
      </w:pPr>
      <w:r>
        <w:rPr>
          <w:rFonts w:ascii="Times New Roman"/>
          <w:b w:val="false"/>
          <w:i w:val="false"/>
          <w:color w:val="000000"/>
          <w:sz w:val="28"/>
        </w:rPr>
        <w:t>
      3) о полученных эффектах в результате принятых мер по реализации Национального плана, их влияния на благополучателей (государство, граждане, бизнес) в динамике в сравнении с базовым периодом (при наличии информации о значении соответствующих показателей на начало реализации Национального плана, в случае ее отсутствия – базовым признается первый год его реализации);</w:t>
      </w:r>
    </w:p>
    <w:bookmarkEnd w:id="225"/>
    <w:bookmarkStart w:name="z236" w:id="226"/>
    <w:p>
      <w:pPr>
        <w:spacing w:after="0"/>
        <w:ind w:left="0"/>
        <w:jc w:val="both"/>
      </w:pPr>
      <w:r>
        <w:rPr>
          <w:rFonts w:ascii="Times New Roman"/>
          <w:b w:val="false"/>
          <w:i w:val="false"/>
          <w:color w:val="000000"/>
          <w:sz w:val="28"/>
        </w:rPr>
        <w:t>
      4) в виде обобщенного анализа хода реализации документа с указанием информации о степени решения проблем и задач, предусмотренных Национальным планом, а также выводов и предложений, в том числе касающихся необходимости корректировки документов СГП, действующего законодательства Республики Казахстан.</w:t>
      </w:r>
    </w:p>
    <w:bookmarkEnd w:id="226"/>
    <w:bookmarkStart w:name="z237" w:id="227"/>
    <w:p>
      <w:pPr>
        <w:spacing w:after="0"/>
        <w:ind w:left="0"/>
        <w:jc w:val="both"/>
      </w:pPr>
      <w:r>
        <w:rPr>
          <w:rFonts w:ascii="Times New Roman"/>
          <w:b w:val="false"/>
          <w:i w:val="false"/>
          <w:color w:val="000000"/>
          <w:sz w:val="28"/>
        </w:rPr>
        <w:t>
      106. Отчет за последний год реализации Национального плана включает в себя информацию по реализации за последний год действия документа и обобщенную информацию за весь период действия.</w:t>
      </w:r>
    </w:p>
    <w:bookmarkEnd w:id="227"/>
    <w:bookmarkStart w:name="z238" w:id="228"/>
    <w:p>
      <w:pPr>
        <w:spacing w:after="0"/>
        <w:ind w:left="0"/>
        <w:jc w:val="both"/>
      </w:pPr>
      <w:r>
        <w:rPr>
          <w:rFonts w:ascii="Times New Roman"/>
          <w:b w:val="false"/>
          <w:i w:val="false"/>
          <w:color w:val="000000"/>
          <w:sz w:val="28"/>
        </w:rPr>
        <w:t>
      107. Уполномоченный орган по государственному планированию представляет сформированный проект отчета о реализации Национального плана в Правительство Республики Казахстан в срок до 1 мая года, следующего за отчетным годом.</w:t>
      </w:r>
    </w:p>
    <w:bookmarkEnd w:id="228"/>
    <w:bookmarkStart w:name="z239" w:id="229"/>
    <w:p>
      <w:pPr>
        <w:spacing w:after="0"/>
        <w:ind w:left="0"/>
        <w:jc w:val="both"/>
      </w:pPr>
      <w:r>
        <w:rPr>
          <w:rFonts w:ascii="Times New Roman"/>
          <w:b w:val="false"/>
          <w:i w:val="false"/>
          <w:color w:val="000000"/>
          <w:sz w:val="28"/>
        </w:rPr>
        <w:t>
      108. После рассмотрения проекта отчета о реализации Национального плана, представленного уполномоченным органом по государственному планированию, Правительство Республики Казахстан доработанный отчет (при необходимости) направляет в уполномоченный орган по стратегическому планированию в течение десяти рабочих дней.</w:t>
      </w:r>
    </w:p>
    <w:bookmarkEnd w:id="229"/>
    <w:bookmarkStart w:name="z240" w:id="230"/>
    <w:p>
      <w:pPr>
        <w:spacing w:after="0"/>
        <w:ind w:left="0"/>
        <w:jc w:val="both"/>
      </w:pPr>
      <w:r>
        <w:rPr>
          <w:rFonts w:ascii="Times New Roman"/>
          <w:b w:val="false"/>
          <w:i w:val="false"/>
          <w:color w:val="000000"/>
          <w:sz w:val="28"/>
        </w:rPr>
        <w:t>
      109. Уполномоченный орган по стратегическому планированию на основании отчета Правительства Республики Казахстан о реализации Национального плана, итоговой информации по результатам общественного мониторинга (при наличии) формирует заключение с оценкой хода реализации Национального плана и рекомендациями и направляет его в Правительство до 1 июля года, следующего за отчетным годом.</w:t>
      </w:r>
    </w:p>
    <w:bookmarkEnd w:id="230"/>
    <w:bookmarkStart w:name="z241" w:id="231"/>
    <w:p>
      <w:pPr>
        <w:spacing w:after="0"/>
        <w:ind w:left="0"/>
        <w:jc w:val="both"/>
      </w:pPr>
      <w:r>
        <w:rPr>
          <w:rFonts w:ascii="Times New Roman"/>
          <w:b w:val="false"/>
          <w:i w:val="false"/>
          <w:color w:val="000000"/>
          <w:sz w:val="28"/>
        </w:rPr>
        <w:t>
      110. Итоговое заключение, содержащее отчет Правительства о реализации Национального плана и заключение уполномоченного органа по стратегическому планированию, направляется Правительством Республики Казахстан в Администрацию Президента Республики Казахстан до 15 июля года, следующего за отчетным периодом.</w:t>
      </w:r>
    </w:p>
    <w:bookmarkEnd w:id="231"/>
    <w:bookmarkStart w:name="z242" w:id="232"/>
    <w:p>
      <w:pPr>
        <w:spacing w:after="0"/>
        <w:ind w:left="0"/>
        <w:jc w:val="both"/>
      </w:pPr>
      <w:r>
        <w:rPr>
          <w:rFonts w:ascii="Times New Roman"/>
          <w:b w:val="false"/>
          <w:i w:val="false"/>
          <w:color w:val="000000"/>
          <w:sz w:val="28"/>
        </w:rPr>
        <w:t>
      111. Основные итоги мониторинга Национального плана размещаются уполномоченным органом по государственному планированию на своем официальном интернет-ресурсе в срок до 1 августа года, следующего за отчетным периодом, и публикуются в средствах массовой информации в доступной для общественности форме.</w:t>
      </w:r>
    </w:p>
    <w:bookmarkEnd w:id="232"/>
    <w:bookmarkStart w:name="z243" w:id="233"/>
    <w:p>
      <w:pPr>
        <w:spacing w:after="0"/>
        <w:ind w:left="0"/>
        <w:jc w:val="both"/>
      </w:pPr>
      <w:r>
        <w:rPr>
          <w:rFonts w:ascii="Times New Roman"/>
          <w:b w:val="false"/>
          <w:i w:val="false"/>
          <w:color w:val="000000"/>
          <w:sz w:val="28"/>
        </w:rPr>
        <w:t>
      112. Корректировка Национального плана осуществляется на основании положений посланий и поручений Президента Республики Казахстан.</w:t>
      </w:r>
    </w:p>
    <w:bookmarkEnd w:id="233"/>
    <w:bookmarkStart w:name="z244" w:id="234"/>
    <w:p>
      <w:pPr>
        <w:spacing w:after="0"/>
        <w:ind w:left="0"/>
        <w:jc w:val="both"/>
      </w:pPr>
      <w:r>
        <w:rPr>
          <w:rFonts w:ascii="Times New Roman"/>
          <w:b w:val="false"/>
          <w:i w:val="false"/>
          <w:color w:val="000000"/>
          <w:sz w:val="28"/>
        </w:rPr>
        <w:t>
      113. В случае корректировки Карты ключевых национальных индикаторов целевые индикаторы и показатели результатов планов развития подлежат соответствующей корректировке.</w:t>
      </w:r>
    </w:p>
    <w:bookmarkEnd w:id="234"/>
    <w:bookmarkStart w:name="z245" w:id="235"/>
    <w:p>
      <w:pPr>
        <w:spacing w:after="0"/>
        <w:ind w:left="0"/>
        <w:jc w:val="left"/>
      </w:pPr>
      <w:r>
        <w:rPr>
          <w:rFonts w:ascii="Times New Roman"/>
          <w:b/>
          <w:i w:val="false"/>
          <w:color w:val="000000"/>
        </w:rPr>
        <w:t xml:space="preserve"> Глава 5. План развития государственного органа</w:t>
      </w:r>
    </w:p>
    <w:bookmarkEnd w:id="235"/>
    <w:bookmarkStart w:name="z246" w:id="236"/>
    <w:p>
      <w:pPr>
        <w:spacing w:after="0"/>
        <w:ind w:left="0"/>
        <w:jc w:val="both"/>
      </w:pPr>
      <w:r>
        <w:rPr>
          <w:rFonts w:ascii="Times New Roman"/>
          <w:b w:val="false"/>
          <w:i w:val="false"/>
          <w:color w:val="000000"/>
          <w:sz w:val="28"/>
        </w:rPr>
        <w:t>
      114. План развития государственного органа (далее – план развития) определяет деятельность центрального государственного органа в среднесрочном периоде и направлен на реализацию вышестоящих документов СГП, функций, полномочий и компетенций, определенных законами Республики Казахстан, обеспечивающую взаимоувязку стратегического и бюджетного планирования.</w:t>
      </w:r>
    </w:p>
    <w:bookmarkEnd w:id="236"/>
    <w:bookmarkStart w:name="z247" w:id="237"/>
    <w:p>
      <w:pPr>
        <w:spacing w:after="0"/>
        <w:ind w:left="0"/>
        <w:jc w:val="both"/>
      </w:pPr>
      <w:r>
        <w:rPr>
          <w:rFonts w:ascii="Times New Roman"/>
          <w:b w:val="false"/>
          <w:i w:val="false"/>
          <w:color w:val="000000"/>
          <w:sz w:val="28"/>
        </w:rPr>
        <w:t>
      115. План развития разрабатывается соответствующим государственным органом каждые три года на пятилетний период на основе Национального плана, Стратегии национальной безопасности, а также прогноза социально-экономического развития.</w:t>
      </w:r>
    </w:p>
    <w:bookmarkEnd w:id="237"/>
    <w:bookmarkStart w:name="z248" w:id="238"/>
    <w:p>
      <w:pPr>
        <w:spacing w:after="0"/>
        <w:ind w:left="0"/>
        <w:jc w:val="both"/>
      </w:pPr>
      <w:r>
        <w:rPr>
          <w:rFonts w:ascii="Times New Roman"/>
          <w:b w:val="false"/>
          <w:i w:val="false"/>
          <w:color w:val="000000"/>
          <w:sz w:val="28"/>
        </w:rPr>
        <w:t xml:space="preserve">
      116. План развития не разрабатывается государственными органами, определенными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38"/>
    <w:bookmarkStart w:name="z249" w:id="239"/>
    <w:p>
      <w:pPr>
        <w:spacing w:after="0"/>
        <w:ind w:left="0"/>
        <w:jc w:val="both"/>
      </w:pPr>
      <w:r>
        <w:rPr>
          <w:rFonts w:ascii="Times New Roman"/>
          <w:b w:val="false"/>
          <w:i w:val="false"/>
          <w:color w:val="000000"/>
          <w:sz w:val="28"/>
        </w:rPr>
        <w:t xml:space="preserve">
      Национальный Банк Республики Казахстан разрабатывает стратегический план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w:t>
      </w:r>
    </w:p>
    <w:bookmarkEnd w:id="239"/>
    <w:bookmarkStart w:name="z250" w:id="240"/>
    <w:p>
      <w:pPr>
        <w:spacing w:after="0"/>
        <w:ind w:left="0"/>
        <w:jc w:val="both"/>
      </w:pPr>
      <w:r>
        <w:rPr>
          <w:rFonts w:ascii="Times New Roman"/>
          <w:b w:val="false"/>
          <w:i w:val="false"/>
          <w:color w:val="000000"/>
          <w:sz w:val="28"/>
        </w:rPr>
        <w:t xml:space="preserve">
      117. План развития разрабатывается в соответствии с требованиями параграфов 1 и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40"/>
    <w:bookmarkStart w:name="z251" w:id="241"/>
    <w:p>
      <w:pPr>
        <w:spacing w:after="0"/>
        <w:ind w:left="0"/>
        <w:jc w:val="both"/>
      </w:pPr>
      <w:r>
        <w:rPr>
          <w:rFonts w:ascii="Times New Roman"/>
          <w:b w:val="false"/>
          <w:i w:val="false"/>
          <w:color w:val="000000"/>
          <w:sz w:val="28"/>
        </w:rPr>
        <w:t>
      118. При разработке плана развития для анализа используются данные за последние три года, предшествующие текущему году.</w:t>
      </w:r>
    </w:p>
    <w:bookmarkEnd w:id="241"/>
    <w:bookmarkStart w:name="z252" w:id="242"/>
    <w:p>
      <w:pPr>
        <w:spacing w:after="0"/>
        <w:ind w:left="0"/>
        <w:jc w:val="both"/>
      </w:pPr>
      <w:r>
        <w:rPr>
          <w:rFonts w:ascii="Times New Roman"/>
          <w:b w:val="false"/>
          <w:i w:val="false"/>
          <w:color w:val="000000"/>
          <w:sz w:val="28"/>
        </w:rPr>
        <w:t>
      119. Структура плана развития состоит из следующих разделов:</w:t>
      </w:r>
    </w:p>
    <w:bookmarkEnd w:id="242"/>
    <w:bookmarkStart w:name="z253" w:id="243"/>
    <w:p>
      <w:pPr>
        <w:spacing w:after="0"/>
        <w:ind w:left="0"/>
        <w:jc w:val="both"/>
      </w:pPr>
      <w:r>
        <w:rPr>
          <w:rFonts w:ascii="Times New Roman"/>
          <w:b w:val="false"/>
          <w:i w:val="false"/>
          <w:color w:val="000000"/>
          <w:sz w:val="28"/>
        </w:rPr>
        <w:t>
      1) видение;</w:t>
      </w:r>
    </w:p>
    <w:bookmarkEnd w:id="243"/>
    <w:bookmarkStart w:name="z254" w:id="244"/>
    <w:p>
      <w:pPr>
        <w:spacing w:after="0"/>
        <w:ind w:left="0"/>
        <w:jc w:val="both"/>
      </w:pPr>
      <w:r>
        <w:rPr>
          <w:rFonts w:ascii="Times New Roman"/>
          <w:b w:val="false"/>
          <w:i w:val="false"/>
          <w:color w:val="000000"/>
          <w:sz w:val="28"/>
        </w:rPr>
        <w:t>
      2) направления, цели, целевые индикаторы, задачи, показатели результатов и ресурсы;</w:t>
      </w:r>
    </w:p>
    <w:bookmarkEnd w:id="244"/>
    <w:bookmarkStart w:name="z255" w:id="245"/>
    <w:p>
      <w:pPr>
        <w:spacing w:after="0"/>
        <w:ind w:left="0"/>
        <w:jc w:val="both"/>
      </w:pPr>
      <w:r>
        <w:rPr>
          <w:rFonts w:ascii="Times New Roman"/>
          <w:b w:val="false"/>
          <w:i w:val="false"/>
          <w:color w:val="000000"/>
          <w:sz w:val="28"/>
        </w:rPr>
        <w:t>
      3) межведомственное взаимодействие;</w:t>
      </w:r>
    </w:p>
    <w:bookmarkEnd w:id="245"/>
    <w:bookmarkStart w:name="z256" w:id="246"/>
    <w:p>
      <w:pPr>
        <w:spacing w:after="0"/>
        <w:ind w:left="0"/>
        <w:jc w:val="both"/>
      </w:pPr>
      <w:r>
        <w:rPr>
          <w:rFonts w:ascii="Times New Roman"/>
          <w:b w:val="false"/>
          <w:i w:val="false"/>
          <w:color w:val="000000"/>
          <w:sz w:val="28"/>
        </w:rPr>
        <w:t>
      4) дорожная карта по реализации плана развития (в виде приложения).</w:t>
      </w:r>
    </w:p>
    <w:bookmarkEnd w:id="246"/>
    <w:bookmarkStart w:name="z257" w:id="247"/>
    <w:p>
      <w:pPr>
        <w:spacing w:after="0"/>
        <w:ind w:left="0"/>
        <w:jc w:val="both"/>
      </w:pPr>
      <w:r>
        <w:rPr>
          <w:rFonts w:ascii="Times New Roman"/>
          <w:b w:val="false"/>
          <w:i w:val="false"/>
          <w:color w:val="000000"/>
          <w:sz w:val="28"/>
        </w:rPr>
        <w:t>
      120. В разделе "Видение" излагается перспективное состояние курируемых отраслей/сфер деятельности в результате реализации плана развития.</w:t>
      </w:r>
    </w:p>
    <w:bookmarkEnd w:id="247"/>
    <w:bookmarkStart w:name="z258" w:id="248"/>
    <w:p>
      <w:pPr>
        <w:spacing w:after="0"/>
        <w:ind w:left="0"/>
        <w:jc w:val="both"/>
      </w:pPr>
      <w:r>
        <w:rPr>
          <w:rFonts w:ascii="Times New Roman"/>
          <w:b w:val="false"/>
          <w:i w:val="false"/>
          <w:color w:val="000000"/>
          <w:sz w:val="28"/>
        </w:rPr>
        <w:t>
      121. В разделе "Направления, цели, целевые индикаторы, задачи, показатели результатов и ресурсы" излагаются направления, цели, целевые индикаторы, задачи, показатели результатов и планируемые для их достижения ресурсы плана развития.</w:t>
      </w:r>
    </w:p>
    <w:bookmarkEnd w:id="248"/>
    <w:bookmarkStart w:name="z259" w:id="249"/>
    <w:p>
      <w:pPr>
        <w:spacing w:after="0"/>
        <w:ind w:left="0"/>
        <w:jc w:val="both"/>
      </w:pPr>
      <w:r>
        <w:rPr>
          <w:rFonts w:ascii="Times New Roman"/>
          <w:b w:val="false"/>
          <w:i w:val="false"/>
          <w:color w:val="000000"/>
          <w:sz w:val="28"/>
        </w:rPr>
        <w:t>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целей и задач, обозначенных в Национальном плане и Стратегии национальной безопасности.</w:t>
      </w:r>
    </w:p>
    <w:bookmarkEnd w:id="249"/>
    <w:bookmarkStart w:name="z260" w:id="250"/>
    <w:p>
      <w:pPr>
        <w:spacing w:after="0"/>
        <w:ind w:left="0"/>
        <w:jc w:val="both"/>
      </w:pPr>
      <w:r>
        <w:rPr>
          <w:rFonts w:ascii="Times New Roman"/>
          <w:b w:val="false"/>
          <w:i w:val="false"/>
          <w:color w:val="000000"/>
          <w:sz w:val="28"/>
        </w:rPr>
        <w:t>
      122. Определение целей и задач осуществляется государственным органом согласно следующих требований:</w:t>
      </w:r>
    </w:p>
    <w:bookmarkEnd w:id="250"/>
    <w:bookmarkStart w:name="z261" w:id="251"/>
    <w:p>
      <w:pPr>
        <w:spacing w:after="0"/>
        <w:ind w:left="0"/>
        <w:jc w:val="both"/>
      </w:pPr>
      <w:r>
        <w:rPr>
          <w:rFonts w:ascii="Times New Roman"/>
          <w:b w:val="false"/>
          <w:i w:val="false"/>
          <w:color w:val="000000"/>
          <w:sz w:val="28"/>
        </w:rPr>
        <w:t>
      1) наличие четкой причинно-следственной связи цели, задачи с обозначенными проблемами;</w:t>
      </w:r>
    </w:p>
    <w:bookmarkEnd w:id="251"/>
    <w:bookmarkStart w:name="z262" w:id="252"/>
    <w:p>
      <w:pPr>
        <w:spacing w:after="0"/>
        <w:ind w:left="0"/>
        <w:jc w:val="both"/>
      </w:pPr>
      <w:r>
        <w:rPr>
          <w:rFonts w:ascii="Times New Roman"/>
          <w:b w:val="false"/>
          <w:i w:val="false"/>
          <w:color w:val="000000"/>
          <w:sz w:val="28"/>
        </w:rPr>
        <w:t>
      2) возможность выразить достижение цели, задачи с помощью количественных показателей;</w:t>
      </w:r>
    </w:p>
    <w:bookmarkEnd w:id="252"/>
    <w:bookmarkStart w:name="z263" w:id="253"/>
    <w:p>
      <w:pPr>
        <w:spacing w:after="0"/>
        <w:ind w:left="0"/>
        <w:jc w:val="both"/>
      </w:pPr>
      <w:r>
        <w:rPr>
          <w:rFonts w:ascii="Times New Roman"/>
          <w:b w:val="false"/>
          <w:i w:val="false"/>
          <w:color w:val="000000"/>
          <w:sz w:val="28"/>
        </w:rPr>
        <w:t>
      3) соответствие целям Национального плана, Стратегии национальной безопасности, Целям Устойчивого развития Организации Объединенных Наций;</w:t>
      </w:r>
    </w:p>
    <w:bookmarkEnd w:id="253"/>
    <w:bookmarkStart w:name="z264" w:id="254"/>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bookmarkEnd w:id="254"/>
    <w:bookmarkStart w:name="z265" w:id="255"/>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bookmarkEnd w:id="255"/>
    <w:bookmarkStart w:name="z266" w:id="256"/>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bookmarkEnd w:id="256"/>
    <w:bookmarkStart w:name="z267" w:id="257"/>
    <w:p>
      <w:pPr>
        <w:spacing w:after="0"/>
        <w:ind w:left="0"/>
        <w:jc w:val="both"/>
      </w:pPr>
      <w:r>
        <w:rPr>
          <w:rFonts w:ascii="Times New Roman"/>
          <w:b w:val="false"/>
          <w:i w:val="false"/>
          <w:color w:val="000000"/>
          <w:sz w:val="28"/>
        </w:rPr>
        <w:t>
      123. Для каждой цели, задачи в плане развития определяются целевые индикаторы и показатели результатов, вытекающие из показателей вышестоящих документов СГП, а также функций, полномочий и компетенций, определенных законодательными актами Республики Казахстан.</w:t>
      </w:r>
    </w:p>
    <w:bookmarkEnd w:id="257"/>
    <w:bookmarkStart w:name="z268" w:id="258"/>
    <w:p>
      <w:pPr>
        <w:spacing w:after="0"/>
        <w:ind w:left="0"/>
        <w:jc w:val="both"/>
      </w:pPr>
      <w:r>
        <w:rPr>
          <w:rFonts w:ascii="Times New Roman"/>
          <w:b w:val="false"/>
          <w:i w:val="false"/>
          <w:color w:val="000000"/>
          <w:sz w:val="28"/>
        </w:rPr>
        <w:t xml:space="preserve">
      Целевые индикаторы и показатели результатов плана развития указываются во взаимосвязи с соответствующими ключевыми национальными индикаторами Национального плана. </w:t>
      </w:r>
    </w:p>
    <w:bookmarkEnd w:id="258"/>
    <w:bookmarkStart w:name="z269" w:id="259"/>
    <w:p>
      <w:pPr>
        <w:spacing w:after="0"/>
        <w:ind w:left="0"/>
        <w:jc w:val="both"/>
      </w:pPr>
      <w:r>
        <w:rPr>
          <w:rFonts w:ascii="Times New Roman"/>
          <w:b w:val="false"/>
          <w:i w:val="false"/>
          <w:color w:val="000000"/>
          <w:sz w:val="28"/>
        </w:rPr>
        <w:t>
      124. По каждому целевому индикатору и показателю результата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p>
    <w:bookmarkEnd w:id="259"/>
    <w:bookmarkStart w:name="z270" w:id="260"/>
    <w:p>
      <w:pPr>
        <w:spacing w:after="0"/>
        <w:ind w:left="0"/>
        <w:jc w:val="both"/>
      </w:pPr>
      <w:r>
        <w:rPr>
          <w:rFonts w:ascii="Times New Roman"/>
          <w:b w:val="false"/>
          <w:i w:val="false"/>
          <w:color w:val="000000"/>
          <w:sz w:val="28"/>
        </w:rPr>
        <w:t>
      125. По каждой цели приводятся данные по планируемым финансовым и человеческим ресурсам в разбивке по годам отчетного и планового периода в виде свода прогноза бюджетных расходов и штатной численности, задействованной в реализации плана развития.</w:t>
      </w:r>
    </w:p>
    <w:bookmarkEnd w:id="260"/>
    <w:bookmarkStart w:name="z271" w:id="261"/>
    <w:p>
      <w:pPr>
        <w:spacing w:after="0"/>
        <w:ind w:left="0"/>
        <w:jc w:val="both"/>
      </w:pPr>
      <w:r>
        <w:rPr>
          <w:rFonts w:ascii="Times New Roman"/>
          <w:b w:val="false"/>
          <w:i w:val="false"/>
          <w:color w:val="000000"/>
          <w:sz w:val="28"/>
        </w:rPr>
        <w:t>
      126. При определении финансовой потребности, необходимой для реализации плана развития, государственным органом проводится расчет ожидаемого социально-экономического эффекта отдельно по каждому целевому индикатору, мероприятию/проекту, а также аналогичные расчеты по не менее двум альтернативным путям решения поставленной задачи.</w:t>
      </w:r>
    </w:p>
    <w:bookmarkEnd w:id="261"/>
    <w:bookmarkStart w:name="z272" w:id="262"/>
    <w:p>
      <w:pPr>
        <w:spacing w:after="0"/>
        <w:ind w:left="0"/>
        <w:jc w:val="both"/>
      </w:pPr>
      <w:r>
        <w:rPr>
          <w:rFonts w:ascii="Times New Roman"/>
          <w:b w:val="false"/>
          <w:i w:val="false"/>
          <w:color w:val="000000"/>
          <w:sz w:val="28"/>
        </w:rPr>
        <w:t>
      Данные расчеты вносятся в уполномоченный орган по государственному планированию вместе с проектом плана развития.</w:t>
      </w:r>
    </w:p>
    <w:bookmarkEnd w:id="262"/>
    <w:bookmarkStart w:name="z273" w:id="263"/>
    <w:p>
      <w:pPr>
        <w:spacing w:after="0"/>
        <w:ind w:left="0"/>
        <w:jc w:val="both"/>
      </w:pPr>
      <w:r>
        <w:rPr>
          <w:rFonts w:ascii="Times New Roman"/>
          <w:b w:val="false"/>
          <w:i w:val="false"/>
          <w:color w:val="000000"/>
          <w:sz w:val="28"/>
        </w:rPr>
        <w:t>
      127. Раздел "Межведомственное взаимодействие" отражает взаимодействие государственного органа-разработчика с центральными государственными и местными исполнительными органами в рамках реализации мероприятий/проектов, направленных на достижение ключевых национальных индикаторов, целей, задач, целевых индикаторов и показателей результатов под координацией уполномоченного органа по государственному планированию.</w:t>
      </w:r>
    </w:p>
    <w:bookmarkEnd w:id="263"/>
    <w:bookmarkStart w:name="z274" w:id="264"/>
    <w:p>
      <w:pPr>
        <w:spacing w:after="0"/>
        <w:ind w:left="0"/>
        <w:jc w:val="both"/>
      </w:pPr>
      <w:r>
        <w:rPr>
          <w:rFonts w:ascii="Times New Roman"/>
          <w:b w:val="false"/>
          <w:i w:val="false"/>
          <w:color w:val="000000"/>
          <w:sz w:val="28"/>
        </w:rPr>
        <w:t xml:space="preserve">
      128. План развития государственного органа формируется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на основании предложений структурных подразделений, подведомственных организаций государственного органа, с учетом результатов ранее проведенных мониторингов, контрольных мероприятий, государственного аудита.</w:t>
      </w:r>
    </w:p>
    <w:bookmarkEnd w:id="264"/>
    <w:bookmarkStart w:name="z275" w:id="265"/>
    <w:p>
      <w:pPr>
        <w:spacing w:after="0"/>
        <w:ind w:left="0"/>
        <w:jc w:val="both"/>
      </w:pPr>
      <w:r>
        <w:rPr>
          <w:rFonts w:ascii="Times New Roman"/>
          <w:b w:val="false"/>
          <w:i w:val="false"/>
          <w:color w:val="000000"/>
          <w:sz w:val="28"/>
        </w:rPr>
        <w:t xml:space="preserve">
      129. К проекту плана развития в виде приложения прилагается дорожная карта по его реализации. Дорожная карта разрабатывается на весь период реализации плана развития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65"/>
    <w:bookmarkStart w:name="z276" w:id="266"/>
    <w:p>
      <w:pPr>
        <w:spacing w:after="0"/>
        <w:ind w:left="0"/>
        <w:jc w:val="both"/>
      </w:pPr>
      <w:r>
        <w:rPr>
          <w:rFonts w:ascii="Times New Roman"/>
          <w:b w:val="false"/>
          <w:i w:val="false"/>
          <w:color w:val="000000"/>
          <w:sz w:val="28"/>
        </w:rPr>
        <w:t>
      130. Государственный орган-разработчик размещает проект плана развития на интернет-ресурсе,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266"/>
    <w:bookmarkStart w:name="z277" w:id="267"/>
    <w:p>
      <w:pPr>
        <w:spacing w:after="0"/>
        <w:ind w:left="0"/>
        <w:jc w:val="both"/>
      </w:pPr>
      <w:r>
        <w:rPr>
          <w:rFonts w:ascii="Times New Roman"/>
          <w:b w:val="false"/>
          <w:i w:val="false"/>
          <w:color w:val="000000"/>
          <w:sz w:val="28"/>
        </w:rPr>
        <w:t>
      131. Проект плана развития государственного органа согласовывается центральным уполномоченным органом по государственному планированию и бюджетному планированию, иными заинтересованными государственными органами и утверждается руководителем государственного органа в порядке и сроки, установленные бюджетным законодательством Республики Казахстан.</w:t>
      </w:r>
    </w:p>
    <w:bookmarkEnd w:id="267"/>
    <w:bookmarkStart w:name="z278" w:id="268"/>
    <w:p>
      <w:pPr>
        <w:spacing w:after="0"/>
        <w:ind w:left="0"/>
        <w:jc w:val="both"/>
      </w:pPr>
      <w:r>
        <w:rPr>
          <w:rFonts w:ascii="Times New Roman"/>
          <w:b w:val="false"/>
          <w:i w:val="false"/>
          <w:color w:val="000000"/>
          <w:sz w:val="28"/>
        </w:rPr>
        <w:t>
      132. План развития размещается на интернет-ресурсе государственного органа-разработчика (за исключением информации с ограниченным доступом) в срок не позднее десяти рабочих дней после его утверждения или внесения изменений и дополнений.</w:t>
      </w:r>
    </w:p>
    <w:bookmarkEnd w:id="268"/>
    <w:bookmarkStart w:name="z279" w:id="269"/>
    <w:p>
      <w:pPr>
        <w:spacing w:after="0"/>
        <w:ind w:left="0"/>
        <w:jc w:val="both"/>
      </w:pPr>
      <w:r>
        <w:rPr>
          <w:rFonts w:ascii="Times New Roman"/>
          <w:b w:val="false"/>
          <w:i w:val="false"/>
          <w:color w:val="000000"/>
          <w:sz w:val="28"/>
        </w:rPr>
        <w:t>
      133. При реорганизации государственного органа цели и целевые индикаторы соответствующей сферы (отрасли) отражаются в плане развития государственного органа-правопреемника на весь плановый период.</w:t>
      </w:r>
    </w:p>
    <w:bookmarkEnd w:id="269"/>
    <w:bookmarkStart w:name="z280" w:id="270"/>
    <w:p>
      <w:pPr>
        <w:spacing w:after="0"/>
        <w:ind w:left="0"/>
        <w:jc w:val="both"/>
      </w:pPr>
      <w:r>
        <w:rPr>
          <w:rFonts w:ascii="Times New Roman"/>
          <w:b w:val="false"/>
          <w:i w:val="false"/>
          <w:color w:val="000000"/>
          <w:sz w:val="28"/>
        </w:rPr>
        <w:t>
      134. Реализация плана развития государственного органа осуществляется посредством реализации дорожной карты и бюджетных программ.</w:t>
      </w:r>
    </w:p>
    <w:bookmarkEnd w:id="270"/>
    <w:bookmarkStart w:name="z281" w:id="271"/>
    <w:p>
      <w:pPr>
        <w:spacing w:after="0"/>
        <w:ind w:left="0"/>
        <w:jc w:val="both"/>
      </w:pPr>
      <w:r>
        <w:rPr>
          <w:rFonts w:ascii="Times New Roman"/>
          <w:b w:val="false"/>
          <w:i w:val="false"/>
          <w:color w:val="000000"/>
          <w:sz w:val="28"/>
        </w:rPr>
        <w:t>
      135. При реализации планов развития государственными органами проводится анализ рисков. В случае усиления вероятности или наступления рисков недостижения запланированных целей, целевых индикаторов, задач и показателей результатов государственными органами принимаются необходимые меры.</w:t>
      </w:r>
    </w:p>
    <w:bookmarkEnd w:id="271"/>
    <w:bookmarkStart w:name="z282" w:id="272"/>
    <w:p>
      <w:pPr>
        <w:spacing w:after="0"/>
        <w:ind w:left="0"/>
        <w:jc w:val="both"/>
      </w:pPr>
      <w:r>
        <w:rPr>
          <w:rFonts w:ascii="Times New Roman"/>
          <w:b w:val="false"/>
          <w:i w:val="false"/>
          <w:color w:val="000000"/>
          <w:sz w:val="28"/>
        </w:rPr>
        <w:t>
      136. Ежегодный мониторинг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272"/>
    <w:bookmarkStart w:name="z283" w:id="273"/>
    <w:p>
      <w:pPr>
        <w:spacing w:after="0"/>
        <w:ind w:left="0"/>
        <w:jc w:val="both"/>
      </w:pPr>
      <w:r>
        <w:rPr>
          <w:rFonts w:ascii="Times New Roman"/>
          <w:b w:val="false"/>
          <w:i w:val="false"/>
          <w:color w:val="000000"/>
          <w:sz w:val="28"/>
        </w:rPr>
        <w:t>
      137.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273"/>
    <w:bookmarkStart w:name="z284" w:id="27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74"/>
    <w:bookmarkStart w:name="z285" w:id="27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275"/>
    <w:bookmarkStart w:name="z286" w:id="276"/>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276"/>
    <w:bookmarkStart w:name="z287" w:id="277"/>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277"/>
    <w:bookmarkStart w:name="z288" w:id="278"/>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78"/>
    <w:bookmarkStart w:name="z289" w:id="279"/>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279"/>
    <w:bookmarkStart w:name="z290" w:id="280"/>
    <w:p>
      <w:pPr>
        <w:spacing w:after="0"/>
        <w:ind w:left="0"/>
        <w:jc w:val="both"/>
      </w:pPr>
      <w:r>
        <w:rPr>
          <w:rFonts w:ascii="Times New Roman"/>
          <w:b w:val="false"/>
          <w:i w:val="false"/>
          <w:color w:val="000000"/>
          <w:sz w:val="28"/>
        </w:rPr>
        <w:t xml:space="preserve">
      138. Ежегодные отчеты о реализации планов развития формируются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содержат:</w:t>
      </w:r>
    </w:p>
    <w:bookmarkEnd w:id="280"/>
    <w:bookmarkStart w:name="z291" w:id="281"/>
    <w:p>
      <w:pPr>
        <w:spacing w:after="0"/>
        <w:ind w:left="0"/>
        <w:jc w:val="both"/>
      </w:pPr>
      <w:r>
        <w:rPr>
          <w:rFonts w:ascii="Times New Roman"/>
          <w:b w:val="false"/>
          <w:i w:val="false"/>
          <w:color w:val="000000"/>
          <w:sz w:val="28"/>
        </w:rPr>
        <w:t>
      1) реквизиты документа:</w:t>
      </w:r>
    </w:p>
    <w:bookmarkEnd w:id="281"/>
    <w:bookmarkStart w:name="z292" w:id="282"/>
    <w:p>
      <w:pPr>
        <w:spacing w:after="0"/>
        <w:ind w:left="0"/>
        <w:jc w:val="both"/>
      </w:pPr>
      <w:r>
        <w:rPr>
          <w:rFonts w:ascii="Times New Roman"/>
          <w:b w:val="false"/>
          <w:i w:val="false"/>
          <w:color w:val="000000"/>
          <w:sz w:val="28"/>
        </w:rPr>
        <w:t>
      наименование, номер, дату документа;</w:t>
      </w:r>
    </w:p>
    <w:bookmarkEnd w:id="282"/>
    <w:bookmarkStart w:name="z293" w:id="283"/>
    <w:p>
      <w:pPr>
        <w:spacing w:after="0"/>
        <w:ind w:left="0"/>
        <w:jc w:val="both"/>
      </w:pPr>
      <w:r>
        <w:rPr>
          <w:rFonts w:ascii="Times New Roman"/>
          <w:b w:val="false"/>
          <w:i w:val="false"/>
          <w:color w:val="000000"/>
          <w:sz w:val="28"/>
        </w:rPr>
        <w:t>
      государственный орган-разработчик;</w:t>
      </w:r>
    </w:p>
    <w:bookmarkEnd w:id="283"/>
    <w:bookmarkStart w:name="z294" w:id="284"/>
    <w:p>
      <w:pPr>
        <w:spacing w:after="0"/>
        <w:ind w:left="0"/>
        <w:jc w:val="both"/>
      </w:pPr>
      <w:r>
        <w:rPr>
          <w:rFonts w:ascii="Times New Roman"/>
          <w:b w:val="false"/>
          <w:i w:val="false"/>
          <w:color w:val="000000"/>
          <w:sz w:val="28"/>
        </w:rPr>
        <w:t>
      сроки реализации, в том числе поэтапные;</w:t>
      </w:r>
    </w:p>
    <w:bookmarkEnd w:id="284"/>
    <w:bookmarkStart w:name="z295" w:id="285"/>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285"/>
    <w:bookmarkStart w:name="z296" w:id="286"/>
    <w:p>
      <w:pPr>
        <w:spacing w:after="0"/>
        <w:ind w:left="0"/>
        <w:jc w:val="both"/>
      </w:pPr>
      <w:r>
        <w:rPr>
          <w:rFonts w:ascii="Times New Roman"/>
          <w:b w:val="false"/>
          <w:i w:val="false"/>
          <w:color w:val="000000"/>
          <w:sz w:val="28"/>
        </w:rPr>
        <w:t>
      3) информацию об исполненных, неисполненных или частичного исполненных запланированных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286"/>
    <w:bookmarkStart w:name="z297" w:id="287"/>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Национального плана и (или) Стратегии национальной безопасности;</w:t>
      </w:r>
    </w:p>
    <w:bookmarkEnd w:id="287"/>
    <w:bookmarkStart w:name="z298" w:id="288"/>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288"/>
    <w:bookmarkStart w:name="z299" w:id="289"/>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289"/>
    <w:bookmarkStart w:name="z300" w:id="290"/>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290"/>
    <w:bookmarkStart w:name="z301" w:id="291"/>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291"/>
    <w:bookmarkStart w:name="z302" w:id="292"/>
    <w:p>
      <w:pPr>
        <w:spacing w:after="0"/>
        <w:ind w:left="0"/>
        <w:jc w:val="both"/>
      </w:pPr>
      <w:r>
        <w:rPr>
          <w:rFonts w:ascii="Times New Roman"/>
          <w:b w:val="false"/>
          <w:i w:val="false"/>
          <w:color w:val="000000"/>
          <w:sz w:val="28"/>
        </w:rPr>
        <w:t>
      139. Государственные органы направляют отчеты о реализации планов развития за подписью первого руководителя (за исключением информации ограниченного доступа) уполномоченному органу по государственному планированию для консолидации и размещают в Информационной системе государственного планирования и на интернет-ресурсе не позднее 1 марта года, следующего за отчетным годом.</w:t>
      </w:r>
    </w:p>
    <w:bookmarkEnd w:id="292"/>
    <w:bookmarkStart w:name="z303" w:id="293"/>
    <w:p>
      <w:pPr>
        <w:spacing w:after="0"/>
        <w:ind w:left="0"/>
        <w:jc w:val="both"/>
      </w:pPr>
      <w:r>
        <w:rPr>
          <w:rFonts w:ascii="Times New Roman"/>
          <w:b w:val="false"/>
          <w:i w:val="false"/>
          <w:color w:val="000000"/>
          <w:sz w:val="28"/>
        </w:rPr>
        <w:t>
      140. Ответственность за достоверность, полноту, качество и своевременность предоставляемой информации несут государственные органы и соисполнители в соответствии с законодательством Республики Казахстан.</w:t>
      </w:r>
    </w:p>
    <w:bookmarkEnd w:id="293"/>
    <w:bookmarkStart w:name="z304" w:id="294"/>
    <w:p>
      <w:pPr>
        <w:spacing w:after="0"/>
        <w:ind w:left="0"/>
        <w:jc w:val="both"/>
      </w:pPr>
      <w:r>
        <w:rPr>
          <w:rFonts w:ascii="Times New Roman"/>
          <w:b w:val="false"/>
          <w:i w:val="false"/>
          <w:color w:val="000000"/>
          <w:sz w:val="28"/>
        </w:rPr>
        <w:t xml:space="preserve">
      141. Корректировка плана развития производится государственным органом в случаях, установленных </w:t>
      </w:r>
      <w:r>
        <w:rPr>
          <w:rFonts w:ascii="Times New Roman"/>
          <w:b w:val="false"/>
          <w:i w:val="false"/>
          <w:color w:val="000000"/>
          <w:sz w:val="28"/>
        </w:rPr>
        <w:t>пунктом 59</w:t>
      </w:r>
      <w:r>
        <w:rPr>
          <w:rFonts w:ascii="Times New Roman"/>
          <w:b w:val="false"/>
          <w:i w:val="false"/>
          <w:color w:val="000000"/>
          <w:sz w:val="28"/>
        </w:rPr>
        <w:t xml:space="preserve"> СГП.</w:t>
      </w:r>
    </w:p>
    <w:bookmarkEnd w:id="294"/>
    <w:bookmarkStart w:name="z305" w:id="295"/>
    <w:p>
      <w:pPr>
        <w:spacing w:after="0"/>
        <w:ind w:left="0"/>
        <w:jc w:val="both"/>
      </w:pPr>
      <w:r>
        <w:rPr>
          <w:rFonts w:ascii="Times New Roman"/>
          <w:b w:val="false"/>
          <w:i w:val="false"/>
          <w:color w:val="000000"/>
          <w:sz w:val="28"/>
        </w:rPr>
        <w:t>
      142. Не допускается корректировка плана развития государственного органа,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295"/>
    <w:bookmarkStart w:name="z306" w:id="296"/>
    <w:p>
      <w:pPr>
        <w:spacing w:after="0"/>
        <w:ind w:left="0"/>
        <w:jc w:val="left"/>
      </w:pPr>
      <w:r>
        <w:rPr>
          <w:rFonts w:ascii="Times New Roman"/>
          <w:b/>
          <w:i w:val="false"/>
          <w:color w:val="000000"/>
        </w:rPr>
        <w:t xml:space="preserve"> Глава 6. План развития области, города республиканского значения, столицы</w:t>
      </w:r>
    </w:p>
    <w:bookmarkEnd w:id="296"/>
    <w:bookmarkStart w:name="z307" w:id="297"/>
    <w:p>
      <w:pPr>
        <w:spacing w:after="0"/>
        <w:ind w:left="0"/>
        <w:jc w:val="both"/>
      </w:pPr>
      <w:r>
        <w:rPr>
          <w:rFonts w:ascii="Times New Roman"/>
          <w:b w:val="false"/>
          <w:i w:val="false"/>
          <w:color w:val="000000"/>
          <w:sz w:val="28"/>
        </w:rPr>
        <w:t>
      143. План развития области, города республиканского значения, столицы разрабатывается на пятилетний период на основе документов целеполагания, Национального плана, Стратегии национальной безопасности.</w:t>
      </w:r>
    </w:p>
    <w:bookmarkEnd w:id="297"/>
    <w:bookmarkStart w:name="z308" w:id="298"/>
    <w:p>
      <w:pPr>
        <w:spacing w:after="0"/>
        <w:ind w:left="0"/>
        <w:jc w:val="both"/>
      </w:pPr>
      <w:r>
        <w:rPr>
          <w:rFonts w:ascii="Times New Roman"/>
          <w:b w:val="false"/>
          <w:i w:val="false"/>
          <w:color w:val="000000"/>
          <w:sz w:val="28"/>
        </w:rPr>
        <w:t>
      144. Для разработки плана развития области, города республиканского значения, столицы решением акима области, города республиканского значения, столицы образуется рабочая группа, сформированная из представителей местных исполнительных органов, общественных советов, депутатов маслихата, представителей региональных палат предпринимателей,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экспертного сообщества.</w:t>
      </w:r>
    </w:p>
    <w:bookmarkEnd w:id="298"/>
    <w:bookmarkStart w:name="z309" w:id="299"/>
    <w:p>
      <w:pPr>
        <w:spacing w:after="0"/>
        <w:ind w:left="0"/>
        <w:jc w:val="both"/>
      </w:pPr>
      <w:r>
        <w:rPr>
          <w:rFonts w:ascii="Times New Roman"/>
          <w:b w:val="false"/>
          <w:i w:val="false"/>
          <w:color w:val="000000"/>
          <w:sz w:val="28"/>
        </w:rPr>
        <w:t xml:space="preserve">
      145. План развития области, города республиканского значения, столицы формируется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299"/>
    <w:bookmarkStart w:name="z310" w:id="300"/>
    <w:p>
      <w:pPr>
        <w:spacing w:after="0"/>
        <w:ind w:left="0"/>
        <w:jc w:val="both"/>
      </w:pPr>
      <w:r>
        <w:rPr>
          <w:rFonts w:ascii="Times New Roman"/>
          <w:b w:val="false"/>
          <w:i w:val="false"/>
          <w:color w:val="000000"/>
          <w:sz w:val="28"/>
        </w:rPr>
        <w:t>
      146. Разработанный проект плана развития области, города республиканского значения, столицы должен соответствовать следующим требованиям:</w:t>
      </w:r>
    </w:p>
    <w:bookmarkEnd w:id="300"/>
    <w:bookmarkStart w:name="z311" w:id="301"/>
    <w:p>
      <w:pPr>
        <w:spacing w:after="0"/>
        <w:ind w:left="0"/>
        <w:jc w:val="both"/>
      </w:pPr>
      <w:r>
        <w:rPr>
          <w:rFonts w:ascii="Times New Roman"/>
          <w:b w:val="false"/>
          <w:i w:val="false"/>
          <w:color w:val="000000"/>
          <w:sz w:val="28"/>
        </w:rPr>
        <w:t>
      1) определять приоритетные направления развития региона во взаимоувязке с направлениями, обозначенными вышестоящими документами СГП;</w:t>
      </w:r>
    </w:p>
    <w:bookmarkEnd w:id="301"/>
    <w:bookmarkStart w:name="z312" w:id="302"/>
    <w:p>
      <w:pPr>
        <w:spacing w:after="0"/>
        <w:ind w:left="0"/>
        <w:jc w:val="both"/>
      </w:pPr>
      <w:r>
        <w:rPr>
          <w:rFonts w:ascii="Times New Roman"/>
          <w:b w:val="false"/>
          <w:i w:val="false"/>
          <w:color w:val="000000"/>
          <w:sz w:val="28"/>
        </w:rPr>
        <w:t>
      2) излагать оценку потенциала социально-экономического развития территории;</w:t>
      </w:r>
    </w:p>
    <w:bookmarkEnd w:id="302"/>
    <w:bookmarkStart w:name="z313" w:id="303"/>
    <w:p>
      <w:pPr>
        <w:spacing w:after="0"/>
        <w:ind w:left="0"/>
        <w:jc w:val="both"/>
      </w:pPr>
      <w:r>
        <w:rPr>
          <w:rFonts w:ascii="Times New Roman"/>
          <w:b w:val="false"/>
          <w:i w:val="false"/>
          <w:color w:val="000000"/>
          <w:sz w:val="28"/>
        </w:rPr>
        <w:t>
      3) излагать пути достижения целей, решения задач, установленных в вышестоящих документах СГП, на конкретной территории;</w:t>
      </w:r>
    </w:p>
    <w:bookmarkEnd w:id="303"/>
    <w:bookmarkStart w:name="z314" w:id="304"/>
    <w:p>
      <w:pPr>
        <w:spacing w:after="0"/>
        <w:ind w:left="0"/>
        <w:jc w:val="both"/>
      </w:pPr>
      <w:r>
        <w:rPr>
          <w:rFonts w:ascii="Times New Roman"/>
          <w:b w:val="false"/>
          <w:i w:val="false"/>
          <w:color w:val="000000"/>
          <w:sz w:val="28"/>
        </w:rPr>
        <w:t>
      4) определять конечные цели развития территории к концу планового периода с указанием целевых индикаторов;</w:t>
      </w:r>
    </w:p>
    <w:bookmarkEnd w:id="304"/>
    <w:bookmarkStart w:name="z315" w:id="305"/>
    <w:p>
      <w:pPr>
        <w:spacing w:after="0"/>
        <w:ind w:left="0"/>
        <w:jc w:val="both"/>
      </w:pPr>
      <w:r>
        <w:rPr>
          <w:rFonts w:ascii="Times New Roman"/>
          <w:b w:val="false"/>
          <w:i w:val="false"/>
          <w:color w:val="000000"/>
          <w:sz w:val="28"/>
        </w:rPr>
        <w:t>
      5) определять возможные пути и способы достижения поставленных целей с учетом анализа сильных и слабых сторон, возможностей и угроз;</w:t>
      </w:r>
    </w:p>
    <w:bookmarkEnd w:id="305"/>
    <w:bookmarkStart w:name="z316" w:id="306"/>
    <w:p>
      <w:pPr>
        <w:spacing w:after="0"/>
        <w:ind w:left="0"/>
        <w:jc w:val="both"/>
      </w:pPr>
      <w:r>
        <w:rPr>
          <w:rFonts w:ascii="Times New Roman"/>
          <w:b w:val="false"/>
          <w:i w:val="false"/>
          <w:color w:val="000000"/>
          <w:sz w:val="28"/>
        </w:rPr>
        <w:t>
      6) соблюдать логическую взаимосвязь целей, целевых индикаторов, задач и показателей результатов;</w:t>
      </w:r>
    </w:p>
    <w:bookmarkEnd w:id="306"/>
    <w:bookmarkStart w:name="z317" w:id="307"/>
    <w:p>
      <w:pPr>
        <w:spacing w:after="0"/>
        <w:ind w:left="0"/>
        <w:jc w:val="both"/>
      </w:pPr>
      <w:r>
        <w:rPr>
          <w:rFonts w:ascii="Times New Roman"/>
          <w:b w:val="false"/>
          <w:i w:val="false"/>
          <w:color w:val="000000"/>
          <w:sz w:val="28"/>
        </w:rPr>
        <w:t>
      7) ориентироваться на удовлетворение потребностей благополучателей и развитие собственного экономического потенциала региона;</w:t>
      </w:r>
    </w:p>
    <w:bookmarkEnd w:id="307"/>
    <w:bookmarkStart w:name="z318" w:id="308"/>
    <w:p>
      <w:pPr>
        <w:spacing w:after="0"/>
        <w:ind w:left="0"/>
        <w:jc w:val="both"/>
      </w:pPr>
      <w:r>
        <w:rPr>
          <w:rFonts w:ascii="Times New Roman"/>
          <w:b w:val="false"/>
          <w:i w:val="false"/>
          <w:color w:val="000000"/>
          <w:sz w:val="28"/>
        </w:rPr>
        <w:t>
      8)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308"/>
    <w:bookmarkStart w:name="z319" w:id="309"/>
    <w:p>
      <w:pPr>
        <w:spacing w:after="0"/>
        <w:ind w:left="0"/>
        <w:jc w:val="both"/>
      </w:pP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bookmarkEnd w:id="309"/>
    <w:bookmarkStart w:name="z320" w:id="310"/>
    <w:p>
      <w:pPr>
        <w:spacing w:after="0"/>
        <w:ind w:left="0"/>
        <w:jc w:val="both"/>
      </w:pPr>
      <w:r>
        <w:rPr>
          <w:rFonts w:ascii="Times New Roman"/>
          <w:b w:val="false"/>
          <w:i w:val="false"/>
          <w:color w:val="000000"/>
          <w:sz w:val="28"/>
        </w:rPr>
        <w:t>
      10) излагаться кратко и четко, в тезисном формате.</w:t>
      </w:r>
    </w:p>
    <w:bookmarkEnd w:id="310"/>
    <w:bookmarkStart w:name="z321" w:id="311"/>
    <w:p>
      <w:pPr>
        <w:spacing w:after="0"/>
        <w:ind w:left="0"/>
        <w:jc w:val="both"/>
      </w:pPr>
      <w:r>
        <w:rPr>
          <w:rFonts w:ascii="Times New Roman"/>
          <w:b w:val="false"/>
          <w:i w:val="false"/>
          <w:color w:val="000000"/>
          <w:sz w:val="28"/>
        </w:rPr>
        <w:t>
      147. Структура плана развития области, города республиканского значения, столицы содержит следующие разделы:</w:t>
      </w:r>
    </w:p>
    <w:bookmarkEnd w:id="311"/>
    <w:bookmarkStart w:name="z322" w:id="312"/>
    <w:p>
      <w:pPr>
        <w:spacing w:after="0"/>
        <w:ind w:left="0"/>
        <w:jc w:val="both"/>
      </w:pPr>
      <w:r>
        <w:rPr>
          <w:rFonts w:ascii="Times New Roman"/>
          <w:b w:val="false"/>
          <w:i w:val="false"/>
          <w:color w:val="000000"/>
          <w:sz w:val="28"/>
        </w:rPr>
        <w:t>
      1) паспорт (основные характеристики);</w:t>
      </w:r>
    </w:p>
    <w:bookmarkEnd w:id="312"/>
    <w:bookmarkStart w:name="z323" w:id="313"/>
    <w:p>
      <w:pPr>
        <w:spacing w:after="0"/>
        <w:ind w:left="0"/>
        <w:jc w:val="both"/>
      </w:pPr>
      <w:r>
        <w:rPr>
          <w:rFonts w:ascii="Times New Roman"/>
          <w:b w:val="false"/>
          <w:i w:val="false"/>
          <w:color w:val="000000"/>
          <w:sz w:val="28"/>
        </w:rPr>
        <w:t>
      2) видение развития территории;</w:t>
      </w:r>
    </w:p>
    <w:bookmarkEnd w:id="313"/>
    <w:bookmarkStart w:name="z324" w:id="314"/>
    <w:p>
      <w:pPr>
        <w:spacing w:after="0"/>
        <w:ind w:left="0"/>
        <w:jc w:val="both"/>
      </w:pPr>
      <w:r>
        <w:rPr>
          <w:rFonts w:ascii="Times New Roman"/>
          <w:b w:val="false"/>
          <w:i w:val="false"/>
          <w:color w:val="000000"/>
          <w:sz w:val="28"/>
        </w:rPr>
        <w:t>
      3) анализ текущей ситуации;</w:t>
      </w:r>
    </w:p>
    <w:bookmarkEnd w:id="314"/>
    <w:bookmarkStart w:name="z325" w:id="315"/>
    <w:p>
      <w:pPr>
        <w:spacing w:after="0"/>
        <w:ind w:left="0"/>
        <w:jc w:val="both"/>
      </w:pPr>
      <w:r>
        <w:rPr>
          <w:rFonts w:ascii="Times New Roman"/>
          <w:b w:val="false"/>
          <w:i w:val="false"/>
          <w:color w:val="000000"/>
          <w:sz w:val="28"/>
        </w:rPr>
        <w:t>
      4) основные направления, цели, целевые индикаторы, задачи, показатели результатов и ресурсы;</w:t>
      </w:r>
    </w:p>
    <w:bookmarkEnd w:id="315"/>
    <w:bookmarkStart w:name="z326" w:id="316"/>
    <w:p>
      <w:pPr>
        <w:spacing w:after="0"/>
        <w:ind w:left="0"/>
        <w:jc w:val="both"/>
      </w:pPr>
      <w:r>
        <w:rPr>
          <w:rFonts w:ascii="Times New Roman"/>
          <w:b w:val="false"/>
          <w:i w:val="false"/>
          <w:color w:val="000000"/>
          <w:sz w:val="28"/>
        </w:rPr>
        <w:t>
      5) межведомственное взаимодействие.</w:t>
      </w:r>
    </w:p>
    <w:bookmarkEnd w:id="316"/>
    <w:bookmarkStart w:name="z327" w:id="317"/>
    <w:p>
      <w:pPr>
        <w:spacing w:after="0"/>
        <w:ind w:left="0"/>
        <w:jc w:val="both"/>
      </w:pPr>
      <w:r>
        <w:rPr>
          <w:rFonts w:ascii="Times New Roman"/>
          <w:b w:val="false"/>
          <w:i w:val="false"/>
          <w:color w:val="000000"/>
          <w:sz w:val="28"/>
        </w:rPr>
        <w:t>
      148. В разделе "Паспорт (основные характеристики)" излагаются основные параметры плана развития области, города республиканского значения, столицы, включающие:</w:t>
      </w:r>
    </w:p>
    <w:bookmarkEnd w:id="317"/>
    <w:bookmarkStart w:name="z328" w:id="318"/>
    <w:p>
      <w:pPr>
        <w:spacing w:after="0"/>
        <w:ind w:left="0"/>
        <w:jc w:val="both"/>
      </w:pPr>
      <w:r>
        <w:rPr>
          <w:rFonts w:ascii="Times New Roman"/>
          <w:b w:val="false"/>
          <w:i w:val="false"/>
          <w:color w:val="000000"/>
          <w:sz w:val="28"/>
        </w:rPr>
        <w:t>
      1) наименование;</w:t>
      </w:r>
    </w:p>
    <w:bookmarkEnd w:id="318"/>
    <w:bookmarkStart w:name="z329" w:id="319"/>
    <w:p>
      <w:pPr>
        <w:spacing w:after="0"/>
        <w:ind w:left="0"/>
        <w:jc w:val="both"/>
      </w:pPr>
      <w:r>
        <w:rPr>
          <w:rFonts w:ascii="Times New Roman"/>
          <w:b w:val="false"/>
          <w:i w:val="false"/>
          <w:color w:val="000000"/>
          <w:sz w:val="28"/>
        </w:rPr>
        <w:t>
      2) основные характеристики данного региона;</w:t>
      </w:r>
    </w:p>
    <w:bookmarkEnd w:id="319"/>
    <w:bookmarkStart w:name="z330" w:id="320"/>
    <w:p>
      <w:pPr>
        <w:spacing w:after="0"/>
        <w:ind w:left="0"/>
        <w:jc w:val="both"/>
      </w:pPr>
      <w:r>
        <w:rPr>
          <w:rFonts w:ascii="Times New Roman"/>
          <w:b w:val="false"/>
          <w:i w:val="false"/>
          <w:color w:val="000000"/>
          <w:sz w:val="28"/>
        </w:rPr>
        <w:t>
      3) направления, цели, целевые индикаторы, задачи и показатели результатов;</w:t>
      </w:r>
    </w:p>
    <w:bookmarkEnd w:id="320"/>
    <w:bookmarkStart w:name="z331" w:id="321"/>
    <w:p>
      <w:pPr>
        <w:spacing w:after="0"/>
        <w:ind w:left="0"/>
        <w:jc w:val="both"/>
      </w:pPr>
      <w:r>
        <w:rPr>
          <w:rFonts w:ascii="Times New Roman"/>
          <w:b w:val="false"/>
          <w:i w:val="false"/>
          <w:color w:val="000000"/>
          <w:sz w:val="28"/>
        </w:rPr>
        <w:t>
      4) необходимые ресурсы.</w:t>
      </w:r>
    </w:p>
    <w:bookmarkEnd w:id="321"/>
    <w:bookmarkStart w:name="z332" w:id="322"/>
    <w:p>
      <w:pPr>
        <w:spacing w:after="0"/>
        <w:ind w:left="0"/>
        <w:jc w:val="both"/>
      </w:pPr>
      <w:r>
        <w:rPr>
          <w:rFonts w:ascii="Times New Roman"/>
          <w:b w:val="false"/>
          <w:i w:val="false"/>
          <w:color w:val="000000"/>
          <w:sz w:val="28"/>
        </w:rPr>
        <w:t>
      149. В разделе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322"/>
    <w:bookmarkStart w:name="z333" w:id="323"/>
    <w:p>
      <w:pPr>
        <w:spacing w:after="0"/>
        <w:ind w:left="0"/>
        <w:jc w:val="both"/>
      </w:pPr>
      <w:r>
        <w:rPr>
          <w:rFonts w:ascii="Times New Roman"/>
          <w:b w:val="false"/>
          <w:i w:val="false"/>
          <w:color w:val="000000"/>
          <w:sz w:val="28"/>
        </w:rPr>
        <w:t>
      150. В разделе "Анализ текущей ситуации" описываются текущее состояние социально-экономического положения в регионе, комплексная характеристика основных проблем, конкурентные преимущества и возможности региона.</w:t>
      </w:r>
    </w:p>
    <w:bookmarkEnd w:id="323"/>
    <w:bookmarkStart w:name="z334" w:id="324"/>
    <w:p>
      <w:pPr>
        <w:spacing w:after="0"/>
        <w:ind w:left="0"/>
        <w:jc w:val="both"/>
      </w:pPr>
      <w:r>
        <w:rPr>
          <w:rFonts w:ascii="Times New Roman"/>
          <w:b w:val="false"/>
          <w:i w:val="false"/>
          <w:color w:val="000000"/>
          <w:sz w:val="28"/>
        </w:rPr>
        <w:t>
      Объем данного раздела не превышает 25% от общего объема документа.</w:t>
      </w:r>
    </w:p>
    <w:bookmarkEnd w:id="324"/>
    <w:bookmarkStart w:name="z335" w:id="325"/>
    <w:p>
      <w:pPr>
        <w:spacing w:after="0"/>
        <w:ind w:left="0"/>
        <w:jc w:val="both"/>
      </w:pPr>
      <w:r>
        <w:rPr>
          <w:rFonts w:ascii="Times New Roman"/>
          <w:b w:val="false"/>
          <w:i w:val="false"/>
          <w:color w:val="000000"/>
          <w:sz w:val="28"/>
        </w:rPr>
        <w:t xml:space="preserve">
      151. Раздел "Анализ текущей ситуации" формируется на основании подходов, изложенных в параграфе 1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25"/>
    <w:bookmarkStart w:name="z336" w:id="326"/>
    <w:p>
      <w:pPr>
        <w:spacing w:after="0"/>
        <w:ind w:left="0"/>
        <w:jc w:val="both"/>
      </w:pPr>
      <w:r>
        <w:rPr>
          <w:rFonts w:ascii="Times New Roman"/>
          <w:b w:val="false"/>
          <w:i w:val="false"/>
          <w:color w:val="000000"/>
          <w:sz w:val="28"/>
        </w:rPr>
        <w:t>
      152. При разработке плана развития для анализа используются данные за последние три года, предшествующие текущему году.</w:t>
      </w:r>
    </w:p>
    <w:bookmarkEnd w:id="326"/>
    <w:bookmarkStart w:name="z337" w:id="327"/>
    <w:p>
      <w:pPr>
        <w:spacing w:after="0"/>
        <w:ind w:left="0"/>
        <w:jc w:val="both"/>
      </w:pPr>
      <w:r>
        <w:rPr>
          <w:rFonts w:ascii="Times New Roman"/>
          <w:b w:val="false"/>
          <w:i w:val="false"/>
          <w:color w:val="000000"/>
          <w:sz w:val="28"/>
        </w:rPr>
        <w:t>
      153. В разделе "Основные направления, цели, целевые индикаторы, задачи, показатели результатов и ресурсы" излагаются:</w:t>
      </w:r>
    </w:p>
    <w:bookmarkEnd w:id="327"/>
    <w:bookmarkStart w:name="z338" w:id="328"/>
    <w:p>
      <w:pPr>
        <w:spacing w:after="0"/>
        <w:ind w:left="0"/>
        <w:jc w:val="both"/>
      </w:pPr>
      <w:r>
        <w:rPr>
          <w:rFonts w:ascii="Times New Roman"/>
          <w:b w:val="false"/>
          <w:i w:val="false"/>
          <w:color w:val="000000"/>
          <w:sz w:val="28"/>
        </w:rPr>
        <w:t>
      1) основные направления социально-экономического развития территории;</w:t>
      </w:r>
    </w:p>
    <w:bookmarkEnd w:id="328"/>
    <w:bookmarkStart w:name="z339" w:id="329"/>
    <w:p>
      <w:pPr>
        <w:spacing w:after="0"/>
        <w:ind w:left="0"/>
        <w:jc w:val="both"/>
      </w:pPr>
      <w:r>
        <w:rPr>
          <w:rFonts w:ascii="Times New Roman"/>
          <w:b w:val="false"/>
          <w:i w:val="false"/>
          <w:color w:val="000000"/>
          <w:sz w:val="28"/>
        </w:rPr>
        <w:t>
      2) цели, задачи по каждому направлению социально-экономического развития территории с указанием целевых индикаторов и показателей результатов;</w:t>
      </w:r>
    </w:p>
    <w:bookmarkEnd w:id="329"/>
    <w:bookmarkStart w:name="z340" w:id="330"/>
    <w:p>
      <w:pPr>
        <w:spacing w:after="0"/>
        <w:ind w:left="0"/>
        <w:jc w:val="both"/>
      </w:pPr>
      <w:r>
        <w:rPr>
          <w:rFonts w:ascii="Times New Roman"/>
          <w:b w:val="false"/>
          <w:i w:val="false"/>
          <w:color w:val="000000"/>
          <w:sz w:val="28"/>
        </w:rPr>
        <w:t>
      3) необходимые ресурсы (финансовые, человеческие).</w:t>
      </w:r>
    </w:p>
    <w:bookmarkEnd w:id="330"/>
    <w:bookmarkStart w:name="z341" w:id="331"/>
    <w:p>
      <w:pPr>
        <w:spacing w:after="0"/>
        <w:ind w:left="0"/>
        <w:jc w:val="both"/>
      </w:pPr>
      <w:r>
        <w:rPr>
          <w:rFonts w:ascii="Times New Roman"/>
          <w:b w:val="false"/>
          <w:i w:val="false"/>
          <w:color w:val="000000"/>
          <w:sz w:val="28"/>
        </w:rPr>
        <w:t>
      154. Цели плана развития области, города республиканского значения, столицы представляют собой видение состояния определенного направления развития территории к концу планового периода, качественные ориентиры его развития.</w:t>
      </w:r>
    </w:p>
    <w:bookmarkEnd w:id="331"/>
    <w:bookmarkStart w:name="z342" w:id="332"/>
    <w:p>
      <w:pPr>
        <w:spacing w:after="0"/>
        <w:ind w:left="0"/>
        <w:jc w:val="both"/>
      </w:pPr>
      <w:r>
        <w:rPr>
          <w:rFonts w:ascii="Times New Roman"/>
          <w:b w:val="false"/>
          <w:i w:val="false"/>
          <w:color w:val="000000"/>
          <w:sz w:val="28"/>
        </w:rPr>
        <w:t>
      155. Все цели, задачи плана развития области, города республиканского значения, столицы содержат целевые индикаторы и показатели результатов с промежуточными и конечными значениями, позволяющими определить степень достижения целей плана развития области, города республиканского значения, столицы.</w:t>
      </w:r>
    </w:p>
    <w:bookmarkEnd w:id="332"/>
    <w:bookmarkStart w:name="z343" w:id="333"/>
    <w:p>
      <w:pPr>
        <w:spacing w:after="0"/>
        <w:ind w:left="0"/>
        <w:jc w:val="both"/>
      </w:pPr>
      <w:r>
        <w:rPr>
          <w:rFonts w:ascii="Times New Roman"/>
          <w:b w:val="false"/>
          <w:i w:val="false"/>
          <w:color w:val="000000"/>
          <w:sz w:val="28"/>
        </w:rPr>
        <w:t>
      156. Цели, целевые индикаторы, задачи и показатели результатов плана развития области, города республиканского значения, столицы приводятся с указанием государственных органов и организаций, ответственных за их достижение.</w:t>
      </w:r>
    </w:p>
    <w:bookmarkEnd w:id="333"/>
    <w:bookmarkStart w:name="z344" w:id="334"/>
    <w:p>
      <w:pPr>
        <w:spacing w:after="0"/>
        <w:ind w:left="0"/>
        <w:jc w:val="both"/>
      </w:pPr>
      <w:r>
        <w:rPr>
          <w:rFonts w:ascii="Times New Roman"/>
          <w:b w:val="false"/>
          <w:i w:val="false"/>
          <w:color w:val="000000"/>
          <w:sz w:val="28"/>
        </w:rPr>
        <w:t>
      Целевые индикаторы и показатели результатов плана развития области, города республиканского значения, столицы обеспечивают достижение декомпозированных ключевых национальных индикаторов и показателей вышестоящих документов СГП.</w:t>
      </w:r>
    </w:p>
    <w:bookmarkEnd w:id="334"/>
    <w:bookmarkStart w:name="z345" w:id="335"/>
    <w:p>
      <w:pPr>
        <w:spacing w:after="0"/>
        <w:ind w:left="0"/>
        <w:jc w:val="both"/>
      </w:pPr>
      <w:r>
        <w:rPr>
          <w:rFonts w:ascii="Times New Roman"/>
          <w:b w:val="false"/>
          <w:i w:val="false"/>
          <w:color w:val="000000"/>
          <w:sz w:val="28"/>
        </w:rPr>
        <w:t xml:space="preserve">
      157. Цели, целевые индикаторы, задачи и показатели результатов разрабатываются в соответствии с положениями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35"/>
    <w:bookmarkStart w:name="z346" w:id="336"/>
    <w:p>
      <w:pPr>
        <w:spacing w:after="0"/>
        <w:ind w:left="0"/>
        <w:jc w:val="both"/>
      </w:pPr>
      <w:r>
        <w:rPr>
          <w:rFonts w:ascii="Times New Roman"/>
          <w:b w:val="false"/>
          <w:i w:val="false"/>
          <w:color w:val="000000"/>
          <w:sz w:val="28"/>
        </w:rPr>
        <w:t>
      158. Не допускается инициирование центральными государственными органами включения в план развития области, города республиканского значения, столицы индикаторов, не закрепленных за соответствующим регионом в Карте ключевых национальных индикаторов.</w:t>
      </w:r>
    </w:p>
    <w:bookmarkEnd w:id="336"/>
    <w:bookmarkStart w:name="z347" w:id="337"/>
    <w:p>
      <w:pPr>
        <w:spacing w:after="0"/>
        <w:ind w:left="0"/>
        <w:jc w:val="both"/>
      </w:pPr>
      <w:r>
        <w:rPr>
          <w:rFonts w:ascii="Times New Roman"/>
          <w:b w:val="false"/>
          <w:i w:val="false"/>
          <w:color w:val="000000"/>
          <w:sz w:val="28"/>
        </w:rPr>
        <w:t>
      159. По инициативе местного исполнительного органа в качестве целевых индикаторов реализации плана развития области, города республиканского значения, столицы могут включаться дополнительные индикаторы, учитывающие специфику территории в количестве не более 20% от индикаторов, закрепленных за регионом в вышестоящих документах СГП.</w:t>
      </w:r>
    </w:p>
    <w:bookmarkEnd w:id="337"/>
    <w:bookmarkStart w:name="z348" w:id="338"/>
    <w:p>
      <w:pPr>
        <w:spacing w:after="0"/>
        <w:ind w:left="0"/>
        <w:jc w:val="both"/>
      </w:pPr>
      <w:r>
        <w:rPr>
          <w:rFonts w:ascii="Times New Roman"/>
          <w:b w:val="false"/>
          <w:i w:val="false"/>
          <w:color w:val="000000"/>
          <w:sz w:val="28"/>
        </w:rPr>
        <w:t>
      160. В случае включения в план развития области, города республиканского значения, столицы по инициативе местного исполнительного органа целевых индикаторов, по которым не формируется официальная статистическая информация и(или) отсутствуют утвержденные центральными государственными органами методики расчетов, местным исполнительным органом разрабатываются и в месячный срок утверждаются методики их расчетов по согласованию с отраслевым центральным государственным органом, центральным уполномоченным органом в области статистики, уполномоченным органом по государственному планированию области, города республиканского значения, столицы.</w:t>
      </w:r>
    </w:p>
    <w:bookmarkEnd w:id="338"/>
    <w:bookmarkStart w:name="z349" w:id="339"/>
    <w:p>
      <w:pPr>
        <w:spacing w:after="0"/>
        <w:ind w:left="0"/>
        <w:jc w:val="both"/>
      </w:pPr>
      <w:r>
        <w:rPr>
          <w:rFonts w:ascii="Times New Roman"/>
          <w:b w:val="false"/>
          <w:i w:val="false"/>
          <w:color w:val="000000"/>
          <w:sz w:val="28"/>
        </w:rPr>
        <w:t xml:space="preserve">
      161. Разбивка целевых индикаторов плана развития области в разрезе районов (городов областного значения) формируется в виде приложения к плану развития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339"/>
    <w:bookmarkStart w:name="z350" w:id="340"/>
    <w:p>
      <w:pPr>
        <w:spacing w:after="0"/>
        <w:ind w:left="0"/>
        <w:jc w:val="both"/>
      </w:pPr>
      <w:r>
        <w:rPr>
          <w:rFonts w:ascii="Times New Roman"/>
          <w:b w:val="false"/>
          <w:i w:val="false"/>
          <w:color w:val="000000"/>
          <w:sz w:val="28"/>
        </w:rPr>
        <w:t>
      162. Целевые индикаторы, не формируемые уполномоченным органом в области государственной статистики в разрезе районов и городов областного значения, в приложение включаются без разбивки по районам и городам областного значения.</w:t>
      </w:r>
    </w:p>
    <w:bookmarkEnd w:id="340"/>
    <w:bookmarkStart w:name="z351" w:id="341"/>
    <w:p>
      <w:pPr>
        <w:spacing w:after="0"/>
        <w:ind w:left="0"/>
        <w:jc w:val="both"/>
      </w:pPr>
      <w:r>
        <w:rPr>
          <w:rFonts w:ascii="Times New Roman"/>
          <w:b w:val="false"/>
          <w:i w:val="false"/>
          <w:color w:val="000000"/>
          <w:sz w:val="28"/>
        </w:rPr>
        <w:t>
      163. В случае внесения изменений в приложение к плану развития без корректировок целевых индикаторов и их значений в целом по области, данные изменения с заинтересованными центральными государственными органами не согласовываются.</w:t>
      </w:r>
    </w:p>
    <w:bookmarkEnd w:id="341"/>
    <w:bookmarkStart w:name="z352" w:id="342"/>
    <w:p>
      <w:pPr>
        <w:spacing w:after="0"/>
        <w:ind w:left="0"/>
        <w:jc w:val="both"/>
      </w:pPr>
      <w:r>
        <w:rPr>
          <w:rFonts w:ascii="Times New Roman"/>
          <w:b w:val="false"/>
          <w:i w:val="false"/>
          <w:color w:val="000000"/>
          <w:sz w:val="28"/>
        </w:rPr>
        <w:t>
      164. Ресурсы приводятся в разрезе целей и отмечают потребность в финансовых и человеческих ресурсах для реализации плана развития области, города республиканского значения, столицы.</w:t>
      </w:r>
    </w:p>
    <w:bookmarkEnd w:id="342"/>
    <w:bookmarkStart w:name="z353" w:id="343"/>
    <w:p>
      <w:pPr>
        <w:spacing w:after="0"/>
        <w:ind w:left="0"/>
        <w:jc w:val="both"/>
      </w:pPr>
      <w:r>
        <w:rPr>
          <w:rFonts w:ascii="Times New Roman"/>
          <w:b w:val="false"/>
          <w:i w:val="false"/>
          <w:color w:val="000000"/>
          <w:sz w:val="28"/>
        </w:rPr>
        <w:t>
      165. Раздел "Межведомственное взаимодействие", в рамках реализации мероприятий/проектов, направленных на достижение целей, целевых индикаторов, задач и показателей результатов плана развития региона, отражает взаимодействие местного исполнительного органа-разработчика с центральными государственными и местными исполнительными органами под координацией уполномоченного органа по государственному планированию, взаимодействие между местными исполнительными органами, под координацией уполномоченного органа по государственному планированию области, города республиканского значения, столицы.</w:t>
      </w:r>
    </w:p>
    <w:bookmarkEnd w:id="343"/>
    <w:bookmarkStart w:name="z354" w:id="344"/>
    <w:p>
      <w:pPr>
        <w:spacing w:after="0"/>
        <w:ind w:left="0"/>
        <w:jc w:val="both"/>
      </w:pPr>
      <w:r>
        <w:rPr>
          <w:rFonts w:ascii="Times New Roman"/>
          <w:b w:val="false"/>
          <w:i w:val="false"/>
          <w:color w:val="000000"/>
          <w:sz w:val="28"/>
        </w:rPr>
        <w:t>
      166. Местный исполнительный орган-разработчик размещает проект плана развития на интернет-ресурсах,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344"/>
    <w:bookmarkStart w:name="z355" w:id="345"/>
    <w:p>
      <w:pPr>
        <w:spacing w:after="0"/>
        <w:ind w:left="0"/>
        <w:jc w:val="both"/>
      </w:pPr>
      <w:r>
        <w:rPr>
          <w:rFonts w:ascii="Times New Roman"/>
          <w:b w:val="false"/>
          <w:i w:val="false"/>
          <w:color w:val="000000"/>
          <w:sz w:val="28"/>
        </w:rPr>
        <w:t>
      167. Проект плана развития области, города республиканского значения, столицы, разработанный, соответственно, местным исполнительным органом области, города республиканского значения, столицы рассматривается центральным уполномоченным органом по государственному планированию, иными заинтересованными государственными органами в срок, не превышающий одного месяца со дня поступления.</w:t>
      </w:r>
    </w:p>
    <w:bookmarkEnd w:id="345"/>
    <w:bookmarkStart w:name="z356" w:id="346"/>
    <w:p>
      <w:pPr>
        <w:spacing w:after="0"/>
        <w:ind w:left="0"/>
        <w:jc w:val="both"/>
      </w:pPr>
      <w:r>
        <w:rPr>
          <w:rFonts w:ascii="Times New Roman"/>
          <w:b w:val="false"/>
          <w:i w:val="false"/>
          <w:color w:val="000000"/>
          <w:sz w:val="28"/>
        </w:rPr>
        <w:t>
      168. План развития области, города республиканского значения, столицы представляется местным исполнительным органом на утверждение в маслихат области, города республиканского значения, столицы в срок не позднее 1 декабря текущего года.</w:t>
      </w:r>
    </w:p>
    <w:bookmarkEnd w:id="346"/>
    <w:bookmarkStart w:name="z357" w:id="347"/>
    <w:p>
      <w:pPr>
        <w:spacing w:after="0"/>
        <w:ind w:left="0"/>
        <w:jc w:val="both"/>
      </w:pPr>
      <w:r>
        <w:rPr>
          <w:rFonts w:ascii="Times New Roman"/>
          <w:b w:val="false"/>
          <w:i w:val="false"/>
          <w:color w:val="000000"/>
          <w:sz w:val="28"/>
        </w:rPr>
        <w:t>
      169. Местный исполнительный орган области, города республиканского значения, столицы-разработчик плана развития области, города республиканского значения в течение 5 рабочих дней после утверждения или внесения изменений и дополнений направляет его в центральный уполномоченный орган по государственному планированию.</w:t>
      </w:r>
    </w:p>
    <w:bookmarkEnd w:id="347"/>
    <w:bookmarkStart w:name="z358" w:id="348"/>
    <w:p>
      <w:pPr>
        <w:spacing w:after="0"/>
        <w:ind w:left="0"/>
        <w:jc w:val="both"/>
      </w:pPr>
      <w:r>
        <w:rPr>
          <w:rFonts w:ascii="Times New Roman"/>
          <w:b w:val="false"/>
          <w:i w:val="false"/>
          <w:color w:val="000000"/>
          <w:sz w:val="28"/>
        </w:rPr>
        <w:t>
      170. План развития области, города республиканского значения, столицы размещается на интернет-ресурсе местного исполнительного органа (акимата) и центрального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348"/>
    <w:bookmarkStart w:name="z359" w:id="349"/>
    <w:p>
      <w:pPr>
        <w:spacing w:after="0"/>
        <w:ind w:left="0"/>
        <w:jc w:val="both"/>
      </w:pPr>
      <w:r>
        <w:rPr>
          <w:rFonts w:ascii="Times New Roman"/>
          <w:b w:val="false"/>
          <w:i w:val="false"/>
          <w:color w:val="000000"/>
          <w:sz w:val="28"/>
        </w:rPr>
        <w:t>
      171. Реализация плана развития области, города республиканского значения, столицы осуществляется посредством исполнения дорожной карты по реализации плана развития области, города республиканского значения, столицы.</w:t>
      </w:r>
    </w:p>
    <w:bookmarkEnd w:id="349"/>
    <w:bookmarkStart w:name="z360" w:id="350"/>
    <w:p>
      <w:pPr>
        <w:spacing w:after="0"/>
        <w:ind w:left="0"/>
        <w:jc w:val="both"/>
      </w:pPr>
      <w:r>
        <w:rPr>
          <w:rFonts w:ascii="Times New Roman"/>
          <w:b w:val="false"/>
          <w:i w:val="false"/>
          <w:color w:val="000000"/>
          <w:sz w:val="28"/>
        </w:rPr>
        <w:t>
      172. Дорожная карта по реализации плана развития области, города республиканского значения, столицы (далее – дорожная карта) представляет собой совокупность конкретных действий, направленных на достижение целей и задач плана развития области, города республиканского значения, столицы, с определением сроков, исполнителей, формы завершения, необходимых затрат на его реализацию.</w:t>
      </w:r>
    </w:p>
    <w:bookmarkEnd w:id="350"/>
    <w:bookmarkStart w:name="z361" w:id="351"/>
    <w:p>
      <w:pPr>
        <w:spacing w:after="0"/>
        <w:ind w:left="0"/>
        <w:jc w:val="both"/>
      </w:pPr>
      <w:r>
        <w:rPr>
          <w:rFonts w:ascii="Times New Roman"/>
          <w:b w:val="false"/>
          <w:i w:val="false"/>
          <w:color w:val="000000"/>
          <w:sz w:val="28"/>
        </w:rPr>
        <w:t xml:space="preserve">
      173. Проект дорожной карты разрабатывается одновременно с проектом плана развития области, города республиканского значения, столицы на весь период ее реализации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351"/>
    <w:bookmarkStart w:name="z362" w:id="352"/>
    <w:p>
      <w:pPr>
        <w:spacing w:after="0"/>
        <w:ind w:left="0"/>
        <w:jc w:val="both"/>
      </w:pPr>
      <w:r>
        <w:rPr>
          <w:rFonts w:ascii="Times New Roman"/>
          <w:b w:val="false"/>
          <w:i w:val="false"/>
          <w:color w:val="000000"/>
          <w:sz w:val="28"/>
        </w:rPr>
        <w:t>
      174. При внесении в уполномоченный орган по государственному планированию проекта плана развития области, города республиканского значения, столицы прилагается проект дорожной карты по его реализации.</w:t>
      </w:r>
    </w:p>
    <w:bookmarkEnd w:id="352"/>
    <w:bookmarkStart w:name="z363" w:id="353"/>
    <w:p>
      <w:pPr>
        <w:spacing w:after="0"/>
        <w:ind w:left="0"/>
        <w:jc w:val="both"/>
      </w:pPr>
      <w:r>
        <w:rPr>
          <w:rFonts w:ascii="Times New Roman"/>
          <w:b w:val="false"/>
          <w:i w:val="false"/>
          <w:color w:val="000000"/>
          <w:sz w:val="28"/>
        </w:rPr>
        <w:t>
      175. Дорожная карта по реализации плана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совместно с государственными органами-соисполнителями соответствующей территории и утверждается постановлением акимата области в месячный срок после утверждения плана развития области, города республиканского значения, столицы и направляется в центральный уполномоченный орган по государственному планированию в течение 5 рабочих дней.</w:t>
      </w:r>
    </w:p>
    <w:bookmarkEnd w:id="353"/>
    <w:bookmarkStart w:name="z364" w:id="354"/>
    <w:p>
      <w:pPr>
        <w:spacing w:after="0"/>
        <w:ind w:left="0"/>
        <w:jc w:val="both"/>
      </w:pPr>
      <w:r>
        <w:rPr>
          <w:rFonts w:ascii="Times New Roman"/>
          <w:b w:val="false"/>
          <w:i w:val="false"/>
          <w:color w:val="000000"/>
          <w:sz w:val="28"/>
        </w:rPr>
        <w:t>
      176. Реализация плана развития области, города республиканского значения, столицы осуществляется в соответствии с методами и подходами проектного управления с целью организации и координации действий по своевременному и полноценному достижению ее целей и получения планируемых результатов.</w:t>
      </w:r>
    </w:p>
    <w:bookmarkEnd w:id="354"/>
    <w:bookmarkStart w:name="z365" w:id="355"/>
    <w:p>
      <w:pPr>
        <w:spacing w:after="0"/>
        <w:ind w:left="0"/>
        <w:jc w:val="both"/>
      </w:pPr>
      <w:r>
        <w:rPr>
          <w:rFonts w:ascii="Times New Roman"/>
          <w:b w:val="false"/>
          <w:i w:val="false"/>
          <w:color w:val="000000"/>
          <w:sz w:val="28"/>
        </w:rPr>
        <w:t>
      177. Ежегодный мониторинг плана развития области, города республиканского значения, столицы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355"/>
    <w:bookmarkStart w:name="z366" w:id="356"/>
    <w:p>
      <w:pPr>
        <w:spacing w:after="0"/>
        <w:ind w:left="0"/>
        <w:jc w:val="both"/>
      </w:pPr>
      <w:r>
        <w:rPr>
          <w:rFonts w:ascii="Times New Roman"/>
          <w:b w:val="false"/>
          <w:i w:val="false"/>
          <w:color w:val="000000"/>
          <w:sz w:val="28"/>
        </w:rPr>
        <w:t>
      178.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356"/>
    <w:bookmarkStart w:name="z367" w:id="357"/>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357"/>
    <w:bookmarkStart w:name="z368" w:id="358"/>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358"/>
    <w:bookmarkStart w:name="z369" w:id="359"/>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359"/>
    <w:bookmarkStart w:name="z370" w:id="360"/>
    <w:p>
      <w:pPr>
        <w:spacing w:after="0"/>
        <w:ind w:left="0"/>
        <w:jc w:val="both"/>
      </w:pPr>
      <w:r>
        <w:rPr>
          <w:rFonts w:ascii="Times New Roman"/>
          <w:b w:val="false"/>
          <w:i w:val="false"/>
          <w:color w:val="000000"/>
          <w:sz w:val="28"/>
        </w:rPr>
        <w:t>
      4) о случаях непринятия необходимых управленческих действий,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360"/>
    <w:bookmarkStart w:name="z371" w:id="361"/>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361"/>
    <w:bookmarkStart w:name="z372" w:id="362"/>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362"/>
    <w:bookmarkStart w:name="z373" w:id="363"/>
    <w:p>
      <w:pPr>
        <w:spacing w:after="0"/>
        <w:ind w:left="0"/>
        <w:jc w:val="both"/>
      </w:pPr>
      <w:r>
        <w:rPr>
          <w:rFonts w:ascii="Times New Roman"/>
          <w:b w:val="false"/>
          <w:i w:val="false"/>
          <w:color w:val="000000"/>
          <w:sz w:val="28"/>
        </w:rPr>
        <w:t>
      179. Ежегодный мониторинг плана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и с учетом результатов мониторинга проектного управления и общественного мониторинга.</w:t>
      </w:r>
    </w:p>
    <w:bookmarkEnd w:id="363"/>
    <w:bookmarkStart w:name="z374" w:id="364"/>
    <w:p>
      <w:pPr>
        <w:spacing w:after="0"/>
        <w:ind w:left="0"/>
        <w:jc w:val="both"/>
      </w:pPr>
      <w:r>
        <w:rPr>
          <w:rFonts w:ascii="Times New Roman"/>
          <w:b w:val="false"/>
          <w:i w:val="false"/>
          <w:color w:val="000000"/>
          <w:sz w:val="28"/>
        </w:rPr>
        <w:t xml:space="preserve">
      180. Отчет о реализации плана развития области, города республиканского значения, столицы, заполняется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и содержит:</w:t>
      </w:r>
    </w:p>
    <w:bookmarkEnd w:id="364"/>
    <w:bookmarkStart w:name="z375" w:id="365"/>
    <w:p>
      <w:pPr>
        <w:spacing w:after="0"/>
        <w:ind w:left="0"/>
        <w:jc w:val="both"/>
      </w:pPr>
      <w:r>
        <w:rPr>
          <w:rFonts w:ascii="Times New Roman"/>
          <w:b w:val="false"/>
          <w:i w:val="false"/>
          <w:color w:val="000000"/>
          <w:sz w:val="28"/>
        </w:rPr>
        <w:t>
      1) реквизиты документа:</w:t>
      </w:r>
    </w:p>
    <w:bookmarkEnd w:id="365"/>
    <w:bookmarkStart w:name="z376" w:id="366"/>
    <w:p>
      <w:pPr>
        <w:spacing w:after="0"/>
        <w:ind w:left="0"/>
        <w:jc w:val="both"/>
      </w:pPr>
      <w:r>
        <w:rPr>
          <w:rFonts w:ascii="Times New Roman"/>
          <w:b w:val="false"/>
          <w:i w:val="false"/>
          <w:color w:val="000000"/>
          <w:sz w:val="28"/>
        </w:rPr>
        <w:t>
      наименование, номер, дату документа;</w:t>
      </w:r>
    </w:p>
    <w:bookmarkEnd w:id="366"/>
    <w:bookmarkStart w:name="z377" w:id="367"/>
    <w:p>
      <w:pPr>
        <w:spacing w:after="0"/>
        <w:ind w:left="0"/>
        <w:jc w:val="both"/>
      </w:pPr>
      <w:r>
        <w:rPr>
          <w:rFonts w:ascii="Times New Roman"/>
          <w:b w:val="false"/>
          <w:i w:val="false"/>
          <w:color w:val="000000"/>
          <w:sz w:val="28"/>
        </w:rPr>
        <w:t>
      государственный орган-разработчик и соисполнители;</w:t>
      </w:r>
    </w:p>
    <w:bookmarkEnd w:id="367"/>
    <w:bookmarkStart w:name="z378" w:id="368"/>
    <w:p>
      <w:pPr>
        <w:spacing w:after="0"/>
        <w:ind w:left="0"/>
        <w:jc w:val="both"/>
      </w:pPr>
      <w:r>
        <w:rPr>
          <w:rFonts w:ascii="Times New Roman"/>
          <w:b w:val="false"/>
          <w:i w:val="false"/>
          <w:color w:val="000000"/>
          <w:sz w:val="28"/>
        </w:rPr>
        <w:t>
      сроки реализации, в том числе поэтапные;</w:t>
      </w:r>
    </w:p>
    <w:bookmarkEnd w:id="368"/>
    <w:bookmarkStart w:name="z379" w:id="369"/>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369"/>
    <w:bookmarkStart w:name="z380" w:id="370"/>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частичного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370"/>
    <w:bookmarkStart w:name="z381" w:id="371"/>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вышестоящих документов СГП;</w:t>
      </w:r>
    </w:p>
    <w:bookmarkEnd w:id="371"/>
    <w:bookmarkStart w:name="z382" w:id="372"/>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372"/>
    <w:bookmarkStart w:name="z383" w:id="373"/>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373"/>
    <w:bookmarkStart w:name="z384" w:id="374"/>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374"/>
    <w:bookmarkStart w:name="z385" w:id="375"/>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375"/>
    <w:bookmarkStart w:name="z386" w:id="376"/>
    <w:p>
      <w:pPr>
        <w:spacing w:after="0"/>
        <w:ind w:left="0"/>
        <w:jc w:val="both"/>
      </w:pPr>
      <w:r>
        <w:rPr>
          <w:rFonts w:ascii="Times New Roman"/>
          <w:b w:val="false"/>
          <w:i w:val="false"/>
          <w:color w:val="000000"/>
          <w:sz w:val="28"/>
        </w:rPr>
        <w:t>
      181. Для проведения мониторинга плана развития области, города республиканского значения, столицы по итогам года:</w:t>
      </w:r>
    </w:p>
    <w:bookmarkEnd w:id="376"/>
    <w:bookmarkStart w:name="z387" w:id="377"/>
    <w:p>
      <w:pPr>
        <w:spacing w:after="0"/>
        <w:ind w:left="0"/>
        <w:jc w:val="both"/>
      </w:pPr>
      <w:r>
        <w:rPr>
          <w:rFonts w:ascii="Times New Roman"/>
          <w:b w:val="false"/>
          <w:i w:val="false"/>
          <w:color w:val="000000"/>
          <w:sz w:val="28"/>
        </w:rPr>
        <w:t>
      1) государственный орган-соисполнитель, участвующий в реализации плана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15 февраля года, следующего за отчетным периодом;</w:t>
      </w:r>
    </w:p>
    <w:bookmarkEnd w:id="377"/>
    <w:bookmarkStart w:name="z388" w:id="378"/>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в срок до 1 марта года, следующего за отчетным периодом, формирует отчет о реализации плана развития области, города республиканского значения, столицы, размещает его на интернет-ресурсе акимата области, города республиканского значения, столицы за подписью первого руководителя (за исключением информации с ограниченным доступом) и направляет в уполномоченный орган по государственному планированию для консолидации и размещения его на интернет-ресурсе в течение 5 рабочих дней со дня его поступления.</w:t>
      </w:r>
    </w:p>
    <w:bookmarkEnd w:id="378"/>
    <w:bookmarkStart w:name="z389" w:id="379"/>
    <w:p>
      <w:pPr>
        <w:spacing w:after="0"/>
        <w:ind w:left="0"/>
        <w:jc w:val="both"/>
      </w:pPr>
      <w:r>
        <w:rPr>
          <w:rFonts w:ascii="Times New Roman"/>
          <w:b w:val="false"/>
          <w:i w:val="false"/>
          <w:color w:val="000000"/>
          <w:sz w:val="28"/>
        </w:rPr>
        <w:t>
      182. Отчетная информация о ходе реализации плана развития области, города республиканского значения, столицы включает в себя детализацию степени достижения целей, задач и соответствующих показателей вышестоящих документов СГП, причин недостижения и предпринимаемых мер для улучшения ситуации.</w:t>
      </w:r>
    </w:p>
    <w:bookmarkEnd w:id="379"/>
    <w:bookmarkStart w:name="z390" w:id="380"/>
    <w:p>
      <w:pPr>
        <w:spacing w:after="0"/>
        <w:ind w:left="0"/>
        <w:jc w:val="both"/>
      </w:pPr>
      <w:r>
        <w:rPr>
          <w:rFonts w:ascii="Times New Roman"/>
          <w:b w:val="false"/>
          <w:i w:val="false"/>
          <w:color w:val="000000"/>
          <w:sz w:val="28"/>
        </w:rPr>
        <w:t>
      183. Ответственность за достоверность и полноту содержания плана развития области, города республиканского значения, столицы и отчета о его реализации, размещаемых на интернет-ресурсе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столицы-разработчика плана развития области, города республиканского значения, столицы.</w:t>
      </w:r>
    </w:p>
    <w:bookmarkEnd w:id="380"/>
    <w:bookmarkStart w:name="z391" w:id="381"/>
    <w:p>
      <w:pPr>
        <w:spacing w:after="0"/>
        <w:ind w:left="0"/>
        <w:jc w:val="both"/>
      </w:pPr>
      <w:r>
        <w:rPr>
          <w:rFonts w:ascii="Times New Roman"/>
          <w:b w:val="false"/>
          <w:i w:val="false"/>
          <w:color w:val="000000"/>
          <w:sz w:val="28"/>
        </w:rPr>
        <w:t xml:space="preserve">
      184. Корректировка плана развития области, города республиканского значения, столицы производится в случаях, установленных </w:t>
      </w:r>
      <w:r>
        <w:rPr>
          <w:rFonts w:ascii="Times New Roman"/>
          <w:b w:val="false"/>
          <w:i w:val="false"/>
          <w:color w:val="000000"/>
          <w:sz w:val="28"/>
        </w:rPr>
        <w:t>пунктом 76</w:t>
      </w:r>
      <w:r>
        <w:rPr>
          <w:rFonts w:ascii="Times New Roman"/>
          <w:b w:val="false"/>
          <w:i w:val="false"/>
          <w:color w:val="000000"/>
          <w:sz w:val="28"/>
        </w:rPr>
        <w:t xml:space="preserve"> СГП.</w:t>
      </w:r>
    </w:p>
    <w:bookmarkEnd w:id="381"/>
    <w:bookmarkStart w:name="z392" w:id="382"/>
    <w:p>
      <w:pPr>
        <w:spacing w:after="0"/>
        <w:ind w:left="0"/>
        <w:jc w:val="both"/>
      </w:pPr>
      <w:r>
        <w:rPr>
          <w:rFonts w:ascii="Times New Roman"/>
          <w:b w:val="false"/>
          <w:i w:val="false"/>
          <w:color w:val="000000"/>
          <w:sz w:val="28"/>
        </w:rPr>
        <w:t xml:space="preserve">
      185. При внесении изменений и дополнений в план развития области, города республиканского значения, столицы к плану развития области, города республиканского значения, столицы прилагается сравнительная таблица по вносимым изменениям и дополнениям в план развития области, города республиканского значения, столицы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382"/>
    <w:bookmarkStart w:name="z393" w:id="383"/>
    <w:p>
      <w:pPr>
        <w:spacing w:after="0"/>
        <w:ind w:left="0"/>
        <w:jc w:val="both"/>
      </w:pPr>
      <w:r>
        <w:rPr>
          <w:rFonts w:ascii="Times New Roman"/>
          <w:b w:val="false"/>
          <w:i w:val="false"/>
          <w:color w:val="000000"/>
          <w:sz w:val="28"/>
        </w:rPr>
        <w:t>
      186. Не допускается корректировка плана развития области, города республиканского значения, столицы,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383"/>
    <w:bookmarkStart w:name="z394" w:id="384"/>
    <w:p>
      <w:pPr>
        <w:spacing w:after="0"/>
        <w:ind w:left="0"/>
        <w:jc w:val="left"/>
      </w:pPr>
      <w:r>
        <w:rPr>
          <w:rFonts w:ascii="Times New Roman"/>
          <w:b/>
          <w:i w:val="false"/>
          <w:color w:val="000000"/>
        </w:rPr>
        <w:t xml:space="preserve"> Глава 7. Переходные положения</w:t>
      </w:r>
    </w:p>
    <w:bookmarkEnd w:id="384"/>
    <w:bookmarkStart w:name="z395" w:id="385"/>
    <w:p>
      <w:pPr>
        <w:spacing w:after="0"/>
        <w:ind w:left="0"/>
        <w:jc w:val="both"/>
      </w:pPr>
      <w:r>
        <w:rPr>
          <w:rFonts w:ascii="Times New Roman"/>
          <w:b w:val="false"/>
          <w:i w:val="false"/>
          <w:color w:val="000000"/>
          <w:sz w:val="28"/>
        </w:rPr>
        <w:t xml:space="preserve">
      187. Положения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настоящей Методики в части использования возможностей функционала информационных систем применяются c 1 января 2026 года.</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99" w:id="386"/>
    <w:p>
      <w:pPr>
        <w:spacing w:after="0"/>
        <w:ind w:left="0"/>
        <w:jc w:val="left"/>
      </w:pPr>
      <w:r>
        <w:rPr>
          <w:rFonts w:ascii="Times New Roman"/>
          <w:b/>
          <w:i w:val="false"/>
          <w:color w:val="000000"/>
        </w:rPr>
        <w:t xml:space="preserve"> Методика расчетов целевых индикаторов и (или) показателей результатов</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документа СГП"</w:t>
      </w:r>
    </w:p>
    <w:bookmarkEnd w:id="386"/>
    <w:bookmarkStart w:name="z400" w:id="387"/>
    <w:p>
      <w:pPr>
        <w:spacing w:after="0"/>
        <w:ind w:left="0"/>
        <w:jc w:val="left"/>
      </w:pPr>
      <w:r>
        <w:rPr>
          <w:rFonts w:ascii="Times New Roman"/>
          <w:b/>
          <w:i w:val="false"/>
          <w:color w:val="000000"/>
        </w:rPr>
        <w:t xml:space="preserve"> Раздел 1. Перечень целевых индикаторов и (или) показателей результатов, подлежащих расчету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Наименование</w:t>
            </w:r>
          </w:p>
          <w:bookmarkEnd w:id="388"/>
          <w:p>
            <w:pPr>
              <w:spacing w:after="20"/>
              <w:ind w:left="20"/>
              <w:jc w:val="both"/>
            </w:pPr>
            <w:r>
              <w:rPr>
                <w:rFonts w:ascii="Times New Roman"/>
                <w:b w:val="false"/>
                <w:i w:val="false"/>
                <w:color w:val="000000"/>
                <w:sz w:val="20"/>
              </w:rPr>
              <w:t>
целевого индикатора и (или) показателя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(международная статистика, официальная статистическая информация, административные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9"/>
    <w:p>
      <w:pPr>
        <w:spacing w:after="0"/>
        <w:ind w:left="0"/>
        <w:jc w:val="left"/>
      </w:pPr>
      <w:r>
        <w:rPr>
          <w:rFonts w:ascii="Times New Roman"/>
          <w:b/>
          <w:i w:val="false"/>
          <w:color w:val="000000"/>
        </w:rPr>
        <w:t xml:space="preserve"> Раздел 2. Алгоритм расчета целевого индикатора и (или) показателя результата</w:t>
      </w:r>
      <w:r>
        <w:br/>
      </w:r>
      <w:r>
        <w:rPr>
          <w:rFonts w:ascii="Times New Roman"/>
          <w:b/>
          <w:i w:val="false"/>
          <w:color w:val="000000"/>
        </w:rPr>
        <w:t xml:space="preserve"> ________________________ (отдельно для каждого показателя)</w:t>
      </w:r>
      <w:r>
        <w:br/>
      </w:r>
      <w:r>
        <w:rPr>
          <w:rFonts w:ascii="Times New Roman"/>
          <w:b/>
          <w:i w:val="false"/>
          <w:color w:val="000000"/>
        </w:rPr>
        <w:t xml:space="preserve">"наименование"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Определение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и (или) показателю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целевому индикатору и (или) показателю результата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и (или) показателя результата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областном/районном/ 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расчетов целевых</w:t>
            </w:r>
            <w:r>
              <w:br/>
            </w:r>
            <w:r>
              <w:rPr>
                <w:rFonts w:ascii="Times New Roman"/>
                <w:b w:val="false"/>
                <w:i w:val="false"/>
                <w:color w:val="000000"/>
                <w:sz w:val="20"/>
              </w:rPr>
              <w:t>индикаторов и (или) показателей</w:t>
            </w:r>
            <w:r>
              <w:br/>
            </w:r>
            <w:r>
              <w:rPr>
                <w:rFonts w:ascii="Times New Roman"/>
                <w:b w:val="false"/>
                <w:i w:val="false"/>
                <w:color w:val="000000"/>
                <w:sz w:val="20"/>
              </w:rPr>
              <w:t>результатов</w:t>
            </w:r>
          </w:p>
        </w:tc>
      </w:tr>
    </w:tbl>
    <w:bookmarkStart w:name="z404" w:id="390"/>
    <w:p>
      <w:pPr>
        <w:spacing w:after="0"/>
        <w:ind w:left="0"/>
        <w:jc w:val="left"/>
      </w:pPr>
      <w:r>
        <w:rPr>
          <w:rFonts w:ascii="Times New Roman"/>
          <w:b/>
          <w:i w:val="false"/>
          <w:color w:val="000000"/>
        </w:rPr>
        <w:t xml:space="preserve"> Пояснения по заполнению Методики расчетов целевых индикаторов и (или) показателей результатов документа СГП</w:t>
      </w:r>
    </w:p>
    <w:bookmarkEnd w:id="390"/>
    <w:bookmarkStart w:name="z405" w:id="391"/>
    <w:p>
      <w:pPr>
        <w:spacing w:after="0"/>
        <w:ind w:left="0"/>
        <w:jc w:val="both"/>
      </w:pPr>
      <w:r>
        <w:rPr>
          <w:rFonts w:ascii="Times New Roman"/>
          <w:b w:val="false"/>
          <w:i w:val="false"/>
          <w:color w:val="000000"/>
          <w:sz w:val="28"/>
        </w:rPr>
        <w:t>
      1. Методика расчетов целевых индикаторов и (или) показателей результатов документа СГП заполняется в следующем порядке:</w:t>
      </w:r>
    </w:p>
    <w:bookmarkEnd w:id="391"/>
    <w:bookmarkStart w:name="z406" w:id="392"/>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которому представляется расчет целевых индикаторов и показателей результатов.</w:t>
      </w:r>
    </w:p>
    <w:bookmarkEnd w:id="392"/>
    <w:bookmarkStart w:name="z407" w:id="393"/>
    <w:p>
      <w:pPr>
        <w:spacing w:after="0"/>
        <w:ind w:left="0"/>
        <w:jc w:val="both"/>
      </w:pPr>
      <w:r>
        <w:rPr>
          <w:rFonts w:ascii="Times New Roman"/>
          <w:b w:val="false"/>
          <w:i w:val="false"/>
          <w:color w:val="000000"/>
          <w:sz w:val="28"/>
        </w:rPr>
        <w:t>
      2. В разделе 1. "Перечень показателей, подлежащих расчету":</w:t>
      </w:r>
    </w:p>
    <w:bookmarkEnd w:id="393"/>
    <w:bookmarkStart w:name="z408" w:id="394"/>
    <w:p>
      <w:pPr>
        <w:spacing w:after="0"/>
        <w:ind w:left="0"/>
        <w:jc w:val="both"/>
      </w:pPr>
      <w:r>
        <w:rPr>
          <w:rFonts w:ascii="Times New Roman"/>
          <w:b w:val="false"/>
          <w:i w:val="false"/>
          <w:color w:val="000000"/>
          <w:sz w:val="28"/>
        </w:rPr>
        <w:t>
      1) в графе 1 "№" указывается порядковый номер наименования целевых индикаторов и показателей результатов;</w:t>
      </w:r>
    </w:p>
    <w:bookmarkEnd w:id="394"/>
    <w:bookmarkStart w:name="z409" w:id="395"/>
    <w:p>
      <w:pPr>
        <w:spacing w:after="0"/>
        <w:ind w:left="0"/>
        <w:jc w:val="both"/>
      </w:pPr>
      <w:r>
        <w:rPr>
          <w:rFonts w:ascii="Times New Roman"/>
          <w:b w:val="false"/>
          <w:i w:val="false"/>
          <w:color w:val="000000"/>
          <w:sz w:val="28"/>
        </w:rPr>
        <w:t>
      2) в графе 2 "Наименование целевого индикатора и (или) показателя результата", указывается наименование целевых индикаторов и показателей результатов, подлежащих к расчету;</w:t>
      </w:r>
    </w:p>
    <w:bookmarkEnd w:id="395"/>
    <w:bookmarkStart w:name="z410" w:id="396"/>
    <w:p>
      <w:pPr>
        <w:spacing w:after="0"/>
        <w:ind w:left="0"/>
        <w:jc w:val="both"/>
      </w:pPr>
      <w:r>
        <w:rPr>
          <w:rFonts w:ascii="Times New Roman"/>
          <w:b w:val="false"/>
          <w:i w:val="false"/>
          <w:color w:val="000000"/>
          <w:sz w:val="28"/>
        </w:rPr>
        <w:t>
      3) в графе 3 "Единица измерения" указываются единицы измерения целевых индикаторов и показателей результатов;</w:t>
      </w:r>
    </w:p>
    <w:bookmarkEnd w:id="396"/>
    <w:bookmarkStart w:name="z411" w:id="397"/>
    <w:p>
      <w:pPr>
        <w:spacing w:after="0"/>
        <w:ind w:left="0"/>
        <w:jc w:val="both"/>
      </w:pPr>
      <w:r>
        <w:rPr>
          <w:rFonts w:ascii="Times New Roman"/>
          <w:b w:val="false"/>
          <w:i w:val="false"/>
          <w:color w:val="000000"/>
          <w:sz w:val="28"/>
        </w:rPr>
        <w:t>
      4) в графе 4 "Виды данных (международная статистика, официальная статистическая информация, административные данные)" указывается вид данных;</w:t>
      </w:r>
    </w:p>
    <w:bookmarkEnd w:id="397"/>
    <w:bookmarkStart w:name="z412" w:id="398"/>
    <w:p>
      <w:pPr>
        <w:spacing w:after="0"/>
        <w:ind w:left="0"/>
        <w:jc w:val="both"/>
      </w:pPr>
      <w:r>
        <w:rPr>
          <w:rFonts w:ascii="Times New Roman"/>
          <w:b w:val="false"/>
          <w:i w:val="false"/>
          <w:color w:val="000000"/>
          <w:sz w:val="28"/>
        </w:rPr>
        <w:t>
      5) в графе 5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 указывается источник данных.</w:t>
      </w:r>
    </w:p>
    <w:bookmarkEnd w:id="398"/>
    <w:bookmarkStart w:name="z413" w:id="399"/>
    <w:p>
      <w:pPr>
        <w:spacing w:after="0"/>
        <w:ind w:left="0"/>
        <w:jc w:val="both"/>
      </w:pPr>
      <w:r>
        <w:rPr>
          <w:rFonts w:ascii="Times New Roman"/>
          <w:b w:val="false"/>
          <w:i w:val="false"/>
          <w:color w:val="000000"/>
          <w:sz w:val="28"/>
        </w:rPr>
        <w:t>
      3. Раздел 2. "Алгоритм расчета показателя" заполняется в следующем порядке:</w:t>
      </w:r>
    </w:p>
    <w:bookmarkEnd w:id="399"/>
    <w:bookmarkStart w:name="z414" w:id="400"/>
    <w:p>
      <w:pPr>
        <w:spacing w:after="0"/>
        <w:ind w:left="0"/>
        <w:jc w:val="both"/>
      </w:pPr>
      <w:r>
        <w:rPr>
          <w:rFonts w:ascii="Times New Roman"/>
          <w:b w:val="false"/>
          <w:i w:val="false"/>
          <w:color w:val="000000"/>
          <w:sz w:val="28"/>
        </w:rPr>
        <w:t>
      1) по строке "наименование" указывается наименование целевого индикатора и показателя результатов;</w:t>
      </w:r>
    </w:p>
    <w:bookmarkEnd w:id="400"/>
    <w:bookmarkStart w:name="z415" w:id="401"/>
    <w:p>
      <w:pPr>
        <w:spacing w:after="0"/>
        <w:ind w:left="0"/>
        <w:jc w:val="both"/>
      </w:pPr>
      <w:r>
        <w:rPr>
          <w:rFonts w:ascii="Times New Roman"/>
          <w:b w:val="false"/>
          <w:i w:val="false"/>
          <w:color w:val="000000"/>
          <w:sz w:val="28"/>
        </w:rPr>
        <w:t>
      2) в графе 1 "Определение целевого индикатора и (или) показателя результата", указывается определение, разъясняющее целевой индикатор и показатель результатов.</w:t>
      </w:r>
    </w:p>
    <w:bookmarkEnd w:id="401"/>
    <w:bookmarkStart w:name="z416" w:id="402"/>
    <w:p>
      <w:pPr>
        <w:spacing w:after="0"/>
        <w:ind w:left="0"/>
        <w:jc w:val="both"/>
      </w:pPr>
      <w:r>
        <w:rPr>
          <w:rFonts w:ascii="Times New Roman"/>
          <w:b w:val="false"/>
          <w:i w:val="false"/>
          <w:color w:val="000000"/>
          <w:sz w:val="28"/>
        </w:rPr>
        <w:t>
      Пример: Рост ВВП – это показатель уровня экономического роста страны;</w:t>
      </w:r>
    </w:p>
    <w:bookmarkEnd w:id="402"/>
    <w:bookmarkStart w:name="z417" w:id="403"/>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показателю", указывается периодичность и сроки формирования оперативных, предварительных и отчетных данных по целевому индикатору и показателю результатов;</w:t>
      </w:r>
    </w:p>
    <w:bookmarkEnd w:id="403"/>
    <w:bookmarkStart w:name="z418" w:id="404"/>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место размещения отчетных данных по показателю (при наличии)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целевому индикатору и показателю результатов с указанием ссылки на веб-сайт и информационную систему, также источники по составляющим формулы;</w:t>
      </w:r>
    </w:p>
    <w:bookmarkEnd w:id="404"/>
    <w:bookmarkStart w:name="z419" w:id="405"/>
    <w:p>
      <w:pPr>
        <w:spacing w:after="0"/>
        <w:ind w:left="0"/>
        <w:jc w:val="both"/>
      </w:pPr>
      <w:r>
        <w:rPr>
          <w:rFonts w:ascii="Times New Roman"/>
          <w:b w:val="false"/>
          <w:i w:val="false"/>
          <w:color w:val="000000"/>
          <w:sz w:val="28"/>
        </w:rPr>
        <w:t>
      5) в графе 4 "Алгоритм показателя с отражением детальной и четкой последовательности расчета с указанием единицы измерения" указывается формула расчета целевого индикатора и показателя результатов с отражением детальной и четкой последовательности с указанием единицы измерения;</w:t>
      </w:r>
    </w:p>
    <w:bookmarkEnd w:id="405"/>
    <w:bookmarkStart w:name="z420" w:id="406"/>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и показателя результатов, охватывающего всю страну.</w:t>
      </w:r>
    </w:p>
    <w:bookmarkEnd w:id="406"/>
    <w:bookmarkStart w:name="z421" w:id="407"/>
    <w:p>
      <w:pPr>
        <w:spacing w:after="0"/>
        <w:ind w:left="0"/>
        <w:jc w:val="both"/>
      </w:pPr>
      <w:r>
        <w:rPr>
          <w:rFonts w:ascii="Times New Roman"/>
          <w:b w:val="false"/>
          <w:i w:val="false"/>
          <w:color w:val="000000"/>
          <w:sz w:val="28"/>
        </w:rPr>
        <w:t>
      Пример: Рост ВВП (обобщающий показатель экономического роста страны);</w:t>
      </w:r>
    </w:p>
    <w:bookmarkEnd w:id="407"/>
    <w:bookmarkStart w:name="z422" w:id="408"/>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и показателя результатов, охватывающего регион.</w:t>
      </w:r>
    </w:p>
    <w:bookmarkEnd w:id="408"/>
    <w:bookmarkStart w:name="z423" w:id="409"/>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409"/>
    <w:bookmarkStart w:name="z424" w:id="410"/>
    <w:p>
      <w:pPr>
        <w:spacing w:after="0"/>
        <w:ind w:left="0"/>
        <w:jc w:val="both"/>
      </w:pPr>
      <w:r>
        <w:rPr>
          <w:rFonts w:ascii="Times New Roman"/>
          <w:b w:val="false"/>
          <w:i w:val="false"/>
          <w:color w:val="000000"/>
          <w:sz w:val="28"/>
        </w:rPr>
        <w:t>
      8) в графе 5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 указывается соотношение целевого индикатора и показателя результатов с показателями вышестоящих документов СГП путем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27" w:id="411"/>
    <w:p>
      <w:pPr>
        <w:spacing w:after="0"/>
        <w:ind w:left="0"/>
        <w:jc w:val="left"/>
      </w:pPr>
      <w:r>
        <w:rPr>
          <w:rFonts w:ascii="Times New Roman"/>
          <w:b/>
          <w:i w:val="false"/>
          <w:color w:val="000000"/>
        </w:rPr>
        <w:t xml:space="preserve"> Отчет о реализации Национального плана развития Республики Казахстан</w:t>
      </w:r>
    </w:p>
    <w:bookmarkEnd w:id="411"/>
    <w:bookmarkStart w:name="z428" w:id="412"/>
    <w:p>
      <w:pPr>
        <w:spacing w:after="0"/>
        <w:ind w:left="0"/>
        <w:jc w:val="both"/>
      </w:pPr>
      <w:r>
        <w:rPr>
          <w:rFonts w:ascii="Times New Roman"/>
          <w:b w:val="false"/>
          <w:i w:val="false"/>
          <w:color w:val="000000"/>
          <w:sz w:val="28"/>
        </w:rPr>
        <w:t>
      Утвержден ____________________________________________________</w:t>
      </w:r>
    </w:p>
    <w:bookmarkEnd w:id="412"/>
    <w:bookmarkStart w:name="z429" w:id="413"/>
    <w:p>
      <w:pPr>
        <w:spacing w:after="0"/>
        <w:ind w:left="0"/>
        <w:jc w:val="both"/>
      </w:pPr>
      <w:r>
        <w:rPr>
          <w:rFonts w:ascii="Times New Roman"/>
          <w:b w:val="false"/>
          <w:i w:val="false"/>
          <w:color w:val="000000"/>
          <w:sz w:val="28"/>
        </w:rPr>
        <w:t>
      Отчетный период ______________________________________________</w:t>
      </w:r>
    </w:p>
    <w:bookmarkEnd w:id="413"/>
    <w:bookmarkStart w:name="z430" w:id="414"/>
    <w:p>
      <w:pPr>
        <w:spacing w:after="0"/>
        <w:ind w:left="0"/>
        <w:jc w:val="both"/>
      </w:pPr>
      <w:r>
        <w:rPr>
          <w:rFonts w:ascii="Times New Roman"/>
          <w:b w:val="false"/>
          <w:i w:val="false"/>
          <w:color w:val="000000"/>
          <w:sz w:val="28"/>
        </w:rPr>
        <w:t>
      Раздел 1. Информационный раздел</w:t>
      </w:r>
    </w:p>
    <w:bookmarkEnd w:id="414"/>
    <w:bookmarkStart w:name="z431" w:id="415"/>
    <w:p>
      <w:pPr>
        <w:spacing w:after="0"/>
        <w:ind w:left="0"/>
        <w:jc w:val="both"/>
      </w:pPr>
      <w:r>
        <w:rPr>
          <w:rFonts w:ascii="Times New Roman"/>
          <w:b w:val="false"/>
          <w:i w:val="false"/>
          <w:color w:val="000000"/>
          <w:sz w:val="28"/>
        </w:rPr>
        <w:t>
      Подраздел 1.1 Достижение ключевых национальных индикаторов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нижестоящего документа СГП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16"/>
    <w:p>
      <w:pPr>
        <w:spacing w:after="0"/>
        <w:ind w:left="0"/>
        <w:jc w:val="both"/>
      </w:pPr>
      <w:r>
        <w:rPr>
          <w:rFonts w:ascii="Times New Roman"/>
          <w:b w:val="false"/>
          <w:i w:val="false"/>
          <w:color w:val="000000"/>
          <w:sz w:val="28"/>
        </w:rPr>
        <w:t>
      Подраздел 1.2. Информация о выполнении мероприятий/подходов Национального плана</w:t>
      </w:r>
    </w:p>
    <w:bookmarkEnd w:id="416"/>
    <w:bookmarkStart w:name="z433" w:id="417"/>
    <w:p>
      <w:pPr>
        <w:spacing w:after="0"/>
        <w:ind w:left="0"/>
        <w:jc w:val="both"/>
      </w:pPr>
      <w:r>
        <w:rPr>
          <w:rFonts w:ascii="Times New Roman"/>
          <w:b w:val="false"/>
          <w:i w:val="false"/>
          <w:color w:val="000000"/>
          <w:sz w:val="28"/>
        </w:rPr>
        <w:t>
      Указываются все мероприятия, посредством которых обеспечено или не обеспечено достижение ключевых национальных индикаторов с указанием ответственных исполнителей – центральных государственных органов, местных исполнительных органов.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достижения ключевого национального индикатора / исполнения мероприятия с указанием причин неисполнения или частичного исполнения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Мероприятие/проект 1 нижестоящего документа СГП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1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Мероприятия/проекты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18"/>
    <w:p>
      <w:pPr>
        <w:spacing w:after="0"/>
        <w:ind w:left="0"/>
        <w:jc w:val="both"/>
      </w:pPr>
      <w:r>
        <w:rPr>
          <w:rFonts w:ascii="Times New Roman"/>
          <w:b w:val="false"/>
          <w:i w:val="false"/>
          <w:color w:val="000000"/>
          <w:sz w:val="28"/>
        </w:rPr>
        <w:t>
      Раздел 2. Аналитическая записка.</w:t>
      </w:r>
    </w:p>
    <w:bookmarkEnd w:id="418"/>
    <w:bookmarkStart w:name="z435" w:id="419"/>
    <w:p>
      <w:pPr>
        <w:spacing w:after="0"/>
        <w:ind w:left="0"/>
        <w:jc w:val="both"/>
      </w:pPr>
      <w:r>
        <w:rPr>
          <w:rFonts w:ascii="Times New Roman"/>
          <w:b w:val="false"/>
          <w:i w:val="false"/>
          <w:color w:val="000000"/>
          <w:sz w:val="28"/>
        </w:rPr>
        <w:t>
      Раздел 3. Выводы и предложения.</w:t>
      </w:r>
    </w:p>
    <w:bookmarkEnd w:id="419"/>
    <w:bookmarkStart w:name="z436" w:id="420"/>
    <w:p>
      <w:pPr>
        <w:spacing w:after="0"/>
        <w:ind w:left="0"/>
        <w:jc w:val="both"/>
      </w:pPr>
      <w:r>
        <w:rPr>
          <w:rFonts w:ascii="Times New Roman"/>
          <w:b w:val="false"/>
          <w:i w:val="false"/>
          <w:color w:val="000000"/>
          <w:sz w:val="28"/>
        </w:rPr>
        <w:t>
      Первый руководитель _________________________________________________</w:t>
      </w:r>
    </w:p>
    <w:bookmarkEnd w:id="420"/>
    <w:bookmarkStart w:name="z437" w:id="421"/>
    <w:p>
      <w:pPr>
        <w:spacing w:after="0"/>
        <w:ind w:left="0"/>
        <w:jc w:val="both"/>
      </w:pPr>
      <w:r>
        <w:rPr>
          <w:rFonts w:ascii="Times New Roman"/>
          <w:b w:val="false"/>
          <w:i w:val="false"/>
          <w:color w:val="000000"/>
          <w:sz w:val="28"/>
        </w:rPr>
        <w:t>
                               подпись, фамилия, имя, отчество (при его наличии)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p>
        </w:tc>
      </w:tr>
    </w:tbl>
    <w:bookmarkStart w:name="z439" w:id="422"/>
    <w:p>
      <w:pPr>
        <w:spacing w:after="0"/>
        <w:ind w:left="0"/>
        <w:jc w:val="left"/>
      </w:pPr>
      <w:r>
        <w:rPr>
          <w:rFonts w:ascii="Times New Roman"/>
          <w:b/>
          <w:i w:val="false"/>
          <w:color w:val="000000"/>
        </w:rPr>
        <w:t xml:space="preserve"> Пояснения по заполнению Отчета о реализации Национального плана развития Республики Казахстан</w:t>
      </w:r>
    </w:p>
    <w:bookmarkEnd w:id="422"/>
    <w:bookmarkStart w:name="z440" w:id="423"/>
    <w:p>
      <w:pPr>
        <w:spacing w:after="0"/>
        <w:ind w:left="0"/>
        <w:jc w:val="both"/>
      </w:pPr>
      <w:r>
        <w:rPr>
          <w:rFonts w:ascii="Times New Roman"/>
          <w:b w:val="false"/>
          <w:i w:val="false"/>
          <w:color w:val="000000"/>
          <w:sz w:val="28"/>
        </w:rPr>
        <w:t>
      1. Отчет о реализации Национального плана заполняется в следующем порядке:</w:t>
      </w:r>
    </w:p>
    <w:bookmarkEnd w:id="423"/>
    <w:bookmarkStart w:name="z441" w:id="424"/>
    <w:p>
      <w:pPr>
        <w:spacing w:after="0"/>
        <w:ind w:left="0"/>
        <w:jc w:val="both"/>
      </w:pPr>
      <w:r>
        <w:rPr>
          <w:rFonts w:ascii="Times New Roman"/>
          <w:b w:val="false"/>
          <w:i w:val="false"/>
          <w:color w:val="000000"/>
          <w:sz w:val="28"/>
        </w:rPr>
        <w:t>
      1) по строке "Утвержден" указывается номер и дата утверждения Национального плана;</w:t>
      </w:r>
    </w:p>
    <w:bookmarkEnd w:id="424"/>
    <w:bookmarkStart w:name="z442" w:id="425"/>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425"/>
    <w:bookmarkStart w:name="z443" w:id="426"/>
    <w:p>
      <w:pPr>
        <w:spacing w:after="0"/>
        <w:ind w:left="0"/>
        <w:jc w:val="both"/>
      </w:pPr>
      <w:r>
        <w:rPr>
          <w:rFonts w:ascii="Times New Roman"/>
          <w:b w:val="false"/>
          <w:i w:val="false"/>
          <w:color w:val="000000"/>
          <w:sz w:val="28"/>
        </w:rPr>
        <w:t>
      2. Подраздел 1.1. "Достижение ключевых национальных индикаторов" раздела 1 "Информационный раздел":</w:t>
      </w:r>
    </w:p>
    <w:bookmarkEnd w:id="426"/>
    <w:bookmarkStart w:name="z444" w:id="427"/>
    <w:p>
      <w:pPr>
        <w:spacing w:after="0"/>
        <w:ind w:left="0"/>
        <w:jc w:val="both"/>
      </w:pPr>
      <w:r>
        <w:rPr>
          <w:rFonts w:ascii="Times New Roman"/>
          <w:b w:val="false"/>
          <w:i w:val="false"/>
          <w:color w:val="000000"/>
          <w:sz w:val="28"/>
        </w:rPr>
        <w:t>
      1) по строке "Направление" указывается наименование направления, предусмотренного в Национальном плане;</w:t>
      </w:r>
    </w:p>
    <w:bookmarkEnd w:id="427"/>
    <w:bookmarkStart w:name="z445" w:id="428"/>
    <w:p>
      <w:pPr>
        <w:spacing w:after="0"/>
        <w:ind w:left="0"/>
        <w:jc w:val="both"/>
      </w:pPr>
      <w:r>
        <w:rPr>
          <w:rFonts w:ascii="Times New Roman"/>
          <w:b w:val="false"/>
          <w:i w:val="false"/>
          <w:color w:val="000000"/>
          <w:sz w:val="28"/>
        </w:rPr>
        <w:t>
      2) в графе 1 "№" указывается порядковый номер;</w:t>
      </w:r>
    </w:p>
    <w:bookmarkEnd w:id="428"/>
    <w:bookmarkStart w:name="z446" w:id="429"/>
    <w:p>
      <w:pPr>
        <w:spacing w:after="0"/>
        <w:ind w:left="0"/>
        <w:jc w:val="both"/>
      </w:pPr>
      <w:r>
        <w:rPr>
          <w:rFonts w:ascii="Times New Roman"/>
          <w:b w:val="false"/>
          <w:i w:val="false"/>
          <w:color w:val="000000"/>
          <w:sz w:val="28"/>
        </w:rPr>
        <w:t>
      3) в графе 2 "Наименование":</w:t>
      </w:r>
    </w:p>
    <w:bookmarkEnd w:id="429"/>
    <w:bookmarkStart w:name="z447" w:id="430"/>
    <w:p>
      <w:pPr>
        <w:spacing w:after="0"/>
        <w:ind w:left="0"/>
        <w:jc w:val="both"/>
      </w:pPr>
      <w:r>
        <w:rPr>
          <w:rFonts w:ascii="Times New Roman"/>
          <w:b w:val="false"/>
          <w:i w:val="false"/>
          <w:color w:val="000000"/>
          <w:sz w:val="28"/>
        </w:rPr>
        <w:t>
      по строкам "Ключевой национальный индикатор" указывается наименование ключевых национальных индикаторов, закрепленных в Карте ключевых национальных индикаторов Национального плана;</w:t>
      </w:r>
    </w:p>
    <w:bookmarkEnd w:id="430"/>
    <w:bookmarkStart w:name="z448" w:id="431"/>
    <w:p>
      <w:pPr>
        <w:spacing w:after="0"/>
        <w:ind w:left="0"/>
        <w:jc w:val="both"/>
      </w:pPr>
      <w:r>
        <w:rPr>
          <w:rFonts w:ascii="Times New Roman"/>
          <w:b w:val="false"/>
          <w:i w:val="false"/>
          <w:color w:val="000000"/>
          <w:sz w:val="28"/>
        </w:rPr>
        <w:t>
      по строкам "Целевой индикатор нижестоящего документа СГП" указывается наименование декомпозированных целевых индикаторов планов развития государственных органов, областей, городов республиканского значения, столицы, национальных компаний;</w:t>
      </w:r>
    </w:p>
    <w:bookmarkEnd w:id="431"/>
    <w:bookmarkStart w:name="z449" w:id="432"/>
    <w:p>
      <w:pPr>
        <w:spacing w:after="0"/>
        <w:ind w:left="0"/>
        <w:jc w:val="both"/>
      </w:pPr>
      <w:r>
        <w:rPr>
          <w:rFonts w:ascii="Times New Roman"/>
          <w:b w:val="false"/>
          <w:i w:val="false"/>
          <w:color w:val="000000"/>
          <w:sz w:val="28"/>
        </w:rPr>
        <w:t>
      4) в графе 3 "Единица измерения" указывается единица измерения ключевых национальных индикаторов, целевых индикаторов;</w:t>
      </w:r>
    </w:p>
    <w:bookmarkEnd w:id="432"/>
    <w:bookmarkStart w:name="z450" w:id="433"/>
    <w:p>
      <w:pPr>
        <w:spacing w:after="0"/>
        <w:ind w:left="0"/>
        <w:jc w:val="both"/>
      </w:pPr>
      <w:r>
        <w:rPr>
          <w:rFonts w:ascii="Times New Roman"/>
          <w:b w:val="false"/>
          <w:i w:val="false"/>
          <w:color w:val="000000"/>
          <w:sz w:val="28"/>
        </w:rPr>
        <w:t>
      5) в графе 4 "Базовое (исходное) значение" указывается базовое значение ключевых национальных индикаторов, целевых индикаторов (при наличии);</w:t>
      </w:r>
    </w:p>
    <w:bookmarkEnd w:id="433"/>
    <w:bookmarkStart w:name="z451" w:id="434"/>
    <w:p>
      <w:pPr>
        <w:spacing w:after="0"/>
        <w:ind w:left="0"/>
        <w:jc w:val="both"/>
      </w:pPr>
      <w:r>
        <w:rPr>
          <w:rFonts w:ascii="Times New Roman"/>
          <w:b w:val="false"/>
          <w:i w:val="false"/>
          <w:color w:val="000000"/>
          <w:sz w:val="28"/>
        </w:rPr>
        <w:t>
      6) в графе 5 "план":</w:t>
      </w:r>
    </w:p>
    <w:bookmarkEnd w:id="434"/>
    <w:bookmarkStart w:name="z452" w:id="435"/>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плановые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с учетом их корректировки. </w:t>
      </w:r>
    </w:p>
    <w:bookmarkEnd w:id="435"/>
    <w:bookmarkStart w:name="z453" w:id="436"/>
    <w:p>
      <w:pPr>
        <w:spacing w:after="0"/>
        <w:ind w:left="0"/>
        <w:jc w:val="both"/>
      </w:pPr>
      <w:r>
        <w:rPr>
          <w:rFonts w:ascii="Times New Roman"/>
          <w:b w:val="false"/>
          <w:i w:val="false"/>
          <w:color w:val="000000"/>
          <w:sz w:val="28"/>
        </w:rPr>
        <w:t>
      Указываются все нижестоящие после Национального плана документы СГП;</w:t>
      </w:r>
    </w:p>
    <w:bookmarkEnd w:id="436"/>
    <w:bookmarkStart w:name="z454" w:id="437"/>
    <w:p>
      <w:pPr>
        <w:spacing w:after="0"/>
        <w:ind w:left="0"/>
        <w:jc w:val="both"/>
      </w:pPr>
      <w:r>
        <w:rPr>
          <w:rFonts w:ascii="Times New Roman"/>
          <w:b w:val="false"/>
          <w:i w:val="false"/>
          <w:color w:val="000000"/>
          <w:sz w:val="28"/>
        </w:rPr>
        <w:t>
      7) в графе 6 "факт":</w:t>
      </w:r>
    </w:p>
    <w:bookmarkEnd w:id="437"/>
    <w:bookmarkStart w:name="z455" w:id="438"/>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фактические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w:t>
      </w:r>
    </w:p>
    <w:bookmarkEnd w:id="438"/>
    <w:bookmarkStart w:name="z456" w:id="439"/>
    <w:p>
      <w:pPr>
        <w:spacing w:after="0"/>
        <w:ind w:left="0"/>
        <w:jc w:val="both"/>
      </w:pPr>
      <w:r>
        <w:rPr>
          <w:rFonts w:ascii="Times New Roman"/>
          <w:b w:val="false"/>
          <w:i w:val="false"/>
          <w:color w:val="000000"/>
          <w:sz w:val="28"/>
        </w:rPr>
        <w:t xml:space="preserve">
      При отсутствии факта за отчетный период указываются фактические данные за предыдущий период. </w:t>
      </w:r>
    </w:p>
    <w:bookmarkEnd w:id="439"/>
    <w:bookmarkStart w:name="z457" w:id="440"/>
    <w:p>
      <w:pPr>
        <w:spacing w:after="0"/>
        <w:ind w:left="0"/>
        <w:jc w:val="both"/>
      </w:pPr>
      <w:r>
        <w:rPr>
          <w:rFonts w:ascii="Times New Roman"/>
          <w:b w:val="false"/>
          <w:i w:val="false"/>
          <w:color w:val="000000"/>
          <w:sz w:val="28"/>
        </w:rPr>
        <w:t>
      В ходе проведения мониторинга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аналогичными графам 5 и 6;</w:t>
      </w:r>
    </w:p>
    <w:bookmarkEnd w:id="440"/>
    <w:bookmarkStart w:name="z458" w:id="441"/>
    <w:p>
      <w:pPr>
        <w:spacing w:after="0"/>
        <w:ind w:left="0"/>
        <w:jc w:val="both"/>
      </w:pPr>
      <w:r>
        <w:rPr>
          <w:rFonts w:ascii="Times New Roman"/>
          <w:b w:val="false"/>
          <w:i w:val="false"/>
          <w:color w:val="000000"/>
          <w:sz w:val="28"/>
        </w:rPr>
        <w:t>
      8) в графе 7 "% достижения" указывается доля достижения ключевых национальных индикаторов, целевых индикаторов как соотношение фактических значений к плановым;</w:t>
      </w:r>
    </w:p>
    <w:bookmarkEnd w:id="441"/>
    <w:bookmarkStart w:name="z459" w:id="442"/>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ключевых национальных индикаторов, целевых индикаторов планов развития государственных органов, областей, городов республиканского значения, столицы, национальных компаний.</w:t>
      </w:r>
    </w:p>
    <w:bookmarkEnd w:id="442"/>
    <w:bookmarkStart w:name="z460" w:id="443"/>
    <w:p>
      <w:pPr>
        <w:spacing w:after="0"/>
        <w:ind w:left="0"/>
        <w:jc w:val="both"/>
      </w:pPr>
      <w:r>
        <w:rPr>
          <w:rFonts w:ascii="Times New Roman"/>
          <w:b w:val="false"/>
          <w:i w:val="false"/>
          <w:color w:val="000000"/>
          <w:sz w:val="28"/>
        </w:rPr>
        <w:t>
      3. В подразделе 1.2. "Информация о выполнении мероприятий/подходов Национального плана" раздела 1 "Информационный раздел":</w:t>
      </w:r>
    </w:p>
    <w:bookmarkEnd w:id="443"/>
    <w:bookmarkStart w:name="z461" w:id="444"/>
    <w:p>
      <w:pPr>
        <w:spacing w:after="0"/>
        <w:ind w:left="0"/>
        <w:jc w:val="both"/>
      </w:pPr>
      <w:r>
        <w:rPr>
          <w:rFonts w:ascii="Times New Roman"/>
          <w:b w:val="false"/>
          <w:i w:val="false"/>
          <w:color w:val="000000"/>
          <w:sz w:val="28"/>
        </w:rPr>
        <w:t>
      1) в графе "№" указывается порядковый номер направления, ключевого национального индикатора, мероприятий, направленных на его достижение;</w:t>
      </w:r>
    </w:p>
    <w:bookmarkEnd w:id="444"/>
    <w:bookmarkStart w:name="z462" w:id="445"/>
    <w:p>
      <w:pPr>
        <w:spacing w:after="0"/>
        <w:ind w:left="0"/>
        <w:jc w:val="both"/>
      </w:pPr>
      <w:r>
        <w:rPr>
          <w:rFonts w:ascii="Times New Roman"/>
          <w:b w:val="false"/>
          <w:i w:val="false"/>
          <w:color w:val="000000"/>
          <w:sz w:val="28"/>
        </w:rPr>
        <w:t>
      2) в графе "Наименование" указывается наименование направлений, ключевых национальных индикаторов, мероприятий планов развития государственных органов, областей, городов республиканского значения, национальных компаний, направленных на их достижение;</w:t>
      </w:r>
    </w:p>
    <w:bookmarkEnd w:id="445"/>
    <w:bookmarkStart w:name="z463" w:id="446"/>
    <w:p>
      <w:pPr>
        <w:spacing w:after="0"/>
        <w:ind w:left="0"/>
        <w:jc w:val="both"/>
      </w:pPr>
      <w:r>
        <w:rPr>
          <w:rFonts w:ascii="Times New Roman"/>
          <w:b w:val="false"/>
          <w:i w:val="false"/>
          <w:color w:val="000000"/>
          <w:sz w:val="28"/>
        </w:rPr>
        <w:t>
      3) в графе "Выделено средств" указывается объем запланированных и выделенных на реализацию мероприятий средств в миллионах тенге;</w:t>
      </w:r>
    </w:p>
    <w:bookmarkEnd w:id="446"/>
    <w:bookmarkStart w:name="z464" w:id="447"/>
    <w:p>
      <w:pPr>
        <w:spacing w:after="0"/>
        <w:ind w:left="0"/>
        <w:jc w:val="both"/>
      </w:pPr>
      <w:r>
        <w:rPr>
          <w:rFonts w:ascii="Times New Roman"/>
          <w:b w:val="false"/>
          <w:i w:val="false"/>
          <w:color w:val="000000"/>
          <w:sz w:val="28"/>
        </w:rPr>
        <w:t>
      4) в графе "Освоено средств" указывается объем фактически использованных, освоенных при реализации мероприятий средств в миллионах тенге;</w:t>
      </w:r>
    </w:p>
    <w:bookmarkEnd w:id="447"/>
    <w:bookmarkStart w:name="z465" w:id="448"/>
    <w:p>
      <w:pPr>
        <w:spacing w:after="0"/>
        <w:ind w:left="0"/>
        <w:jc w:val="both"/>
      </w:pPr>
      <w:r>
        <w:rPr>
          <w:rFonts w:ascii="Times New Roman"/>
          <w:b w:val="false"/>
          <w:i w:val="false"/>
          <w:color w:val="000000"/>
          <w:sz w:val="28"/>
        </w:rPr>
        <w:t>
      5) в графе "Источник финансирования" указывается источник выделения средств – республиканский бюджет, местные бюджеты, частные инвестиции (при наличии);</w:t>
      </w:r>
    </w:p>
    <w:bookmarkEnd w:id="448"/>
    <w:bookmarkStart w:name="z466" w:id="449"/>
    <w:p>
      <w:pPr>
        <w:spacing w:after="0"/>
        <w:ind w:left="0"/>
        <w:jc w:val="both"/>
      </w:pPr>
      <w:r>
        <w:rPr>
          <w:rFonts w:ascii="Times New Roman"/>
          <w:b w:val="false"/>
          <w:i w:val="false"/>
          <w:color w:val="000000"/>
          <w:sz w:val="28"/>
        </w:rPr>
        <w:t>
      6) в графе "Статус достижения ключевого национального индикатора/исполнения мероприятия с указанием причин неисполнения или частичного исполнения" отражаются статус исполнения мероприятий "выполнено", "частично выполнено", "не выполнено", причины частичного выполнения и (или) невыполнения запланированных мероприятий, степень влияния их реализации на достижение установленных ключевых национальных индикаторов, на социально-экономическую, общественно-политическую ситуацию в стране в разрезе направлений, целей и задач Национального плана с указанием принятых мер межведомственного взаимодействия, деятельности национальных управляющих холдингов, национальных холдингов, национальных компаний.</w:t>
      </w:r>
    </w:p>
    <w:bookmarkEnd w:id="449"/>
    <w:bookmarkStart w:name="z467" w:id="450"/>
    <w:p>
      <w:pPr>
        <w:spacing w:after="0"/>
        <w:ind w:left="0"/>
        <w:jc w:val="both"/>
      </w:pPr>
      <w:r>
        <w:rPr>
          <w:rFonts w:ascii="Times New Roman"/>
          <w:b w:val="false"/>
          <w:i w:val="false"/>
          <w:color w:val="000000"/>
          <w:sz w:val="28"/>
        </w:rPr>
        <w:t>
      4. Раздел 2 "Аналитическая записка" содержит:</w:t>
      </w:r>
    </w:p>
    <w:bookmarkEnd w:id="450"/>
    <w:bookmarkStart w:name="z468" w:id="451"/>
    <w:p>
      <w:pPr>
        <w:spacing w:after="0"/>
        <w:ind w:left="0"/>
        <w:jc w:val="both"/>
      </w:pPr>
      <w:r>
        <w:rPr>
          <w:rFonts w:ascii="Times New Roman"/>
          <w:b w:val="false"/>
          <w:i w:val="false"/>
          <w:color w:val="000000"/>
          <w:sz w:val="28"/>
        </w:rPr>
        <w:t>
      1) информацию о степени решения проблем и задач, на решение которых направлен Национальный план, влияния его реализации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451"/>
    <w:bookmarkStart w:name="z469" w:id="452"/>
    <w:p>
      <w:pPr>
        <w:spacing w:after="0"/>
        <w:ind w:left="0"/>
        <w:jc w:val="both"/>
      </w:pPr>
      <w:r>
        <w:rPr>
          <w:rFonts w:ascii="Times New Roman"/>
          <w:b w:val="false"/>
          <w:i w:val="false"/>
          <w:color w:val="000000"/>
          <w:sz w:val="28"/>
        </w:rPr>
        <w:t>
      2)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452"/>
    <w:bookmarkStart w:name="z470" w:id="453"/>
    <w:p>
      <w:pPr>
        <w:spacing w:after="0"/>
        <w:ind w:left="0"/>
        <w:jc w:val="both"/>
      </w:pPr>
      <w:r>
        <w:rPr>
          <w:rFonts w:ascii="Times New Roman"/>
          <w:b w:val="false"/>
          <w:i w:val="false"/>
          <w:color w:val="000000"/>
          <w:sz w:val="28"/>
        </w:rPr>
        <w:t>
      3) информацию о влиянии невыполненных мероприятий на социально-экономическую, общественно-политическую ситуацию в стране;</w:t>
      </w:r>
    </w:p>
    <w:bookmarkEnd w:id="453"/>
    <w:bookmarkStart w:name="z471" w:id="454"/>
    <w:p>
      <w:pPr>
        <w:spacing w:after="0"/>
        <w:ind w:left="0"/>
        <w:jc w:val="both"/>
      </w:pPr>
      <w:r>
        <w:rPr>
          <w:rFonts w:ascii="Times New Roman"/>
          <w:b w:val="false"/>
          <w:i w:val="false"/>
          <w:color w:val="000000"/>
          <w:sz w:val="28"/>
        </w:rPr>
        <w:t>
      4)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 5) сведения о проведенных контрольных мероприятиях, включая мероприятия по результатам государственного аудита и финансового контроля, итоги общественного мониторинга.</w:t>
      </w:r>
    </w:p>
    <w:bookmarkEnd w:id="454"/>
    <w:bookmarkStart w:name="z472" w:id="455"/>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информацию о наличии рисков достижения ключевых национальных индикаторов, предложения по корректировке Национального плана, объемам и источникам финансирования, об изменении действующего законодательства, принятию мер административного характера к руководителям государственных органов в случаях систематического, необоснованного недостижения ключевых национальных индикаторов.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5" w:id="456"/>
    <w:p>
      <w:pPr>
        <w:spacing w:after="0"/>
        <w:ind w:left="0"/>
        <w:jc w:val="left"/>
      </w:pPr>
      <w:r>
        <w:rPr>
          <w:rFonts w:ascii="Times New Roman"/>
          <w:b/>
          <w:i w:val="false"/>
          <w:color w:val="000000"/>
        </w:rPr>
        <w:t xml:space="preserve"> План развития государственного органа</w:t>
      </w:r>
      <w:r>
        <w:br/>
      </w:r>
      <w:r>
        <w:rPr>
          <w:rFonts w:ascii="Times New Roman"/>
          <w:b/>
          <w:i w:val="false"/>
          <w:color w:val="000000"/>
        </w:rPr>
        <w:t xml:space="preserve"> 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w:t>
      </w:r>
      <w:r>
        <w:br/>
      </w:r>
      <w:r>
        <w:rPr>
          <w:rFonts w:ascii="Times New Roman"/>
          <w:b/>
          <w:i w:val="false"/>
          <w:color w:val="000000"/>
        </w:rPr>
        <w:t xml:space="preserve"> (плановый период)</w:t>
      </w:r>
    </w:p>
    <w:bookmarkEnd w:id="456"/>
    <w:bookmarkStart w:name="z476" w:id="457"/>
    <w:p>
      <w:pPr>
        <w:spacing w:after="0"/>
        <w:ind w:left="0"/>
        <w:jc w:val="both"/>
      </w:pPr>
      <w:r>
        <w:rPr>
          <w:rFonts w:ascii="Times New Roman"/>
          <w:b w:val="false"/>
          <w:i w:val="false"/>
          <w:color w:val="000000"/>
          <w:sz w:val="28"/>
        </w:rPr>
        <w:t>
      Раздел 1. Видение</w:t>
      </w:r>
    </w:p>
    <w:bookmarkEnd w:id="457"/>
    <w:bookmarkStart w:name="z477" w:id="458"/>
    <w:p>
      <w:pPr>
        <w:spacing w:after="0"/>
        <w:ind w:left="0"/>
        <w:jc w:val="both"/>
      </w:pPr>
      <w:r>
        <w:rPr>
          <w:rFonts w:ascii="Times New Roman"/>
          <w:b w:val="false"/>
          <w:i w:val="false"/>
          <w:color w:val="000000"/>
          <w:sz w:val="28"/>
        </w:rPr>
        <w:t>
      Раздел 2. Направления, цели, целевые индикаторы, задачи, показатели результатов и ресурсы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59"/>
    <w:p>
      <w:pPr>
        <w:spacing w:after="0"/>
        <w:ind w:left="0"/>
        <w:jc w:val="both"/>
      </w:pPr>
      <w:r>
        <w:rPr>
          <w:rFonts w:ascii="Times New Roman"/>
          <w:b w:val="false"/>
          <w:i w:val="false"/>
          <w:color w:val="000000"/>
          <w:sz w:val="28"/>
        </w:rPr>
        <w:t>
      Раздел 3. Межведомственное взаимодействие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460"/>
      <w:r>
        <w:rPr>
          <w:rFonts w:ascii="Times New Roman"/>
          <w:b w:val="false"/>
          <w:i w:val="false"/>
          <w:color w:val="000000"/>
          <w:sz w:val="28"/>
        </w:rPr>
        <w:t>
      Первый руководитель ____________________________________________</w:t>
      </w:r>
    </w:p>
    <w:bookmarkEnd w:id="460"/>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развития</w:t>
            </w:r>
            <w:r>
              <w:br/>
            </w:r>
            <w:r>
              <w:rPr>
                <w:rFonts w:ascii="Times New Roman"/>
                <w:b w:val="false"/>
                <w:i w:val="false"/>
                <w:color w:val="000000"/>
                <w:sz w:val="20"/>
              </w:rPr>
              <w:t>государственного органа</w:t>
            </w:r>
          </w:p>
        </w:tc>
      </w:tr>
    </w:tbl>
    <w:bookmarkStart w:name="z481" w:id="461"/>
    <w:p>
      <w:pPr>
        <w:spacing w:after="0"/>
        <w:ind w:left="0"/>
        <w:jc w:val="left"/>
      </w:pPr>
      <w:r>
        <w:rPr>
          <w:rFonts w:ascii="Times New Roman"/>
          <w:b/>
          <w:i w:val="false"/>
          <w:color w:val="000000"/>
        </w:rPr>
        <w:t xml:space="preserve"> Пояснения по заполнению плана развития государственного органа</w:t>
      </w:r>
    </w:p>
    <w:bookmarkEnd w:id="461"/>
    <w:bookmarkStart w:name="z482" w:id="462"/>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462"/>
    <w:bookmarkStart w:name="z483" w:id="463"/>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463"/>
    <w:bookmarkStart w:name="z484" w:id="464"/>
    <w:p>
      <w:pPr>
        <w:spacing w:after="0"/>
        <w:ind w:left="0"/>
        <w:jc w:val="both"/>
      </w:pPr>
      <w:r>
        <w:rPr>
          <w:rFonts w:ascii="Times New Roman"/>
          <w:b w:val="false"/>
          <w:i w:val="false"/>
          <w:color w:val="000000"/>
          <w:sz w:val="28"/>
        </w:rPr>
        <w:t>
      3. В разделе 1 "Видение" излагается видение государственного органа. Видение государственного органа отражает то, какими видит в перспективе государственный орган курируемые отрасли или сферу деятельности.</w:t>
      </w:r>
    </w:p>
    <w:bookmarkEnd w:id="464"/>
    <w:bookmarkStart w:name="z485" w:id="465"/>
    <w:p>
      <w:pPr>
        <w:spacing w:after="0"/>
        <w:ind w:left="0"/>
        <w:jc w:val="both"/>
      </w:pPr>
      <w:r>
        <w:rPr>
          <w:rFonts w:ascii="Times New Roman"/>
          <w:b w:val="false"/>
          <w:i w:val="false"/>
          <w:color w:val="000000"/>
          <w:sz w:val="28"/>
        </w:rPr>
        <w:t>
      4. Раздел 2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направлений государственного органа, не взаимоувязанных с реализацией Национального плана, и заполняется в следующем порядке:</w:t>
      </w:r>
    </w:p>
    <w:bookmarkEnd w:id="465"/>
    <w:bookmarkStart w:name="z486" w:id="466"/>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направления, цели и задачи государственного органа;</w:t>
      </w:r>
    </w:p>
    <w:bookmarkEnd w:id="466"/>
    <w:bookmarkStart w:name="z487" w:id="467"/>
    <w:p>
      <w:pPr>
        <w:spacing w:after="0"/>
        <w:ind w:left="0"/>
        <w:jc w:val="both"/>
      </w:pPr>
      <w:r>
        <w:rPr>
          <w:rFonts w:ascii="Times New Roman"/>
          <w:b w:val="false"/>
          <w:i w:val="false"/>
          <w:color w:val="000000"/>
          <w:sz w:val="28"/>
        </w:rPr>
        <w:t>
      Направления государственного органа формируются на основе анализа регулируемых отраслей/сфер деятельности, изменения в которых являются наиболее важными для достижения целей и приоритетов, в том числе обозначенных в Национальном плане, Стратегии национальной безопасности.</w:t>
      </w:r>
    </w:p>
    <w:bookmarkEnd w:id="467"/>
    <w:bookmarkStart w:name="z488" w:id="468"/>
    <w:p>
      <w:pPr>
        <w:spacing w:after="0"/>
        <w:ind w:left="0"/>
        <w:jc w:val="both"/>
      </w:pPr>
      <w:r>
        <w:rPr>
          <w:rFonts w:ascii="Times New Roman"/>
          <w:b w:val="false"/>
          <w:i w:val="false"/>
          <w:color w:val="000000"/>
          <w:sz w:val="28"/>
        </w:rPr>
        <w:t>
      Цели и задачи отражают желаемое будущее состояние определенной сферы деятельности государственного органа к концу планового периода.</w:t>
      </w:r>
    </w:p>
    <w:bookmarkEnd w:id="468"/>
    <w:bookmarkStart w:name="z489" w:id="469"/>
    <w:p>
      <w:pPr>
        <w:spacing w:after="0"/>
        <w:ind w:left="0"/>
        <w:jc w:val="both"/>
      </w:pPr>
      <w:r>
        <w:rPr>
          <w:rFonts w:ascii="Times New Roman"/>
          <w:b w:val="false"/>
          <w:i w:val="false"/>
          <w:color w:val="000000"/>
          <w:sz w:val="28"/>
        </w:rPr>
        <w:t>
      2) в графе 1 "№" указывается сквозной порядковый номер;</w:t>
      </w:r>
    </w:p>
    <w:bookmarkEnd w:id="469"/>
    <w:bookmarkStart w:name="z490" w:id="4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государственного органа, не связанных с реализацией Национального плана;</w:t>
      </w:r>
    </w:p>
    <w:bookmarkEnd w:id="470"/>
    <w:bookmarkStart w:name="z491" w:id="4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471"/>
    <w:bookmarkStart w:name="z492" w:id="472"/>
    <w:p>
      <w:pPr>
        <w:spacing w:after="0"/>
        <w:ind w:left="0"/>
        <w:jc w:val="both"/>
      </w:pPr>
      <w:r>
        <w:rPr>
          <w:rFonts w:ascii="Times New Roman"/>
          <w:b w:val="false"/>
          <w:i w:val="false"/>
          <w:color w:val="000000"/>
          <w:sz w:val="28"/>
        </w:rPr>
        <w:t xml:space="preserve">
      Целевые индикаторы и показатели результатов раскрывают достижение цели, зависящей от деятельности государственного органа и взаимоувязаны с расходами и конечными результатами бюджетных программ/подпрограмм данного государственного органа. </w:t>
      </w:r>
    </w:p>
    <w:bookmarkEnd w:id="472"/>
    <w:bookmarkStart w:name="z493" w:id="473"/>
    <w:p>
      <w:pPr>
        <w:spacing w:after="0"/>
        <w:ind w:left="0"/>
        <w:jc w:val="both"/>
      </w:pPr>
      <w:r>
        <w:rPr>
          <w:rFonts w:ascii="Times New Roman"/>
          <w:b w:val="false"/>
          <w:i w:val="false"/>
          <w:color w:val="000000"/>
          <w:sz w:val="28"/>
        </w:rPr>
        <w:t>
      Целевые индикаторы соответствуют следующим критериям:</w:t>
      </w:r>
    </w:p>
    <w:bookmarkEnd w:id="473"/>
    <w:bookmarkStart w:name="z494" w:id="474"/>
    <w:p>
      <w:pPr>
        <w:spacing w:after="0"/>
        <w:ind w:left="0"/>
        <w:jc w:val="both"/>
      </w:pPr>
      <w:r>
        <w:rPr>
          <w:rFonts w:ascii="Times New Roman"/>
          <w:b w:val="false"/>
          <w:i w:val="false"/>
          <w:color w:val="000000"/>
          <w:sz w:val="28"/>
        </w:rPr>
        <w:t>
      минимальны по количеству и раскрывают достижение цели;</w:t>
      </w:r>
    </w:p>
    <w:bookmarkEnd w:id="474"/>
    <w:bookmarkStart w:name="z495" w:id="475"/>
    <w:p>
      <w:pPr>
        <w:spacing w:after="0"/>
        <w:ind w:left="0"/>
        <w:jc w:val="both"/>
      </w:pPr>
      <w:r>
        <w:rPr>
          <w:rFonts w:ascii="Times New Roman"/>
          <w:b w:val="false"/>
          <w:i w:val="false"/>
          <w:color w:val="000000"/>
          <w:sz w:val="28"/>
        </w:rPr>
        <w:t>
      направлены на достижение ключевых национальных индикаторов;</w:t>
      </w:r>
    </w:p>
    <w:bookmarkEnd w:id="475"/>
    <w:bookmarkStart w:name="z496" w:id="476"/>
    <w:p>
      <w:pPr>
        <w:spacing w:after="0"/>
        <w:ind w:left="0"/>
        <w:jc w:val="both"/>
      </w:pPr>
      <w:r>
        <w:rPr>
          <w:rFonts w:ascii="Times New Roman"/>
          <w:b w:val="false"/>
          <w:i w:val="false"/>
          <w:color w:val="000000"/>
          <w:sz w:val="28"/>
        </w:rPr>
        <w:t>
      направлены на потребности благополучателей (отражают улучшение состояния той или иной категорий благополучателей);</w:t>
      </w:r>
    </w:p>
    <w:bookmarkEnd w:id="476"/>
    <w:bookmarkStart w:name="z497" w:id="477"/>
    <w:p>
      <w:pPr>
        <w:spacing w:after="0"/>
        <w:ind w:left="0"/>
        <w:jc w:val="both"/>
      </w:pPr>
      <w:r>
        <w:rPr>
          <w:rFonts w:ascii="Times New Roman"/>
          <w:b w:val="false"/>
          <w:i w:val="false"/>
          <w:color w:val="000000"/>
          <w:sz w:val="28"/>
        </w:rPr>
        <w:t>
      возможны для сравнения в динамике за планируемый период;</w:t>
      </w:r>
    </w:p>
    <w:bookmarkEnd w:id="477"/>
    <w:bookmarkStart w:name="z498" w:id="478"/>
    <w:p>
      <w:pPr>
        <w:spacing w:after="0"/>
        <w:ind w:left="0"/>
        <w:jc w:val="both"/>
      </w:pPr>
      <w:r>
        <w:rPr>
          <w:rFonts w:ascii="Times New Roman"/>
          <w:b w:val="false"/>
          <w:i w:val="false"/>
          <w:color w:val="000000"/>
          <w:sz w:val="28"/>
        </w:rPr>
        <w:t>
      однозначны в понимании для пользователей;</w:t>
      </w:r>
    </w:p>
    <w:bookmarkEnd w:id="478"/>
    <w:bookmarkStart w:name="z499" w:id="479"/>
    <w:p>
      <w:pPr>
        <w:spacing w:after="0"/>
        <w:ind w:left="0"/>
        <w:jc w:val="both"/>
      </w:pPr>
      <w:r>
        <w:rPr>
          <w:rFonts w:ascii="Times New Roman"/>
          <w:b w:val="false"/>
          <w:i w:val="false"/>
          <w:color w:val="000000"/>
          <w:sz w:val="28"/>
        </w:rPr>
        <w:t>
      имеют достаточные информационные и технические ресурсы для оценки их достижения;</w:t>
      </w:r>
    </w:p>
    <w:bookmarkEnd w:id="479"/>
    <w:bookmarkStart w:name="z500" w:id="480"/>
    <w:p>
      <w:pPr>
        <w:spacing w:after="0"/>
        <w:ind w:left="0"/>
        <w:jc w:val="both"/>
      </w:pPr>
      <w:r>
        <w:rPr>
          <w:rFonts w:ascii="Times New Roman"/>
          <w:b w:val="false"/>
          <w:i w:val="false"/>
          <w:color w:val="000000"/>
          <w:sz w:val="28"/>
        </w:rPr>
        <w:t>
      достижимы и измеримы;</w:t>
      </w:r>
    </w:p>
    <w:bookmarkEnd w:id="480"/>
    <w:bookmarkStart w:name="z501" w:id="481"/>
    <w:p>
      <w:pPr>
        <w:spacing w:after="0"/>
        <w:ind w:left="0"/>
        <w:jc w:val="both"/>
      </w:pPr>
      <w:r>
        <w:rPr>
          <w:rFonts w:ascii="Times New Roman"/>
          <w:b w:val="false"/>
          <w:i w:val="false"/>
          <w:color w:val="000000"/>
          <w:sz w:val="28"/>
        </w:rPr>
        <w:t>
      имеют промежуточные значения для проведения мониторинга и оценки их достижения.</w:t>
      </w:r>
    </w:p>
    <w:bookmarkEnd w:id="481"/>
    <w:bookmarkStart w:name="z502" w:id="482"/>
    <w:p>
      <w:pPr>
        <w:spacing w:after="0"/>
        <w:ind w:left="0"/>
        <w:jc w:val="both"/>
      </w:pPr>
      <w:r>
        <w:rPr>
          <w:rFonts w:ascii="Times New Roman"/>
          <w:b w:val="false"/>
          <w:i w:val="false"/>
          <w:color w:val="000000"/>
          <w:sz w:val="28"/>
        </w:rPr>
        <w:t>
      По государственным органам, деятельность которых не имеет отраслевой направленности, направлена на координацию деятельности других государственных органов или имеет высокую степень зависимости от внешних факторов, допускается установление целевых индикаторов без динамики либо в диапазоне значений (для установления значений, отражающих специфику деятельности государственного органа, например, удержание на одном уровне инфляции, дипломатического сотрудничества с зарубежными странами и так далее).</w:t>
      </w:r>
    </w:p>
    <w:bookmarkEnd w:id="482"/>
    <w:bookmarkStart w:name="z503" w:id="483"/>
    <w:p>
      <w:pPr>
        <w:spacing w:after="0"/>
        <w:ind w:left="0"/>
        <w:jc w:val="both"/>
      </w:pPr>
      <w:r>
        <w:rPr>
          <w:rFonts w:ascii="Times New Roman"/>
          <w:b w:val="false"/>
          <w:i w:val="false"/>
          <w:color w:val="000000"/>
          <w:sz w:val="28"/>
        </w:rPr>
        <w:t>
      4) в графе 3 "Ответственные" указываются фамилия, инициалы и должность лица, ответственного за достижение индикатора, на уровне заместителя руководителя государственного органа;</w:t>
      </w:r>
    </w:p>
    <w:bookmarkEnd w:id="483"/>
    <w:bookmarkStart w:name="z504" w:id="484"/>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показателей результатов в отчетном периоде;</w:t>
      </w:r>
    </w:p>
    <w:bookmarkEnd w:id="484"/>
    <w:bookmarkStart w:name="z505" w:id="485"/>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показателей результатов;</w:t>
      </w:r>
    </w:p>
    <w:bookmarkEnd w:id="485"/>
    <w:bookmarkStart w:name="z506" w:id="486"/>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показателей результатов;</w:t>
      </w:r>
    </w:p>
    <w:bookmarkEnd w:id="486"/>
    <w:bookmarkStart w:name="z507" w:id="487"/>
    <w:p>
      <w:pPr>
        <w:spacing w:after="0"/>
        <w:ind w:left="0"/>
        <w:jc w:val="both"/>
      </w:pPr>
      <w:r>
        <w:rPr>
          <w:rFonts w:ascii="Times New Roman"/>
          <w:b w:val="false"/>
          <w:i w:val="false"/>
          <w:color w:val="000000"/>
          <w:sz w:val="28"/>
        </w:rPr>
        <w:t>
      При разработке плана развития в графе 6 указываются отчетные данные, в графе 7 – плановые значения текущего периода.</w:t>
      </w:r>
    </w:p>
    <w:bookmarkEnd w:id="487"/>
    <w:bookmarkStart w:name="z508" w:id="488"/>
    <w:p>
      <w:pPr>
        <w:spacing w:after="0"/>
        <w:ind w:left="0"/>
        <w:jc w:val="both"/>
      </w:pPr>
      <w:r>
        <w:rPr>
          <w:rFonts w:ascii="Times New Roman"/>
          <w:b w:val="false"/>
          <w:i w:val="false"/>
          <w:color w:val="000000"/>
          <w:sz w:val="28"/>
        </w:rPr>
        <w:t>
      8) в графах 8-12 указываются прогнозные значения целевых индикаторов, показателей результатов, планируемые к достижению в плановом периоде по годам;</w:t>
      </w:r>
    </w:p>
    <w:bookmarkEnd w:id="488"/>
    <w:bookmarkStart w:name="z509" w:id="489"/>
    <w:p>
      <w:pPr>
        <w:spacing w:after="0"/>
        <w:ind w:left="0"/>
        <w:jc w:val="both"/>
      </w:pPr>
      <w:r>
        <w:rPr>
          <w:rFonts w:ascii="Times New Roman"/>
          <w:b w:val="false"/>
          <w:i w:val="false"/>
          <w:color w:val="000000"/>
          <w:sz w:val="28"/>
        </w:rPr>
        <w:t>
      9) в строках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489"/>
    <w:bookmarkStart w:name="z510" w:id="490"/>
    <w:p>
      <w:pPr>
        <w:spacing w:after="0"/>
        <w:ind w:left="0"/>
        <w:jc w:val="both"/>
      </w:pPr>
      <w:r>
        <w:rPr>
          <w:rFonts w:ascii="Times New Roman"/>
          <w:b w:val="false"/>
          <w:i w:val="false"/>
          <w:color w:val="000000"/>
          <w:sz w:val="28"/>
        </w:rPr>
        <w:t>
      10) в строках "Человеческие ресурсы" приводятся данные по человеческим ресурсам в виде штатной численности, задействованной в реализации плана развития государственного органа в разрезе целей государственного органа;</w:t>
      </w:r>
    </w:p>
    <w:bookmarkEnd w:id="490"/>
    <w:bookmarkStart w:name="z511" w:id="491"/>
    <w:p>
      <w:pPr>
        <w:spacing w:after="0"/>
        <w:ind w:left="0"/>
        <w:jc w:val="both"/>
      </w:pPr>
      <w:r>
        <w:rPr>
          <w:rFonts w:ascii="Times New Roman"/>
          <w:b w:val="false"/>
          <w:i w:val="false"/>
          <w:color w:val="000000"/>
          <w:sz w:val="28"/>
        </w:rPr>
        <w:t>
      11) в строках "Итого финансовые ресурсы" и "Итого человеческие ресурсы" указывается итоговый объем бюджета и общая штатная численность государственного органа.</w:t>
      </w:r>
    </w:p>
    <w:bookmarkEnd w:id="491"/>
    <w:bookmarkStart w:name="z512" w:id="492"/>
    <w:p>
      <w:pPr>
        <w:spacing w:after="0"/>
        <w:ind w:left="0"/>
        <w:jc w:val="both"/>
      </w:pPr>
      <w:r>
        <w:rPr>
          <w:rFonts w:ascii="Times New Roman"/>
          <w:b w:val="false"/>
          <w:i w:val="false"/>
          <w:color w:val="000000"/>
          <w:sz w:val="28"/>
        </w:rPr>
        <w:t>
      5. Таблица раздела 3 "Межведомственное взаимодействие" разделена на блоки "Реализация Национального плана развития" и "Иные цели государственного органа" и заполняется следующим образом:</w:t>
      </w:r>
    </w:p>
    <w:bookmarkEnd w:id="492"/>
    <w:bookmarkStart w:name="z513" w:id="493"/>
    <w:p>
      <w:pPr>
        <w:spacing w:after="0"/>
        <w:ind w:left="0"/>
        <w:jc w:val="both"/>
      </w:pPr>
      <w:r>
        <w:rPr>
          <w:rFonts w:ascii="Times New Roman"/>
          <w:b w:val="false"/>
          <w:i w:val="false"/>
          <w:color w:val="000000"/>
          <w:sz w:val="28"/>
        </w:rPr>
        <w:t>
      1) в графе "№" указывается сквозной порядковый номер;</w:t>
      </w:r>
    </w:p>
    <w:bookmarkEnd w:id="493"/>
    <w:bookmarkStart w:name="z514" w:id="494"/>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индикаторы/целевые индикаторы государственного органа и мероприятия, направленные на их достижение;</w:t>
      </w:r>
    </w:p>
    <w:bookmarkEnd w:id="494"/>
    <w:bookmarkStart w:name="z515" w:id="495"/>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целевого индикатора государственного органа;</w:t>
      </w:r>
    </w:p>
    <w:bookmarkEnd w:id="495"/>
    <w:bookmarkStart w:name="z516" w:id="496"/>
    <w:p>
      <w:pPr>
        <w:spacing w:after="0"/>
        <w:ind w:left="0"/>
        <w:jc w:val="both"/>
      </w:pPr>
      <w:r>
        <w:rPr>
          <w:rFonts w:ascii="Times New Roman"/>
          <w:b w:val="false"/>
          <w:i w:val="false"/>
          <w:color w:val="000000"/>
          <w:sz w:val="28"/>
        </w:rPr>
        <w:t>
      5) в графе "Описание взаимодействия" указываются способы взаимодействия, направленные на обеспечение исполнения целей и целевых индикаторов государственного органа.</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bl>
    <w:bookmarkStart w:name="z520" w:id="497"/>
    <w:p>
      <w:pPr>
        <w:spacing w:after="0"/>
        <w:ind w:left="0"/>
        <w:jc w:val="left"/>
      </w:pPr>
      <w:r>
        <w:rPr>
          <w:rFonts w:ascii="Times New Roman"/>
          <w:b/>
          <w:i w:val="false"/>
          <w:color w:val="000000"/>
        </w:rPr>
        <w:t xml:space="preserve"> Дорожная карта по реализации</w:t>
      </w:r>
      <w:r>
        <w:br/>
      </w:r>
      <w:r>
        <w:rPr>
          <w:rFonts w:ascii="Times New Roman"/>
          <w:b/>
          <w:i w:val="false"/>
          <w:color w:val="000000"/>
        </w:rPr>
        <w:t>плана развития государственного органа</w:t>
      </w:r>
      <w:r>
        <w:br/>
      </w:r>
      <w:r>
        <w:rPr>
          <w:rFonts w:ascii="Times New Roman"/>
          <w:b/>
          <w:i w:val="false"/>
          <w:color w:val="000000"/>
        </w:rPr>
        <w:t>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 </w:t>
      </w:r>
      <w:r>
        <w:br/>
      </w:r>
      <w:r>
        <w:rPr>
          <w:rFonts w:ascii="Times New Roman"/>
          <w:b/>
          <w:i w:val="false"/>
          <w:color w:val="000000"/>
        </w:rPr>
        <w:t>(плановый период)</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498"/>
      <w:r>
        <w:rPr>
          <w:rFonts w:ascii="Times New Roman"/>
          <w:b w:val="false"/>
          <w:i w:val="false"/>
          <w:color w:val="000000"/>
          <w:sz w:val="28"/>
        </w:rPr>
        <w:t>
      Первый руководитель ______________________________________________</w:t>
      </w:r>
    </w:p>
    <w:bookmarkEnd w:id="498"/>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Дорожной карте по реализации</w:t>
            </w:r>
            <w:r>
              <w:br/>
            </w:r>
            <w:r>
              <w:rPr>
                <w:rFonts w:ascii="Times New Roman"/>
                <w:b w:val="false"/>
                <w:i w:val="false"/>
                <w:color w:val="000000"/>
                <w:sz w:val="20"/>
              </w:rPr>
              <w:t>Плана развития</w:t>
            </w:r>
            <w:r>
              <w:br/>
            </w:r>
            <w:r>
              <w:rPr>
                <w:rFonts w:ascii="Times New Roman"/>
                <w:b w:val="false"/>
                <w:i w:val="false"/>
                <w:color w:val="000000"/>
                <w:sz w:val="20"/>
              </w:rPr>
              <w:t>государственного органа</w:t>
            </w:r>
          </w:p>
        </w:tc>
      </w:tr>
    </w:tbl>
    <w:bookmarkStart w:name="z523" w:id="499"/>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государственного органа</w:t>
      </w:r>
    </w:p>
    <w:bookmarkEnd w:id="499"/>
    <w:bookmarkStart w:name="z524" w:id="500"/>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500"/>
    <w:bookmarkStart w:name="z525" w:id="501"/>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501"/>
    <w:bookmarkStart w:name="z526" w:id="502"/>
    <w:p>
      <w:pPr>
        <w:spacing w:after="0"/>
        <w:ind w:left="0"/>
        <w:jc w:val="both"/>
      </w:pPr>
      <w:r>
        <w:rPr>
          <w:rFonts w:ascii="Times New Roman"/>
          <w:b w:val="false"/>
          <w:i w:val="false"/>
          <w:color w:val="000000"/>
          <w:sz w:val="28"/>
        </w:rPr>
        <w:t>
      3. В графе 1 "№" указывается сквозной порядковый номер.</w:t>
      </w:r>
    </w:p>
    <w:bookmarkEnd w:id="502"/>
    <w:bookmarkStart w:name="z527" w:id="503"/>
    <w:p>
      <w:pPr>
        <w:spacing w:after="0"/>
        <w:ind w:left="0"/>
        <w:jc w:val="both"/>
      </w:pPr>
      <w:r>
        <w:rPr>
          <w:rFonts w:ascii="Times New Roman"/>
          <w:b w:val="false"/>
          <w:i w:val="false"/>
          <w:color w:val="000000"/>
          <w:sz w:val="28"/>
        </w:rPr>
        <w:t>
      4.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03"/>
    <w:bookmarkStart w:name="z528" w:id="504"/>
    <w:p>
      <w:pPr>
        <w:spacing w:after="0"/>
        <w:ind w:left="0"/>
        <w:jc w:val="both"/>
      </w:pPr>
      <w:r>
        <w:rPr>
          <w:rFonts w:ascii="Times New Roman"/>
          <w:b w:val="false"/>
          <w:i w:val="false"/>
          <w:color w:val="000000"/>
          <w:sz w:val="28"/>
        </w:rPr>
        <w:t>
      Ключевые национальные индикаторы, целевые индикаторы и показатели результатов переносятся из плана развития государственного органа и раскрываются через перечень реализуемых мероприятий / проектов.</w:t>
      </w:r>
    </w:p>
    <w:bookmarkEnd w:id="504"/>
    <w:bookmarkStart w:name="z529" w:id="505"/>
    <w:p>
      <w:pPr>
        <w:spacing w:after="0"/>
        <w:ind w:left="0"/>
        <w:jc w:val="both"/>
      </w:pPr>
      <w:r>
        <w:rPr>
          <w:rFonts w:ascii="Times New Roman"/>
          <w:b w:val="false"/>
          <w:i w:val="false"/>
          <w:color w:val="000000"/>
          <w:sz w:val="28"/>
        </w:rPr>
        <w:t>
      5. В графе 3 "Ответственные исполнители" указываются фамилия, инициалы и должность лица, ответственного за достижение индикатора: по целевым индикаторам и показателям результатов – на уровне заместителя руководителя государственного органа, по мероприятиям / проектам – на уровне руководителя структурного подразделения государственного органа.</w:t>
      </w:r>
    </w:p>
    <w:bookmarkEnd w:id="505"/>
    <w:bookmarkStart w:name="z530" w:id="506"/>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индикаторов, показателей результата и (или) мероприятий / проектов в отчетном периоде.</w:t>
      </w:r>
    </w:p>
    <w:bookmarkEnd w:id="506"/>
    <w:bookmarkStart w:name="z531" w:id="507"/>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507"/>
    <w:bookmarkStart w:name="z532" w:id="508"/>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508"/>
    <w:bookmarkStart w:name="z533" w:id="509"/>
    <w:p>
      <w:pPr>
        <w:spacing w:after="0"/>
        <w:ind w:left="0"/>
        <w:jc w:val="both"/>
      </w:pPr>
      <w:r>
        <w:rPr>
          <w:rFonts w:ascii="Times New Roman"/>
          <w:b w:val="false"/>
          <w:i w:val="false"/>
          <w:color w:val="000000"/>
          <w:sz w:val="28"/>
        </w:rPr>
        <w:t>
      8. Графы 6 "Срок исполнения" и 7 "Форма завершения" заполняются по строкам "Мероприятия / проекты" путем введения конкретных сроков и форм исполнения планируемого к реализации мероприятия / проекта.</w:t>
      </w:r>
    </w:p>
    <w:bookmarkEnd w:id="509"/>
    <w:bookmarkStart w:name="z534" w:id="510"/>
    <w:p>
      <w:pPr>
        <w:spacing w:after="0"/>
        <w:ind w:left="0"/>
        <w:jc w:val="both"/>
      </w:pPr>
      <w:r>
        <w:rPr>
          <w:rFonts w:ascii="Times New Roman"/>
          <w:b w:val="false"/>
          <w:i w:val="false"/>
          <w:color w:val="000000"/>
          <w:sz w:val="28"/>
        </w:rPr>
        <w:t>
      9. В графах 8 "Отчетный год" и 9 "План (факт) текущего года" указываются соответственно отчетные данные и плановые значения текущего периода целевых индикаторов, показателей результата и мероприятий / проектов.</w:t>
      </w:r>
    </w:p>
    <w:bookmarkEnd w:id="510"/>
    <w:bookmarkStart w:name="z535" w:id="511"/>
    <w:p>
      <w:pPr>
        <w:spacing w:after="0"/>
        <w:ind w:left="0"/>
        <w:jc w:val="both"/>
      </w:pPr>
      <w:r>
        <w:rPr>
          <w:rFonts w:ascii="Times New Roman"/>
          <w:b w:val="false"/>
          <w:i w:val="false"/>
          <w:color w:val="000000"/>
          <w:sz w:val="28"/>
        </w:rPr>
        <w:t>
      По мероприятиям / проекта отчетные и плановые значения указываются в разрезе значений показателя и суммы финансирования.</w:t>
      </w:r>
    </w:p>
    <w:bookmarkEnd w:id="511"/>
    <w:bookmarkStart w:name="z536" w:id="512"/>
    <w:p>
      <w:pPr>
        <w:spacing w:after="0"/>
        <w:ind w:left="0"/>
        <w:jc w:val="both"/>
      </w:pPr>
      <w:r>
        <w:rPr>
          <w:rFonts w:ascii="Times New Roman"/>
          <w:b w:val="false"/>
          <w:i w:val="false"/>
          <w:color w:val="000000"/>
          <w:sz w:val="28"/>
        </w:rPr>
        <w:t>
      10. В графах 10-14 указываются прогнозные значения ключевых национальных индикаторов, целевых индикаторов, показателей результатов, мероприятий / проектов, планируемые к достижению в разрезе годов.</w:t>
      </w:r>
    </w:p>
    <w:bookmarkEnd w:id="512"/>
    <w:bookmarkStart w:name="z537" w:id="513"/>
    <w:p>
      <w:pPr>
        <w:spacing w:after="0"/>
        <w:ind w:left="0"/>
        <w:jc w:val="both"/>
      </w:pPr>
      <w:r>
        <w:rPr>
          <w:rFonts w:ascii="Times New Roman"/>
          <w:b w:val="false"/>
          <w:i w:val="false"/>
          <w:color w:val="000000"/>
          <w:sz w:val="28"/>
        </w:rPr>
        <w:t>
      11. В графе 15 "Источник финансирования" указывается источник финансирования: средства республиканского и (или) местных бюджетов, внебюджетные источники.</w:t>
      </w:r>
    </w:p>
    <w:bookmarkEnd w:id="513"/>
    <w:bookmarkStart w:name="z538" w:id="514"/>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государственного органа, посредством которых будет обеспечено достижение запланированных показателей государственного органа.</w:t>
      </w:r>
    </w:p>
    <w:bookmarkEnd w:id="514"/>
    <w:bookmarkStart w:name="z539" w:id="515"/>
    <w:p>
      <w:pPr>
        <w:spacing w:after="0"/>
        <w:ind w:left="0"/>
        <w:jc w:val="both"/>
      </w:pPr>
      <w:r>
        <w:rPr>
          <w:rFonts w:ascii="Times New Roman"/>
          <w:b w:val="false"/>
          <w:i w:val="false"/>
          <w:color w:val="000000"/>
          <w:sz w:val="28"/>
        </w:rPr>
        <w:t>
      Не допускается направление бюджетной программы (подпрограммы) на реализацию нескольких целей государственного органа, за исключением:</w:t>
      </w:r>
    </w:p>
    <w:bookmarkEnd w:id="515"/>
    <w:bookmarkStart w:name="z540" w:id="516"/>
    <w:p>
      <w:pPr>
        <w:spacing w:after="0"/>
        <w:ind w:left="0"/>
        <w:jc w:val="both"/>
      </w:pPr>
      <w:r>
        <w:rPr>
          <w:rFonts w:ascii="Times New Roman"/>
          <w:b w:val="false"/>
          <w:i w:val="false"/>
          <w:color w:val="000000"/>
          <w:sz w:val="28"/>
        </w:rPr>
        <w:t>
      бюджетных программ, направленных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w:t>
      </w:r>
    </w:p>
    <w:bookmarkEnd w:id="516"/>
    <w:bookmarkStart w:name="z541" w:id="517"/>
    <w:p>
      <w:pPr>
        <w:spacing w:after="0"/>
        <w:ind w:left="0"/>
        <w:jc w:val="both"/>
      </w:pPr>
      <w:r>
        <w:rPr>
          <w:rFonts w:ascii="Times New Roman"/>
          <w:b w:val="false"/>
          <w:i w:val="false"/>
          <w:color w:val="000000"/>
          <w:sz w:val="28"/>
        </w:rPr>
        <w:t>
      распределяемой бюджетной программы, направленной на использование резерва Правительства Республики Казахстан, подлежащей распределению в течение финансового года между различными администраторами бюджетных программ.</w:t>
      </w:r>
    </w:p>
    <w:bookmarkEnd w:id="517"/>
    <w:bookmarkStart w:name="z542" w:id="518"/>
    <w:p>
      <w:pPr>
        <w:spacing w:after="0"/>
        <w:ind w:left="0"/>
        <w:jc w:val="both"/>
      </w:pPr>
      <w:r>
        <w:rPr>
          <w:rFonts w:ascii="Times New Roman"/>
          <w:b w:val="false"/>
          <w:i w:val="false"/>
          <w:color w:val="000000"/>
          <w:sz w:val="28"/>
        </w:rPr>
        <w:t>
      В строке "Иные цели государственного органа"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w:t>
      </w:r>
    </w:p>
    <w:bookmarkEnd w:id="518"/>
    <w:bookmarkStart w:name="z543" w:id="519"/>
    <w:p>
      <w:pPr>
        <w:spacing w:after="0"/>
        <w:ind w:left="0"/>
        <w:jc w:val="both"/>
      </w:pPr>
      <w:r>
        <w:rPr>
          <w:rFonts w:ascii="Times New Roman"/>
          <w:b w:val="false"/>
          <w:i w:val="false"/>
          <w:color w:val="000000"/>
          <w:sz w:val="28"/>
        </w:rPr>
        <w:t>
      12. В строке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519"/>
    <w:bookmarkStart w:name="z544" w:id="520"/>
    <w:p>
      <w:pPr>
        <w:spacing w:after="0"/>
        <w:ind w:left="0"/>
        <w:jc w:val="both"/>
      </w:pPr>
      <w:r>
        <w:rPr>
          <w:rFonts w:ascii="Times New Roman"/>
          <w:b w:val="false"/>
          <w:i w:val="false"/>
          <w:color w:val="000000"/>
          <w:sz w:val="28"/>
        </w:rPr>
        <w:t>
      12) В строке "Человеческие ресурсы" приводятся данные в виде штатной численности, задействованной в реализации плана развития государственного органа в разрезе целей государственного органа.</w:t>
      </w:r>
    </w:p>
    <w:bookmarkEnd w:id="520"/>
    <w:bookmarkStart w:name="z545" w:id="521"/>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государственного органа.</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8" w:id="522"/>
    <w:p>
      <w:pPr>
        <w:spacing w:after="0"/>
        <w:ind w:left="0"/>
        <w:jc w:val="left"/>
      </w:pPr>
      <w:r>
        <w:rPr>
          <w:rFonts w:ascii="Times New Roman"/>
          <w:b/>
          <w:i w:val="false"/>
          <w:color w:val="000000"/>
        </w:rPr>
        <w:t xml:space="preserve"> Отчет о реализации плана развития государственного органа</w:t>
      </w:r>
      <w:r>
        <w:br/>
      </w:r>
      <w:r>
        <w:rPr>
          <w:rFonts w:ascii="Times New Roman"/>
          <w:b/>
          <w:i w:val="false"/>
          <w:color w:val="000000"/>
        </w:rPr>
        <w:t>____________________________________________________________________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 годы,</w:t>
      </w:r>
      <w:r>
        <w:br/>
      </w:r>
      <w:r>
        <w:rPr>
          <w:rFonts w:ascii="Times New Roman"/>
          <w:b/>
          <w:i w:val="false"/>
          <w:color w:val="000000"/>
        </w:rPr>
        <w:t xml:space="preserve"> (плановый период)</w:t>
      </w:r>
      <w:r>
        <w:br/>
      </w:r>
      <w:r>
        <w:rPr>
          <w:rFonts w:ascii="Times New Roman"/>
          <w:b/>
          <w:i w:val="false"/>
          <w:color w:val="000000"/>
        </w:rPr>
        <w:t xml:space="preserve"> утвержденного_____________________________________________________</w:t>
      </w:r>
      <w:r>
        <w:br/>
      </w:r>
      <w:r>
        <w:rPr>
          <w:rFonts w:ascii="Times New Roman"/>
          <w:b/>
          <w:i w:val="false"/>
          <w:color w:val="000000"/>
        </w:rPr>
        <w:t xml:space="preserve"> (наименование приказа,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w:t>
      </w:r>
    </w:p>
    <w:bookmarkEnd w:id="522"/>
    <w:bookmarkStart w:name="z549" w:id="52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4"/>
    <w:p>
      <w:pPr>
        <w:spacing w:after="0"/>
        <w:ind w:left="0"/>
        <w:jc w:val="both"/>
      </w:pPr>
      <w:r>
        <w:rPr>
          <w:rFonts w:ascii="Times New Roman"/>
          <w:b w:val="false"/>
          <w:i w:val="false"/>
          <w:color w:val="000000"/>
          <w:sz w:val="28"/>
        </w:rPr>
        <w:t>
      2. Аналитическая записка</w:t>
      </w:r>
    </w:p>
    <w:bookmarkEnd w:id="524"/>
    <w:p>
      <w:pPr>
        <w:spacing w:after="0"/>
        <w:ind w:left="0"/>
        <w:jc w:val="both"/>
      </w:pPr>
      <w:bookmarkStart w:name="z551" w:id="525"/>
      <w:r>
        <w:rPr>
          <w:rFonts w:ascii="Times New Roman"/>
          <w:b w:val="false"/>
          <w:i w:val="false"/>
          <w:color w:val="000000"/>
          <w:sz w:val="28"/>
        </w:rPr>
        <w:t>
      Первый руководитель ______________________________________________</w:t>
      </w:r>
    </w:p>
    <w:bookmarkEnd w:id="52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реализации плана развития</w:t>
            </w:r>
            <w:r>
              <w:br/>
            </w:r>
            <w:r>
              <w:rPr>
                <w:rFonts w:ascii="Times New Roman"/>
                <w:b w:val="false"/>
                <w:i w:val="false"/>
                <w:color w:val="000000"/>
                <w:sz w:val="20"/>
              </w:rPr>
              <w:t>государственного органа</w:t>
            </w:r>
          </w:p>
        </w:tc>
      </w:tr>
    </w:tbl>
    <w:bookmarkStart w:name="z553" w:id="526"/>
    <w:p>
      <w:pPr>
        <w:spacing w:after="0"/>
        <w:ind w:left="0"/>
        <w:jc w:val="left"/>
      </w:pPr>
      <w:r>
        <w:rPr>
          <w:rFonts w:ascii="Times New Roman"/>
          <w:b/>
          <w:i w:val="false"/>
          <w:color w:val="000000"/>
        </w:rPr>
        <w:t xml:space="preserve"> Пояснения по заполнению отчета о реализации плана развития государственного органа</w:t>
      </w:r>
    </w:p>
    <w:bookmarkEnd w:id="526"/>
    <w:bookmarkStart w:name="z554" w:id="527"/>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527"/>
    <w:bookmarkStart w:name="z555" w:id="528"/>
    <w:p>
      <w:pPr>
        <w:spacing w:after="0"/>
        <w:ind w:left="0"/>
        <w:jc w:val="both"/>
      </w:pPr>
      <w:r>
        <w:rPr>
          <w:rFonts w:ascii="Times New Roman"/>
          <w:b w:val="false"/>
          <w:i w:val="false"/>
          <w:color w:val="000000"/>
          <w:sz w:val="28"/>
        </w:rPr>
        <w:t>
      1. В строке "(наименование государственного органа-разработчика)" указывается полное наименование государственного органа-разработчика плана развития.</w:t>
      </w:r>
    </w:p>
    <w:bookmarkEnd w:id="528"/>
    <w:bookmarkStart w:name="z556" w:id="529"/>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529"/>
    <w:bookmarkStart w:name="z557" w:id="530"/>
    <w:p>
      <w:pPr>
        <w:spacing w:after="0"/>
        <w:ind w:left="0"/>
        <w:jc w:val="both"/>
      </w:pPr>
      <w:r>
        <w:rPr>
          <w:rFonts w:ascii="Times New Roman"/>
          <w:b w:val="false"/>
          <w:i w:val="false"/>
          <w:color w:val="000000"/>
          <w:sz w:val="28"/>
        </w:rPr>
        <w:t>
      3. В строках "(наименование приказа, которым утвержден план развития государственного органа)" и "от "___"_____________20____года № __________" указываются реквизиты документа, которым утвержден план развития государственного органа: наименование, номер и дата утверждения приказа.</w:t>
      </w:r>
    </w:p>
    <w:bookmarkEnd w:id="530"/>
    <w:bookmarkStart w:name="z558" w:id="531"/>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531"/>
    <w:bookmarkStart w:name="z559" w:id="532"/>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532"/>
    <w:bookmarkStart w:name="z560" w:id="533"/>
    <w:p>
      <w:pPr>
        <w:spacing w:after="0"/>
        <w:ind w:left="0"/>
        <w:jc w:val="both"/>
      </w:pPr>
      <w:r>
        <w:rPr>
          <w:rFonts w:ascii="Times New Roman"/>
          <w:b w:val="false"/>
          <w:i w:val="false"/>
          <w:color w:val="000000"/>
          <w:sz w:val="28"/>
        </w:rPr>
        <w:t>
      1) в графе 1 "№" указывается сквозной порядковый номер;</w:t>
      </w:r>
    </w:p>
    <w:bookmarkEnd w:id="533"/>
    <w:bookmarkStart w:name="z561" w:id="534"/>
    <w:p>
      <w:pPr>
        <w:spacing w:after="0"/>
        <w:ind w:left="0"/>
        <w:jc w:val="both"/>
      </w:pPr>
      <w:r>
        <w:rPr>
          <w:rFonts w:ascii="Times New Roman"/>
          <w:b w:val="false"/>
          <w:i w:val="false"/>
          <w:color w:val="000000"/>
          <w:sz w:val="28"/>
        </w:rPr>
        <w:t>
      2)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34"/>
    <w:bookmarkStart w:name="z562" w:id="535"/>
    <w:p>
      <w:pPr>
        <w:spacing w:after="0"/>
        <w:ind w:left="0"/>
        <w:jc w:val="both"/>
      </w:pPr>
      <w:r>
        <w:rPr>
          <w:rFonts w:ascii="Times New Roman"/>
          <w:b w:val="false"/>
          <w:i w:val="false"/>
          <w:color w:val="000000"/>
          <w:sz w:val="28"/>
        </w:rPr>
        <w:t>
      3) в графе 3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535"/>
    <w:bookmarkStart w:name="z563" w:id="536"/>
    <w:p>
      <w:pPr>
        <w:spacing w:after="0"/>
        <w:ind w:left="0"/>
        <w:jc w:val="both"/>
      </w:pPr>
      <w:r>
        <w:rPr>
          <w:rFonts w:ascii="Times New Roman"/>
          <w:b w:val="false"/>
          <w:i w:val="false"/>
          <w:color w:val="000000"/>
          <w:sz w:val="28"/>
        </w:rPr>
        <w:t>
      4) в графе 4 "Единица измерения" указываются единицы измерения целевого индикатора, показателя результата и (или) мероприятия / проекта;</w:t>
      </w:r>
    </w:p>
    <w:bookmarkEnd w:id="536"/>
    <w:bookmarkStart w:name="z564" w:id="537"/>
    <w:p>
      <w:pPr>
        <w:spacing w:after="0"/>
        <w:ind w:left="0"/>
        <w:jc w:val="both"/>
      </w:pPr>
      <w:r>
        <w:rPr>
          <w:rFonts w:ascii="Times New Roman"/>
          <w:b w:val="false"/>
          <w:i w:val="false"/>
          <w:color w:val="000000"/>
          <w:sz w:val="28"/>
        </w:rPr>
        <w:t>
      5)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537"/>
    <w:bookmarkStart w:name="z565" w:id="538"/>
    <w:p>
      <w:pPr>
        <w:spacing w:after="0"/>
        <w:ind w:left="0"/>
        <w:jc w:val="both"/>
      </w:pPr>
      <w:r>
        <w:rPr>
          <w:rFonts w:ascii="Times New Roman"/>
          <w:b w:val="false"/>
          <w:i w:val="false"/>
          <w:color w:val="000000"/>
          <w:sz w:val="28"/>
        </w:rPr>
        <w:t>
      6)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538"/>
    <w:bookmarkStart w:name="z566" w:id="539"/>
    <w:p>
      <w:pPr>
        <w:spacing w:after="0"/>
        <w:ind w:left="0"/>
        <w:jc w:val="both"/>
      </w:pPr>
      <w:r>
        <w:rPr>
          <w:rFonts w:ascii="Times New Roman"/>
          <w:b w:val="false"/>
          <w:i w:val="false"/>
          <w:color w:val="000000"/>
          <w:sz w:val="28"/>
        </w:rPr>
        <w:t>
      7) в графе 10 "Информация о достижении / исполнении / освоении (с причинами недостижения / неисполнения / неосвоения)" отражается детальная информация о ходе достижения ключевых национальных индикаторов, целевых индикаторов и показателей результатов, реализации мероприятий / проектов.</w:t>
      </w:r>
    </w:p>
    <w:bookmarkEnd w:id="539"/>
    <w:bookmarkStart w:name="z567" w:id="540"/>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540"/>
    <w:bookmarkStart w:name="z568" w:id="541"/>
    <w:p>
      <w:pPr>
        <w:spacing w:after="0"/>
        <w:ind w:left="0"/>
        <w:jc w:val="both"/>
      </w:pPr>
      <w:r>
        <w:rPr>
          <w:rFonts w:ascii="Times New Roman"/>
          <w:b w:val="false"/>
          <w:i w:val="false"/>
          <w:color w:val="000000"/>
          <w:sz w:val="28"/>
        </w:rPr>
        <w:t>
      8) в строке "Финансовые ресурсы" приводятся сводные данные по расходам государственного органа в разрезе целей государственного органа;</w:t>
      </w:r>
    </w:p>
    <w:bookmarkEnd w:id="541"/>
    <w:bookmarkStart w:name="z569" w:id="542"/>
    <w:p>
      <w:pPr>
        <w:spacing w:after="0"/>
        <w:ind w:left="0"/>
        <w:jc w:val="both"/>
      </w:pPr>
      <w:r>
        <w:rPr>
          <w:rFonts w:ascii="Times New Roman"/>
          <w:b w:val="false"/>
          <w:i w:val="false"/>
          <w:color w:val="000000"/>
          <w:sz w:val="28"/>
        </w:rPr>
        <w:t>
      9)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разрезе целей государственного органа;</w:t>
      </w:r>
    </w:p>
    <w:bookmarkEnd w:id="542"/>
    <w:bookmarkStart w:name="z570" w:id="543"/>
    <w:p>
      <w:pPr>
        <w:spacing w:after="0"/>
        <w:ind w:left="0"/>
        <w:jc w:val="both"/>
      </w:pPr>
      <w:r>
        <w:rPr>
          <w:rFonts w:ascii="Times New Roman"/>
          <w:b w:val="false"/>
          <w:i w:val="false"/>
          <w:color w:val="000000"/>
          <w:sz w:val="28"/>
        </w:rPr>
        <w:t>
      10)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543"/>
    <w:bookmarkStart w:name="z571" w:id="544"/>
    <w:p>
      <w:pPr>
        <w:spacing w:after="0"/>
        <w:ind w:left="0"/>
        <w:jc w:val="both"/>
      </w:pPr>
      <w:r>
        <w:rPr>
          <w:rFonts w:ascii="Times New Roman"/>
          <w:b w:val="false"/>
          <w:i w:val="false"/>
          <w:color w:val="000000"/>
          <w:sz w:val="28"/>
        </w:rPr>
        <w:t>
      6. Раздел "Аналитическая записка" содержит информацию:</w:t>
      </w:r>
    </w:p>
    <w:bookmarkEnd w:id="544"/>
    <w:bookmarkStart w:name="z572" w:id="54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545"/>
    <w:bookmarkStart w:name="z573" w:id="54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546"/>
    <w:bookmarkStart w:name="z574" w:id="54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547"/>
    <w:bookmarkStart w:name="z575" w:id="54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548"/>
    <w:bookmarkStart w:name="z576" w:id="54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549"/>
    <w:bookmarkStart w:name="z577" w:id="55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0" w:id="551"/>
    <w:p>
      <w:pPr>
        <w:spacing w:after="0"/>
        <w:ind w:left="0"/>
        <w:jc w:val="left"/>
      </w:pPr>
      <w:r>
        <w:rPr>
          <w:rFonts w:ascii="Times New Roman"/>
          <w:b/>
          <w:i w:val="false"/>
          <w:color w:val="000000"/>
        </w:rPr>
        <w:t xml:space="preserve"> План развития области, города республиканского значения, столицы </w:t>
      </w:r>
      <w:r>
        <w:br/>
      </w:r>
      <w:r>
        <w:rPr>
          <w:rFonts w:ascii="Times New Roman"/>
          <w:b/>
          <w:i w:val="false"/>
          <w:color w:val="000000"/>
        </w:rPr>
        <w:t>___________________________________________________________________</w:t>
      </w:r>
      <w:r>
        <w:br/>
      </w:r>
      <w:r>
        <w:rPr>
          <w:rFonts w:ascii="Times New Roman"/>
          <w:b/>
          <w:i w:val="false"/>
          <w:color w:val="000000"/>
        </w:rPr>
        <w:t xml:space="preserve"> (наименование региона)</w:t>
      </w:r>
      <w:r>
        <w:br/>
      </w:r>
      <w:r>
        <w:rPr>
          <w:rFonts w:ascii="Times New Roman"/>
          <w:b/>
          <w:i w:val="false"/>
          <w:color w:val="000000"/>
        </w:rPr>
        <w:t xml:space="preserve"> на _____________________ годы</w:t>
      </w:r>
      <w:r>
        <w:br/>
      </w:r>
      <w:r>
        <w:rPr>
          <w:rFonts w:ascii="Times New Roman"/>
          <w:b/>
          <w:i w:val="false"/>
          <w:color w:val="000000"/>
        </w:rPr>
        <w:t xml:space="preserve"> (плановый период)</w:t>
      </w:r>
    </w:p>
    <w:bookmarkEnd w:id="551"/>
    <w:bookmarkStart w:name="z581" w:id="552"/>
    <w:p>
      <w:pPr>
        <w:spacing w:after="0"/>
        <w:ind w:left="0"/>
        <w:jc w:val="both"/>
      </w:pPr>
      <w:r>
        <w:rPr>
          <w:rFonts w:ascii="Times New Roman"/>
          <w:b w:val="false"/>
          <w:i w:val="false"/>
          <w:color w:val="000000"/>
          <w:sz w:val="28"/>
        </w:rPr>
        <w:t>
      Раздел 1. Паспорт (основные характеристики)</w:t>
      </w:r>
    </w:p>
    <w:bookmarkEnd w:id="552"/>
    <w:bookmarkStart w:name="z582" w:id="553"/>
    <w:p>
      <w:pPr>
        <w:spacing w:after="0"/>
        <w:ind w:left="0"/>
        <w:jc w:val="both"/>
      </w:pPr>
      <w:r>
        <w:rPr>
          <w:rFonts w:ascii="Times New Roman"/>
          <w:b w:val="false"/>
          <w:i w:val="false"/>
          <w:color w:val="000000"/>
          <w:sz w:val="28"/>
        </w:rPr>
        <w:t>
      Раздел 2. Видение развития территории</w:t>
      </w:r>
    </w:p>
    <w:bookmarkEnd w:id="553"/>
    <w:bookmarkStart w:name="z583" w:id="554"/>
    <w:p>
      <w:pPr>
        <w:spacing w:after="0"/>
        <w:ind w:left="0"/>
        <w:jc w:val="both"/>
      </w:pPr>
      <w:r>
        <w:rPr>
          <w:rFonts w:ascii="Times New Roman"/>
          <w:b w:val="false"/>
          <w:i w:val="false"/>
          <w:color w:val="000000"/>
          <w:sz w:val="28"/>
        </w:rPr>
        <w:t>
      Раздел 3. Анализ текущей ситуации</w:t>
      </w:r>
    </w:p>
    <w:bookmarkEnd w:id="554"/>
    <w:bookmarkStart w:name="z584" w:id="555"/>
    <w:p>
      <w:pPr>
        <w:spacing w:after="0"/>
        <w:ind w:left="0"/>
        <w:jc w:val="both"/>
      </w:pPr>
      <w:r>
        <w:rPr>
          <w:rFonts w:ascii="Times New Roman"/>
          <w:b w:val="false"/>
          <w:i w:val="false"/>
          <w:color w:val="000000"/>
          <w:sz w:val="28"/>
        </w:rPr>
        <w:t>
      Раздел 4. Основные направления, цели, целевые индикаторы, задачи, показатели результатов и ресурсы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56"/>
    <w:p>
      <w:pPr>
        <w:spacing w:after="0"/>
        <w:ind w:left="0"/>
        <w:jc w:val="both"/>
      </w:pPr>
      <w:r>
        <w:rPr>
          <w:rFonts w:ascii="Times New Roman"/>
          <w:b w:val="false"/>
          <w:i w:val="false"/>
          <w:color w:val="000000"/>
          <w:sz w:val="28"/>
        </w:rPr>
        <w:t>
      Раздел 5. Межведомственное взаимодействие</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587" w:id="557"/>
    <w:p>
      <w:pPr>
        <w:spacing w:after="0"/>
        <w:ind w:left="0"/>
        <w:jc w:val="left"/>
      </w:pPr>
      <w:r>
        <w:rPr>
          <w:rFonts w:ascii="Times New Roman"/>
          <w:b/>
          <w:i w:val="false"/>
          <w:color w:val="000000"/>
        </w:rPr>
        <w:t xml:space="preserve"> Пояснения по заполнению плана развития области, города республиканского значения, столицы</w:t>
      </w:r>
    </w:p>
    <w:bookmarkEnd w:id="557"/>
    <w:bookmarkStart w:name="z588" w:id="558"/>
    <w:p>
      <w:pPr>
        <w:spacing w:after="0"/>
        <w:ind w:left="0"/>
        <w:jc w:val="both"/>
      </w:pPr>
      <w:r>
        <w:rPr>
          <w:rFonts w:ascii="Times New Roman"/>
          <w:b w:val="false"/>
          <w:i w:val="false"/>
          <w:color w:val="000000"/>
          <w:sz w:val="28"/>
        </w:rPr>
        <w:t>
      1. В строке "Наименование региона" указывается полное наименование области, города республиканского значения, столицы.</w:t>
      </w:r>
    </w:p>
    <w:bookmarkEnd w:id="558"/>
    <w:bookmarkStart w:name="z589" w:id="559"/>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 области, города республиканского значения, столицы.</w:t>
      </w:r>
    </w:p>
    <w:bookmarkEnd w:id="559"/>
    <w:bookmarkStart w:name="z590" w:id="560"/>
    <w:p>
      <w:pPr>
        <w:spacing w:after="0"/>
        <w:ind w:left="0"/>
        <w:jc w:val="both"/>
      </w:pPr>
      <w:r>
        <w:rPr>
          <w:rFonts w:ascii="Times New Roman"/>
          <w:b w:val="false"/>
          <w:i w:val="false"/>
          <w:color w:val="000000"/>
          <w:sz w:val="28"/>
        </w:rPr>
        <w:t>
      3. В разделе 1 "Паспорт (основные характеристики)" излагаются основные параметры планов развития области, города республиканского значения, столицы, включающие:</w:t>
      </w:r>
    </w:p>
    <w:bookmarkEnd w:id="560"/>
    <w:bookmarkStart w:name="z591" w:id="561"/>
    <w:p>
      <w:pPr>
        <w:spacing w:after="0"/>
        <w:ind w:left="0"/>
        <w:jc w:val="both"/>
      </w:pPr>
      <w:r>
        <w:rPr>
          <w:rFonts w:ascii="Times New Roman"/>
          <w:b w:val="false"/>
          <w:i w:val="false"/>
          <w:color w:val="000000"/>
          <w:sz w:val="28"/>
        </w:rPr>
        <w:t>
      1) наименование;</w:t>
      </w:r>
    </w:p>
    <w:bookmarkEnd w:id="561"/>
    <w:bookmarkStart w:name="z592" w:id="562"/>
    <w:p>
      <w:pPr>
        <w:spacing w:after="0"/>
        <w:ind w:left="0"/>
        <w:jc w:val="both"/>
      </w:pPr>
      <w:r>
        <w:rPr>
          <w:rFonts w:ascii="Times New Roman"/>
          <w:b w:val="false"/>
          <w:i w:val="false"/>
          <w:color w:val="000000"/>
          <w:sz w:val="28"/>
        </w:rPr>
        <w:t>
      2) основные характеристики данного региона;</w:t>
      </w:r>
    </w:p>
    <w:bookmarkEnd w:id="562"/>
    <w:bookmarkStart w:name="z593" w:id="563"/>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w:t>
      </w:r>
    </w:p>
    <w:bookmarkEnd w:id="563"/>
    <w:bookmarkStart w:name="z594" w:id="564"/>
    <w:p>
      <w:pPr>
        <w:spacing w:after="0"/>
        <w:ind w:left="0"/>
        <w:jc w:val="both"/>
      </w:pPr>
      <w:r>
        <w:rPr>
          <w:rFonts w:ascii="Times New Roman"/>
          <w:b w:val="false"/>
          <w:i w:val="false"/>
          <w:color w:val="000000"/>
          <w:sz w:val="28"/>
        </w:rPr>
        <w:t>
      4) необходимые ресурсы.</w:t>
      </w:r>
    </w:p>
    <w:bookmarkEnd w:id="564"/>
    <w:bookmarkStart w:name="z595" w:id="565"/>
    <w:p>
      <w:pPr>
        <w:spacing w:after="0"/>
        <w:ind w:left="0"/>
        <w:jc w:val="both"/>
      </w:pPr>
      <w:r>
        <w:rPr>
          <w:rFonts w:ascii="Times New Roman"/>
          <w:b w:val="false"/>
          <w:i w:val="false"/>
          <w:color w:val="000000"/>
          <w:sz w:val="28"/>
        </w:rPr>
        <w:t>
      4. В разделе 2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565"/>
    <w:bookmarkStart w:name="z596" w:id="566"/>
    <w:p>
      <w:pPr>
        <w:spacing w:after="0"/>
        <w:ind w:left="0"/>
        <w:jc w:val="both"/>
      </w:pPr>
      <w:r>
        <w:rPr>
          <w:rFonts w:ascii="Times New Roman"/>
          <w:b w:val="false"/>
          <w:i w:val="false"/>
          <w:color w:val="000000"/>
          <w:sz w:val="28"/>
        </w:rPr>
        <w:t>
      5. В разделе "Анализ текущей ситуации" описываются текущее развитие социально-экономического положения в регионе, комплексная характеристика основных проблем, а также конкурентные преимущества и возможности региона. Объем данного раздела не превышает 25% от общего объема документа.</w:t>
      </w:r>
    </w:p>
    <w:bookmarkEnd w:id="566"/>
    <w:bookmarkStart w:name="z597" w:id="567"/>
    <w:p>
      <w:pPr>
        <w:spacing w:after="0"/>
        <w:ind w:left="0"/>
        <w:jc w:val="both"/>
      </w:pPr>
      <w:r>
        <w:rPr>
          <w:rFonts w:ascii="Times New Roman"/>
          <w:b w:val="false"/>
          <w:i w:val="false"/>
          <w:color w:val="000000"/>
          <w:sz w:val="28"/>
        </w:rPr>
        <w:t>
      6. Раздел 3. "Основные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целей плана развития, не взаимоувязанных с реализацией Национального плана, и заполняется в следующем порядке:</w:t>
      </w:r>
    </w:p>
    <w:bookmarkEnd w:id="567"/>
    <w:bookmarkStart w:name="z598" w:id="568"/>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наименование основных направлений, целей и задач социально-экономического развития региона;</w:t>
      </w:r>
    </w:p>
    <w:bookmarkEnd w:id="568"/>
    <w:bookmarkStart w:name="z599" w:id="569"/>
    <w:p>
      <w:pPr>
        <w:spacing w:after="0"/>
        <w:ind w:left="0"/>
        <w:jc w:val="both"/>
      </w:pPr>
      <w:r>
        <w:rPr>
          <w:rFonts w:ascii="Times New Roman"/>
          <w:b w:val="false"/>
          <w:i w:val="false"/>
          <w:color w:val="000000"/>
          <w:sz w:val="28"/>
        </w:rPr>
        <w:t>
      2) в графе 1 "№" указывается сквозной порядковый номер;</w:t>
      </w:r>
    </w:p>
    <w:bookmarkEnd w:id="569"/>
    <w:bookmarkStart w:name="z600" w:id="5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социально-экономического развития региона, не связанных с реализацией Национального плана;</w:t>
      </w:r>
    </w:p>
    <w:bookmarkEnd w:id="570"/>
    <w:bookmarkStart w:name="z601" w:id="5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571"/>
    <w:bookmarkStart w:name="z602" w:id="572"/>
    <w:p>
      <w:pPr>
        <w:spacing w:after="0"/>
        <w:ind w:left="0"/>
        <w:jc w:val="both"/>
      </w:pPr>
      <w:r>
        <w:rPr>
          <w:rFonts w:ascii="Times New Roman"/>
          <w:b w:val="false"/>
          <w:i w:val="false"/>
          <w:color w:val="000000"/>
          <w:sz w:val="28"/>
        </w:rPr>
        <w:t xml:space="preserve">
      Целевые индикаторы раскрывают достижение цели, зависящей от деятельности государственных органов территории и взаимоувязаны с расходами и конечными результатами бюджетных программ/подпрограмм. </w:t>
      </w:r>
    </w:p>
    <w:bookmarkEnd w:id="572"/>
    <w:bookmarkStart w:name="z603" w:id="573"/>
    <w:p>
      <w:pPr>
        <w:spacing w:after="0"/>
        <w:ind w:left="0"/>
        <w:jc w:val="both"/>
      </w:pPr>
      <w:r>
        <w:rPr>
          <w:rFonts w:ascii="Times New Roman"/>
          <w:b w:val="false"/>
          <w:i w:val="false"/>
          <w:color w:val="000000"/>
          <w:sz w:val="28"/>
        </w:rPr>
        <w:t>
      По данной строке также указываются целевые индикаторы по инициативе местного исполнительного органа в количестве не более 20 % от индикаторов, закрепленных за регионом в вышестоящих документах СГП.</w:t>
      </w:r>
    </w:p>
    <w:bookmarkEnd w:id="573"/>
    <w:bookmarkStart w:name="z604" w:id="574"/>
    <w:p>
      <w:pPr>
        <w:spacing w:after="0"/>
        <w:ind w:left="0"/>
        <w:jc w:val="both"/>
      </w:pPr>
      <w:r>
        <w:rPr>
          <w:rFonts w:ascii="Times New Roman"/>
          <w:b w:val="false"/>
          <w:i w:val="false"/>
          <w:color w:val="000000"/>
          <w:sz w:val="28"/>
        </w:rPr>
        <w:t>
      4) в графе 3 "Ответственные" указываются фамилия, инициалы заместителя акима области, города республиканского значения, столицы, а также руководителей местных исполнительных органов;</w:t>
      </w:r>
    </w:p>
    <w:bookmarkEnd w:id="574"/>
    <w:bookmarkStart w:name="z605" w:id="575"/>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и показателей результатов;</w:t>
      </w:r>
    </w:p>
    <w:bookmarkEnd w:id="575"/>
    <w:bookmarkStart w:name="z606" w:id="576"/>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и показателей результатов;</w:t>
      </w:r>
    </w:p>
    <w:bookmarkEnd w:id="576"/>
    <w:bookmarkStart w:name="z607" w:id="577"/>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и показателей результатов.</w:t>
      </w:r>
    </w:p>
    <w:bookmarkEnd w:id="577"/>
    <w:bookmarkStart w:name="z608" w:id="578"/>
    <w:p>
      <w:pPr>
        <w:spacing w:after="0"/>
        <w:ind w:left="0"/>
        <w:jc w:val="both"/>
      </w:pPr>
      <w:r>
        <w:rPr>
          <w:rFonts w:ascii="Times New Roman"/>
          <w:b w:val="false"/>
          <w:i w:val="false"/>
          <w:color w:val="000000"/>
          <w:sz w:val="28"/>
        </w:rPr>
        <w:t xml:space="preserve">
      При разработке плана развития в графе 6 указываются отчетные значения целевых индикаторов и показателей результатов, достигнутые в отчетном периоде, в графе 7 – значения целевых индикаторов и показателей результатов, планируемые к достижению в текущем году, в том числе декомпозированных в соответствии с Картой национальных индикаторов Национального плана. </w:t>
      </w:r>
    </w:p>
    <w:bookmarkEnd w:id="578"/>
    <w:bookmarkStart w:name="z609" w:id="579"/>
    <w:p>
      <w:pPr>
        <w:spacing w:after="0"/>
        <w:ind w:left="0"/>
        <w:jc w:val="both"/>
      </w:pPr>
      <w:r>
        <w:rPr>
          <w:rFonts w:ascii="Times New Roman"/>
          <w:b w:val="false"/>
          <w:i w:val="false"/>
          <w:color w:val="000000"/>
          <w:sz w:val="28"/>
        </w:rPr>
        <w:t>
      При корректировке плана развития области, города республиканского значения, столицы в первом году ее реализации в графе 7 плановое значение целевого индикатора меняется на фактическое значение целевого индикатора.</w:t>
      </w:r>
    </w:p>
    <w:bookmarkEnd w:id="579"/>
    <w:bookmarkStart w:name="z610" w:id="580"/>
    <w:p>
      <w:pPr>
        <w:spacing w:after="0"/>
        <w:ind w:left="0"/>
        <w:jc w:val="both"/>
      </w:pPr>
      <w:r>
        <w:rPr>
          <w:rFonts w:ascii="Times New Roman"/>
          <w:b w:val="false"/>
          <w:i w:val="false"/>
          <w:color w:val="000000"/>
          <w:sz w:val="28"/>
        </w:rPr>
        <w:t>
      10) в графах 8-12 указываются прогнозные значения целевых индикаторов и показателей результатов, планируемые к достижению, по годам.</w:t>
      </w:r>
    </w:p>
    <w:bookmarkEnd w:id="580"/>
    <w:bookmarkStart w:name="z611" w:id="581"/>
    <w:p>
      <w:pPr>
        <w:spacing w:after="0"/>
        <w:ind w:left="0"/>
        <w:jc w:val="both"/>
      </w:pPr>
      <w:r>
        <w:rPr>
          <w:rFonts w:ascii="Times New Roman"/>
          <w:b w:val="false"/>
          <w:i w:val="false"/>
          <w:color w:val="000000"/>
          <w:sz w:val="28"/>
        </w:rPr>
        <w:t>
      11) в строке "Финансовые ресурсы" приводятся данные в виде свода бюджетных расходов местного исполнительного органа в разрезе запланированных целей в разбивке по годам.</w:t>
      </w:r>
    </w:p>
    <w:bookmarkEnd w:id="581"/>
    <w:bookmarkStart w:name="z612" w:id="582"/>
    <w:p>
      <w:pPr>
        <w:spacing w:after="0"/>
        <w:ind w:left="0"/>
        <w:jc w:val="both"/>
      </w:pPr>
      <w:r>
        <w:rPr>
          <w:rFonts w:ascii="Times New Roman"/>
          <w:b w:val="false"/>
          <w:i w:val="false"/>
          <w:color w:val="000000"/>
          <w:sz w:val="28"/>
        </w:rPr>
        <w:t>
      При разработке плана развития области, города республиканского значения, столицы на очередной плановый период в графе 6 указывается фактический объем финансовых ресурсов, в графе 7 указывается уточненный плановый объем финансовых ресурсов.</w:t>
      </w:r>
    </w:p>
    <w:bookmarkEnd w:id="582"/>
    <w:bookmarkStart w:name="z613" w:id="583"/>
    <w:p>
      <w:pPr>
        <w:spacing w:after="0"/>
        <w:ind w:left="0"/>
        <w:jc w:val="both"/>
      </w:pPr>
      <w:r>
        <w:rPr>
          <w:rFonts w:ascii="Times New Roman"/>
          <w:b w:val="false"/>
          <w:i w:val="false"/>
          <w:color w:val="000000"/>
          <w:sz w:val="28"/>
        </w:rPr>
        <w:t>
      12) в строке "Человеческие ресурсы" приводятся данные по человеческим ресурсам в виде штатной численности, задействованной в реализации плана развития области, города республиканского значения, столицы в разрезе запланированных целей.</w:t>
      </w:r>
    </w:p>
    <w:bookmarkEnd w:id="583"/>
    <w:bookmarkStart w:name="z614" w:id="584"/>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584"/>
    <w:bookmarkStart w:name="z615" w:id="585"/>
    <w:p>
      <w:pPr>
        <w:spacing w:after="0"/>
        <w:ind w:left="0"/>
        <w:jc w:val="both"/>
      </w:pPr>
      <w:r>
        <w:rPr>
          <w:rFonts w:ascii="Times New Roman"/>
          <w:b w:val="false"/>
          <w:i w:val="false"/>
          <w:color w:val="000000"/>
          <w:sz w:val="28"/>
        </w:rPr>
        <w:t>
      5. Таблица раздела 5 "Межведомственное взаимодействие" разделена на блоки "Реализация Национального плана развития" и "Иные цели" и заполняется следующим образом:</w:t>
      </w:r>
    </w:p>
    <w:bookmarkEnd w:id="585"/>
    <w:bookmarkStart w:name="z616" w:id="586"/>
    <w:p>
      <w:pPr>
        <w:spacing w:after="0"/>
        <w:ind w:left="0"/>
        <w:jc w:val="both"/>
      </w:pPr>
      <w:r>
        <w:rPr>
          <w:rFonts w:ascii="Times New Roman"/>
          <w:b w:val="false"/>
          <w:i w:val="false"/>
          <w:color w:val="000000"/>
          <w:sz w:val="28"/>
        </w:rPr>
        <w:t>
      1) в графе "№" указывается сквозной порядковый номер;</w:t>
      </w:r>
    </w:p>
    <w:bookmarkEnd w:id="586"/>
    <w:bookmarkStart w:name="z617" w:id="587"/>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 целевые индикаторы развития региона и мероприятия, направленные на их достижение;</w:t>
      </w:r>
    </w:p>
    <w:bookmarkEnd w:id="587"/>
    <w:bookmarkStart w:name="z618" w:id="588"/>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или целевого индикатора плана развития.</w:t>
      </w:r>
    </w:p>
    <w:bookmarkEnd w:id="588"/>
    <w:bookmarkStart w:name="z619" w:id="589"/>
    <w:p>
      <w:pPr>
        <w:spacing w:after="0"/>
        <w:ind w:left="0"/>
        <w:jc w:val="both"/>
      </w:pPr>
      <w:r>
        <w:rPr>
          <w:rFonts w:ascii="Times New Roman"/>
          <w:b w:val="false"/>
          <w:i w:val="false"/>
          <w:color w:val="000000"/>
          <w:sz w:val="28"/>
        </w:rPr>
        <w:t>
      4) в графе "Описание взаимодействия" указываются способы взаимодействия, направленные на обеспечение исполнения целей и целевых индикаторов плана развития.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590"/>
    <w:p>
      <w:pPr>
        <w:spacing w:after="0"/>
        <w:ind w:left="0"/>
        <w:jc w:val="left"/>
      </w:pPr>
      <w:r>
        <w:rPr>
          <w:rFonts w:ascii="Times New Roman"/>
          <w:b/>
          <w:i w:val="false"/>
          <w:color w:val="000000"/>
        </w:rPr>
        <w:t xml:space="preserve"> Разбивка целевых индикаторов плана развития области в разрезе районов (городов областного значения)</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разбивке целевых индикаторов</w:t>
            </w:r>
            <w:r>
              <w:br/>
            </w:r>
            <w:r>
              <w:rPr>
                <w:rFonts w:ascii="Times New Roman"/>
                <w:b w:val="false"/>
                <w:i w:val="false"/>
                <w:color w:val="000000"/>
                <w:sz w:val="20"/>
              </w:rPr>
              <w:t>плана развития области в разрезе</w:t>
            </w:r>
            <w:r>
              <w:br/>
            </w:r>
            <w:r>
              <w:rPr>
                <w:rFonts w:ascii="Times New Roman"/>
                <w:b w:val="false"/>
                <w:i w:val="false"/>
                <w:color w:val="000000"/>
                <w:sz w:val="20"/>
              </w:rPr>
              <w:t>районов</w:t>
            </w:r>
          </w:p>
        </w:tc>
      </w:tr>
    </w:tbl>
    <w:bookmarkStart w:name="z624" w:id="591"/>
    <w:p>
      <w:pPr>
        <w:spacing w:after="0"/>
        <w:ind w:left="0"/>
        <w:jc w:val="left"/>
      </w:pPr>
      <w:r>
        <w:rPr>
          <w:rFonts w:ascii="Times New Roman"/>
          <w:b/>
          <w:i w:val="false"/>
          <w:color w:val="000000"/>
        </w:rPr>
        <w:t xml:space="preserve"> Пояснения по заполнению формы разбивки целевых индикаторов плана развития области в разрезе районов (городов областного значения)</w:t>
      </w:r>
    </w:p>
    <w:bookmarkEnd w:id="591"/>
    <w:bookmarkStart w:name="z625" w:id="592"/>
    <w:p>
      <w:pPr>
        <w:spacing w:after="0"/>
        <w:ind w:left="0"/>
        <w:jc w:val="both"/>
      </w:pPr>
      <w:r>
        <w:rPr>
          <w:rFonts w:ascii="Times New Roman"/>
          <w:b w:val="false"/>
          <w:i w:val="false"/>
          <w:color w:val="000000"/>
          <w:sz w:val="28"/>
        </w:rPr>
        <w:t>
      1. В графе 1 "№" указывается порядковый номер.</w:t>
      </w:r>
    </w:p>
    <w:bookmarkEnd w:id="592"/>
    <w:bookmarkStart w:name="z626" w:id="593"/>
    <w:p>
      <w:pPr>
        <w:spacing w:after="0"/>
        <w:ind w:left="0"/>
        <w:jc w:val="both"/>
      </w:pPr>
      <w:r>
        <w:rPr>
          <w:rFonts w:ascii="Times New Roman"/>
          <w:b w:val="false"/>
          <w:i w:val="false"/>
          <w:color w:val="000000"/>
          <w:sz w:val="28"/>
        </w:rPr>
        <w:t>
      2. В графе 2 "Наименование":</w:t>
      </w:r>
    </w:p>
    <w:bookmarkEnd w:id="593"/>
    <w:bookmarkStart w:name="z627" w:id="594"/>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в соответствии с планом развития области.</w:t>
      </w:r>
    </w:p>
    <w:bookmarkEnd w:id="594"/>
    <w:bookmarkStart w:name="z628" w:id="595"/>
    <w:p>
      <w:pPr>
        <w:spacing w:after="0"/>
        <w:ind w:left="0"/>
        <w:jc w:val="both"/>
      </w:pPr>
      <w:r>
        <w:rPr>
          <w:rFonts w:ascii="Times New Roman"/>
          <w:b w:val="false"/>
          <w:i w:val="false"/>
          <w:color w:val="000000"/>
          <w:sz w:val="28"/>
        </w:rPr>
        <w:t>
      Целевые индикаторы, по которым имеется статистическая информация, указываются в разрезе районов (городов областного значения);</w:t>
      </w:r>
    </w:p>
    <w:bookmarkEnd w:id="595"/>
    <w:bookmarkStart w:name="z629" w:id="59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 для целевых индикаторов, по которым имеется статистическая информация.</w:t>
      </w:r>
    </w:p>
    <w:bookmarkEnd w:id="596"/>
    <w:bookmarkStart w:name="z630" w:id="597"/>
    <w:p>
      <w:pPr>
        <w:spacing w:after="0"/>
        <w:ind w:left="0"/>
        <w:jc w:val="both"/>
      </w:pPr>
      <w:r>
        <w:rPr>
          <w:rFonts w:ascii="Times New Roman"/>
          <w:b w:val="false"/>
          <w:i w:val="false"/>
          <w:color w:val="000000"/>
          <w:sz w:val="28"/>
        </w:rPr>
        <w:t>
      3. В графе 3 "Единица измерения" указываются единицы измерения целевого индикатора.</w:t>
      </w:r>
    </w:p>
    <w:bookmarkEnd w:id="597"/>
    <w:bookmarkStart w:name="z631" w:id="598"/>
    <w:p>
      <w:pPr>
        <w:spacing w:after="0"/>
        <w:ind w:left="0"/>
        <w:jc w:val="both"/>
      </w:pPr>
      <w:r>
        <w:rPr>
          <w:rFonts w:ascii="Times New Roman"/>
          <w:b w:val="false"/>
          <w:i w:val="false"/>
          <w:color w:val="000000"/>
          <w:sz w:val="28"/>
        </w:rPr>
        <w:t>
      4. В графе 4 "Отчетный год" указываются значения целевого индикатора, достигнутые в отчетном периоде.</w:t>
      </w:r>
    </w:p>
    <w:bookmarkEnd w:id="598"/>
    <w:bookmarkStart w:name="z632" w:id="599"/>
    <w:p>
      <w:pPr>
        <w:spacing w:after="0"/>
        <w:ind w:left="0"/>
        <w:jc w:val="both"/>
      </w:pPr>
      <w:r>
        <w:rPr>
          <w:rFonts w:ascii="Times New Roman"/>
          <w:b w:val="false"/>
          <w:i w:val="false"/>
          <w:color w:val="000000"/>
          <w:sz w:val="28"/>
        </w:rPr>
        <w:t>
      5. В графе 5 "План (факт) текущего года" указываются значения целевого индикатора, планируемые к достижению в текущем году в соответствии с планом развития области.</w:t>
      </w:r>
    </w:p>
    <w:bookmarkEnd w:id="599"/>
    <w:bookmarkStart w:name="z633" w:id="600"/>
    <w:p>
      <w:pPr>
        <w:spacing w:after="0"/>
        <w:ind w:left="0"/>
        <w:jc w:val="both"/>
      </w:pPr>
      <w:r>
        <w:rPr>
          <w:rFonts w:ascii="Times New Roman"/>
          <w:b w:val="false"/>
          <w:i w:val="false"/>
          <w:color w:val="000000"/>
          <w:sz w:val="28"/>
        </w:rPr>
        <w:t>
      При корректировке плана развития области в первом году ее реализации в графе 5 плановое значение целевого индикатора меняется на фактическое значение целевого индикатора.</w:t>
      </w:r>
    </w:p>
    <w:bookmarkEnd w:id="600"/>
    <w:bookmarkStart w:name="z634" w:id="601"/>
    <w:p>
      <w:pPr>
        <w:spacing w:after="0"/>
        <w:ind w:left="0"/>
        <w:jc w:val="both"/>
      </w:pPr>
      <w:r>
        <w:rPr>
          <w:rFonts w:ascii="Times New Roman"/>
          <w:b w:val="false"/>
          <w:i w:val="false"/>
          <w:color w:val="000000"/>
          <w:sz w:val="28"/>
        </w:rPr>
        <w:t>
      6. В графах 6-10 указываются прогнозные значения целевого индикатора, планируемые к достижению, в разрезе по годам.</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37" w:id="602"/>
    <w:p>
      <w:pPr>
        <w:spacing w:after="0"/>
        <w:ind w:left="0"/>
        <w:jc w:val="left"/>
      </w:pPr>
      <w:r>
        <w:rPr>
          <w:rFonts w:ascii="Times New Roman"/>
          <w:b/>
          <w:i w:val="false"/>
          <w:color w:val="000000"/>
        </w:rPr>
        <w:t xml:space="preserve"> Дорожная карта по реализации плана развития</w:t>
      </w:r>
      <w:r>
        <w:br/>
      </w:r>
      <w:r>
        <w:rPr>
          <w:rFonts w:ascii="Times New Roman"/>
          <w:b/>
          <w:i w:val="false"/>
          <w:color w:val="000000"/>
        </w:rPr>
        <w:t>________________________________________________________</w:t>
      </w:r>
      <w:r>
        <w:br/>
      </w:r>
      <w:r>
        <w:rPr>
          <w:rFonts w:ascii="Times New Roman"/>
          <w:b/>
          <w:i w:val="false"/>
          <w:color w:val="000000"/>
        </w:rPr>
        <w:t xml:space="preserve"> (наименование области, города республиканского значения, столицы)</w:t>
      </w:r>
      <w:r>
        <w:br/>
      </w:r>
      <w:r>
        <w:rPr>
          <w:rFonts w:ascii="Times New Roman"/>
          <w:b/>
          <w:i w:val="false"/>
          <w:color w:val="000000"/>
        </w:rPr>
        <w:t xml:space="preserve"> на _______________________ годы</w:t>
      </w:r>
      <w:r>
        <w:br/>
      </w:r>
      <w:r>
        <w:rPr>
          <w:rFonts w:ascii="Times New Roman"/>
          <w:b/>
          <w:i w:val="false"/>
          <w:color w:val="000000"/>
        </w:rPr>
        <w:t>(плановый период)</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3"/>
          <w:p>
            <w:pPr>
              <w:spacing w:after="20"/>
              <w:ind w:left="20"/>
              <w:jc w:val="both"/>
            </w:pPr>
            <w:r>
              <w:rPr>
                <w:rFonts w:ascii="Times New Roman"/>
                <w:b w:val="false"/>
                <w:i w:val="false"/>
                <w:color w:val="000000"/>
                <w:sz w:val="20"/>
              </w:rPr>
              <w:t>
___________________________________________________________</w:t>
            </w:r>
          </w:p>
          <w:bookmarkEnd w:id="603"/>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4"/>
          <w:p>
            <w:pPr>
              <w:spacing w:after="20"/>
              <w:ind w:left="20"/>
              <w:jc w:val="both"/>
            </w:pPr>
            <w:r>
              <w:rPr>
                <w:rFonts w:ascii="Times New Roman"/>
                <w:b w:val="false"/>
                <w:i w:val="false"/>
                <w:color w:val="000000"/>
                <w:sz w:val="20"/>
              </w:rPr>
              <w:t>
______________________________________________</w:t>
            </w:r>
          </w:p>
          <w:bookmarkEnd w:id="604"/>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заполнению Дорожной карты</w:t>
            </w:r>
            <w:r>
              <w:br/>
            </w:r>
            <w:r>
              <w:rPr>
                <w:rFonts w:ascii="Times New Roman"/>
                <w:b w:val="false"/>
                <w:i w:val="false"/>
                <w:color w:val="000000"/>
                <w:sz w:val="20"/>
              </w:rPr>
              <w:t>по реализации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641" w:id="605"/>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области, города республиканского значения, столицы</w:t>
      </w:r>
    </w:p>
    <w:bookmarkEnd w:id="605"/>
    <w:bookmarkStart w:name="z642" w:id="606"/>
    <w:p>
      <w:pPr>
        <w:spacing w:after="0"/>
        <w:ind w:left="0"/>
        <w:jc w:val="both"/>
      </w:pPr>
      <w:r>
        <w:rPr>
          <w:rFonts w:ascii="Times New Roman"/>
          <w:b w:val="false"/>
          <w:i w:val="false"/>
          <w:color w:val="000000"/>
          <w:sz w:val="28"/>
        </w:rPr>
        <w:t>
      Дорожная карта по реализации плана развития области, города республиканского значения, столицы заполняется следующим образом:</w:t>
      </w:r>
    </w:p>
    <w:bookmarkEnd w:id="606"/>
    <w:bookmarkStart w:name="z643" w:id="607"/>
    <w:p>
      <w:pPr>
        <w:spacing w:after="0"/>
        <w:ind w:left="0"/>
        <w:jc w:val="both"/>
      </w:pPr>
      <w:r>
        <w:rPr>
          <w:rFonts w:ascii="Times New Roman"/>
          <w:b w:val="false"/>
          <w:i w:val="false"/>
          <w:color w:val="000000"/>
          <w:sz w:val="28"/>
        </w:rPr>
        <w:t>
      1) по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07"/>
    <w:bookmarkStart w:name="z644" w:id="608"/>
    <w:p>
      <w:pPr>
        <w:spacing w:after="0"/>
        <w:ind w:left="0"/>
        <w:jc w:val="both"/>
      </w:pPr>
      <w:r>
        <w:rPr>
          <w:rFonts w:ascii="Times New Roman"/>
          <w:b w:val="false"/>
          <w:i w:val="false"/>
          <w:color w:val="000000"/>
          <w:sz w:val="28"/>
        </w:rPr>
        <w:t>
      2) по строке "Плановый период" указывается очередной пятилетний период, на который разрабатывается план развития;</w:t>
      </w:r>
    </w:p>
    <w:bookmarkEnd w:id="608"/>
    <w:bookmarkStart w:name="z645" w:id="609"/>
    <w:p>
      <w:pPr>
        <w:spacing w:after="0"/>
        <w:ind w:left="0"/>
        <w:jc w:val="both"/>
      </w:pPr>
      <w:r>
        <w:rPr>
          <w:rFonts w:ascii="Times New Roman"/>
          <w:b w:val="false"/>
          <w:i w:val="false"/>
          <w:color w:val="000000"/>
          <w:sz w:val="28"/>
        </w:rPr>
        <w:t>
      3) в графе 1 "№" указывается сквозной порядковый номер;</w:t>
      </w:r>
    </w:p>
    <w:bookmarkEnd w:id="609"/>
    <w:bookmarkStart w:name="z646" w:id="610"/>
    <w:p>
      <w:pPr>
        <w:spacing w:after="0"/>
        <w:ind w:left="0"/>
        <w:jc w:val="both"/>
      </w:pPr>
      <w:r>
        <w:rPr>
          <w:rFonts w:ascii="Times New Roman"/>
          <w:b w:val="false"/>
          <w:i w:val="false"/>
          <w:color w:val="000000"/>
          <w:sz w:val="28"/>
        </w:rPr>
        <w:t>
      4) в графе 2 "Наименование" в зависимости от строк приводятся наименования ключевых национальных индикаторов, целей, целевых индикаторов, задач, показателей результатов, мероприятий / проектов;</w:t>
      </w:r>
    </w:p>
    <w:bookmarkEnd w:id="610"/>
    <w:bookmarkStart w:name="z647" w:id="611"/>
    <w:p>
      <w:pPr>
        <w:spacing w:after="0"/>
        <w:ind w:left="0"/>
        <w:jc w:val="both"/>
      </w:pPr>
      <w:r>
        <w:rPr>
          <w:rFonts w:ascii="Times New Roman"/>
          <w:b w:val="false"/>
          <w:i w:val="false"/>
          <w:color w:val="000000"/>
          <w:sz w:val="28"/>
        </w:rPr>
        <w:t>
      Ключевые национальные индикаторы, целевые индикаторы, показатели результатов переносятся из плана развития области, города республиканского значения, столицы.</w:t>
      </w:r>
    </w:p>
    <w:bookmarkEnd w:id="611"/>
    <w:bookmarkStart w:name="z648" w:id="612"/>
    <w:p>
      <w:pPr>
        <w:spacing w:after="0"/>
        <w:ind w:left="0"/>
        <w:jc w:val="both"/>
      </w:pPr>
      <w:r>
        <w:rPr>
          <w:rFonts w:ascii="Times New Roman"/>
          <w:b w:val="false"/>
          <w:i w:val="false"/>
          <w:color w:val="000000"/>
          <w:sz w:val="28"/>
        </w:rPr>
        <w:t>
      Целевые индикаторы излагаются в разрезе целей, последовательность изложения которых исходит из последовательности изложения раздела "Основные направления, цели, целевые индикаторы, задачи, показатели результатов и ресурсы".</w:t>
      </w:r>
    </w:p>
    <w:bookmarkEnd w:id="612"/>
    <w:bookmarkStart w:name="z649" w:id="613"/>
    <w:p>
      <w:pPr>
        <w:spacing w:after="0"/>
        <w:ind w:left="0"/>
        <w:jc w:val="both"/>
      </w:pPr>
      <w:r>
        <w:rPr>
          <w:rFonts w:ascii="Times New Roman"/>
          <w:b w:val="false"/>
          <w:i w:val="false"/>
          <w:color w:val="000000"/>
          <w:sz w:val="28"/>
        </w:rPr>
        <w:t>
      Задачи и показатели результатов направлены на достижение установленных целевых индикаторов и ключевых национальных индикаторов Национального плана и раскрываются через перечень реализуемых мероприятий / проектов.</w:t>
      </w:r>
    </w:p>
    <w:bookmarkEnd w:id="613"/>
    <w:bookmarkStart w:name="z650" w:id="614"/>
    <w:p>
      <w:pPr>
        <w:spacing w:after="0"/>
        <w:ind w:left="0"/>
        <w:jc w:val="both"/>
      </w:pPr>
      <w:r>
        <w:rPr>
          <w:rFonts w:ascii="Times New Roman"/>
          <w:b w:val="false"/>
          <w:i w:val="false"/>
          <w:color w:val="000000"/>
          <w:sz w:val="28"/>
        </w:rPr>
        <w:t>
      5) в графе 3 "Ответственные исполнители" указываются фамилия и инициалы ответственного должностного лица: по целевым индикаторам и показателям результатов – на уровне заместителей акимов, по мероприятиям / проектам – на уровне руководителя структурного подразделения местного исполнительного органа, подведомственной организации, субъекта квазигосударственного сектора;</w:t>
      </w:r>
    </w:p>
    <w:bookmarkEnd w:id="614"/>
    <w:bookmarkStart w:name="z651" w:id="615"/>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615"/>
    <w:bookmarkStart w:name="z652" w:id="616"/>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616"/>
    <w:bookmarkStart w:name="z653" w:id="617"/>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617"/>
    <w:bookmarkStart w:name="z654" w:id="618"/>
    <w:p>
      <w:pPr>
        <w:spacing w:after="0"/>
        <w:ind w:left="0"/>
        <w:jc w:val="both"/>
      </w:pPr>
      <w:r>
        <w:rPr>
          <w:rFonts w:ascii="Times New Roman"/>
          <w:b w:val="false"/>
          <w:i w:val="false"/>
          <w:color w:val="000000"/>
          <w:sz w:val="28"/>
        </w:rPr>
        <w:t>
      8) в графе 6 "Срок исполнения" указываются запланированные сроки исполнения мероприятий.</w:t>
      </w:r>
    </w:p>
    <w:bookmarkEnd w:id="618"/>
    <w:bookmarkStart w:name="z655" w:id="619"/>
    <w:p>
      <w:pPr>
        <w:spacing w:after="0"/>
        <w:ind w:left="0"/>
        <w:jc w:val="both"/>
      </w:pPr>
      <w:r>
        <w:rPr>
          <w:rFonts w:ascii="Times New Roman"/>
          <w:b w:val="false"/>
          <w:i w:val="false"/>
          <w:color w:val="000000"/>
          <w:sz w:val="28"/>
        </w:rPr>
        <w:t>
      В случае, если формой завершения по предусмотренным мероприятиям является информирование в вышестоящие органы, то сроки исполнения данных мероприятий корреспондируются друг с другом и не превышают информирования вышестоящих органов более двух раз в год в целом по Плану мероприятий;</w:t>
      </w:r>
    </w:p>
    <w:bookmarkEnd w:id="619"/>
    <w:bookmarkStart w:name="z656" w:id="620"/>
    <w:p>
      <w:pPr>
        <w:spacing w:after="0"/>
        <w:ind w:left="0"/>
        <w:jc w:val="both"/>
      </w:pPr>
      <w:r>
        <w:rPr>
          <w:rFonts w:ascii="Times New Roman"/>
          <w:b w:val="false"/>
          <w:i w:val="false"/>
          <w:color w:val="000000"/>
          <w:sz w:val="28"/>
        </w:rPr>
        <w:t>
      9) в графе 7 "Форма завершения" указывается по строкам "Мероприятия / проекты" форма исполнения планируемого мероприятия / проекта (качественная характеристика мероприятия, раскрывающая в чем выражается завершение мероприятия).</w:t>
      </w:r>
    </w:p>
    <w:bookmarkEnd w:id="620"/>
    <w:bookmarkStart w:name="z657" w:id="621"/>
    <w:p>
      <w:pPr>
        <w:spacing w:after="0"/>
        <w:ind w:left="0"/>
        <w:jc w:val="both"/>
      </w:pPr>
      <w:r>
        <w:rPr>
          <w:rFonts w:ascii="Times New Roman"/>
          <w:b w:val="false"/>
          <w:i w:val="false"/>
          <w:color w:val="000000"/>
          <w:sz w:val="28"/>
        </w:rPr>
        <w:t>
      Например, мероприятие "Информирование населения о вреде курения" указываются формы завершения "лекции" или "постеры и буклеты" либо "антитабачная реклама";</w:t>
      </w:r>
    </w:p>
    <w:bookmarkEnd w:id="621"/>
    <w:bookmarkStart w:name="z658" w:id="622"/>
    <w:p>
      <w:pPr>
        <w:spacing w:after="0"/>
        <w:ind w:left="0"/>
        <w:jc w:val="both"/>
      </w:pPr>
      <w:r>
        <w:rPr>
          <w:rFonts w:ascii="Times New Roman"/>
          <w:b w:val="false"/>
          <w:i w:val="false"/>
          <w:color w:val="000000"/>
          <w:sz w:val="28"/>
        </w:rPr>
        <w:t>
      10) в графах 8 "Отчетный год" и 9 "План (факт) текущего года" указываются соответственно отчетные данные, в графе 9 – плановые значения текущего периода целевых индикаторов, показателей результата и мероприятий / проектов;</w:t>
      </w:r>
    </w:p>
    <w:bookmarkEnd w:id="622"/>
    <w:bookmarkStart w:name="z659" w:id="623"/>
    <w:p>
      <w:pPr>
        <w:spacing w:after="0"/>
        <w:ind w:left="0"/>
        <w:jc w:val="both"/>
      </w:pPr>
      <w:r>
        <w:rPr>
          <w:rFonts w:ascii="Times New Roman"/>
          <w:b w:val="false"/>
          <w:i w:val="false"/>
          <w:color w:val="000000"/>
          <w:sz w:val="28"/>
        </w:rPr>
        <w:t>
      По мероприятиям / проектам отчетные и плановые значения указываются в разрезе значений показателя и суммы финансирования.</w:t>
      </w:r>
    </w:p>
    <w:bookmarkEnd w:id="623"/>
    <w:bookmarkStart w:name="z660" w:id="624"/>
    <w:p>
      <w:pPr>
        <w:spacing w:after="0"/>
        <w:ind w:left="0"/>
        <w:jc w:val="both"/>
      </w:pPr>
      <w:r>
        <w:rPr>
          <w:rFonts w:ascii="Times New Roman"/>
          <w:b w:val="false"/>
          <w:i w:val="false"/>
          <w:color w:val="000000"/>
          <w:sz w:val="28"/>
        </w:rPr>
        <w:t>
      11) в графах 10-14 указываются прогнозные количественные значения целевых индикаторов и показателей результатов, мероприятий/проектов.</w:t>
      </w:r>
    </w:p>
    <w:bookmarkEnd w:id="624"/>
    <w:bookmarkStart w:name="z661" w:id="625"/>
    <w:p>
      <w:pPr>
        <w:spacing w:after="0"/>
        <w:ind w:left="0"/>
        <w:jc w:val="both"/>
      </w:pPr>
      <w:r>
        <w:rPr>
          <w:rFonts w:ascii="Times New Roman"/>
          <w:b w:val="false"/>
          <w:i w:val="false"/>
          <w:color w:val="000000"/>
          <w:sz w:val="28"/>
        </w:rPr>
        <w:t>
      Для мероприятий, требующих финансирования, указываются предполагаемые суммы в разрезе каждого года реализации плана развития области, города республиканского значения, столицы в миллионах тенге, для мероприятий, измеряемых в натуральном выражении – их количественные значения;</w:t>
      </w:r>
    </w:p>
    <w:bookmarkEnd w:id="625"/>
    <w:bookmarkStart w:name="z662" w:id="626"/>
    <w:p>
      <w:pPr>
        <w:spacing w:after="0"/>
        <w:ind w:left="0"/>
        <w:jc w:val="both"/>
      </w:pPr>
      <w:r>
        <w:rPr>
          <w:rFonts w:ascii="Times New Roman"/>
          <w:b w:val="false"/>
          <w:i w:val="false"/>
          <w:color w:val="000000"/>
          <w:sz w:val="28"/>
        </w:rPr>
        <w:t>
      12) в графе 15 "Источник финансирования" по строке "Мероприятие/проект" по финансируемым мероприятиям указываются источники финансирования предполагаемых затрат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626"/>
    <w:bookmarkStart w:name="z663" w:id="627"/>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в соответствии с Единой бюджетной классификацией, посредством которых будет обеспечено достижение целевых индикаторов государственного органа.</w:t>
      </w:r>
    </w:p>
    <w:bookmarkEnd w:id="627"/>
    <w:bookmarkStart w:name="z664" w:id="628"/>
    <w:p>
      <w:pPr>
        <w:spacing w:after="0"/>
        <w:ind w:left="0"/>
        <w:jc w:val="both"/>
      </w:pPr>
      <w:r>
        <w:rPr>
          <w:rFonts w:ascii="Times New Roman"/>
          <w:b w:val="false"/>
          <w:i w:val="false"/>
          <w:color w:val="000000"/>
          <w:sz w:val="28"/>
        </w:rPr>
        <w:t>
      В строке "Иные цели"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цели/ключевого национального индикатора;</w:t>
      </w:r>
    </w:p>
    <w:bookmarkEnd w:id="628"/>
    <w:bookmarkStart w:name="z665" w:id="629"/>
    <w:p>
      <w:pPr>
        <w:spacing w:after="0"/>
        <w:ind w:left="0"/>
        <w:jc w:val="both"/>
      </w:pPr>
      <w:r>
        <w:rPr>
          <w:rFonts w:ascii="Times New Roman"/>
          <w:b w:val="false"/>
          <w:i w:val="false"/>
          <w:color w:val="000000"/>
          <w:sz w:val="28"/>
        </w:rPr>
        <w:t>
      13) в строке "Финансовые ресурсы" приводятся данные в виде свода бюджетных расходов по годам в разбивке по установленным планом развития целям;</w:t>
      </w:r>
    </w:p>
    <w:bookmarkEnd w:id="629"/>
    <w:bookmarkStart w:name="z666" w:id="630"/>
    <w:p>
      <w:pPr>
        <w:spacing w:after="0"/>
        <w:ind w:left="0"/>
        <w:jc w:val="both"/>
      </w:pPr>
      <w:r>
        <w:rPr>
          <w:rFonts w:ascii="Times New Roman"/>
          <w:b w:val="false"/>
          <w:i w:val="false"/>
          <w:color w:val="000000"/>
          <w:sz w:val="28"/>
        </w:rPr>
        <w:t>
      14) в строке "Человеческие ресурсы" приводятся данные по человеческим ресурсам в виде штатной численности, задействованной в реализации плана развития, в разбивке по установленным планом развития целям.</w:t>
      </w:r>
    </w:p>
    <w:bookmarkEnd w:id="630"/>
    <w:bookmarkStart w:name="z667" w:id="631"/>
    <w:p>
      <w:pPr>
        <w:spacing w:after="0"/>
        <w:ind w:left="0"/>
        <w:jc w:val="both"/>
      </w:pPr>
      <w:r>
        <w:rPr>
          <w:rFonts w:ascii="Times New Roman"/>
          <w:b w:val="false"/>
          <w:i w:val="false"/>
          <w:color w:val="000000"/>
          <w:sz w:val="28"/>
        </w:rPr>
        <w:t>
      15)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70" w:id="632"/>
    <w:p>
      <w:pPr>
        <w:spacing w:after="0"/>
        <w:ind w:left="0"/>
        <w:jc w:val="left"/>
      </w:pPr>
      <w:r>
        <w:rPr>
          <w:rFonts w:ascii="Times New Roman"/>
          <w:b/>
          <w:i w:val="false"/>
          <w:color w:val="000000"/>
        </w:rPr>
        <w:t xml:space="preserve"> Отчет о реализации плана развития</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области, города республиканского значения, столицы)</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r>
        <w:br/>
      </w:r>
      <w:r>
        <w:rPr>
          <w:rFonts w:ascii="Times New Roman"/>
          <w:b/>
          <w:i w:val="false"/>
          <w:color w:val="000000"/>
        </w:rPr>
        <w:t xml:space="preserve"> утвержденного ____________________________________________________________</w:t>
      </w:r>
      <w:r>
        <w:br/>
      </w:r>
      <w:r>
        <w:rPr>
          <w:rFonts w:ascii="Times New Roman"/>
          <w:b/>
          <w:i w:val="false"/>
          <w:color w:val="000000"/>
        </w:rPr>
        <w:t xml:space="preserve"> (наименование акта,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______________________</w:t>
      </w:r>
    </w:p>
    <w:bookmarkEnd w:id="632"/>
    <w:bookmarkStart w:name="z671" w:id="63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34"/>
    <w:p>
      <w:pPr>
        <w:spacing w:after="0"/>
        <w:ind w:left="0"/>
        <w:jc w:val="both"/>
      </w:pPr>
      <w:r>
        <w:rPr>
          <w:rFonts w:ascii="Times New Roman"/>
          <w:b w:val="false"/>
          <w:i w:val="false"/>
          <w:color w:val="000000"/>
          <w:sz w:val="28"/>
        </w:rPr>
        <w:t>
      2. Аналитическая записка</w:t>
      </w:r>
    </w:p>
    <w:bookmarkEnd w:id="6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4100" w:type="dxa"/>
            <w:tcBorders/>
            <w:tcMar>
              <w:top w:w="15" w:type="dxa"/>
              <w:left w:w="15" w:type="dxa"/>
              <w:bottom w:w="15" w:type="dxa"/>
              <w:right w:w="15" w:type="dxa"/>
            </w:tcMar>
            <w:vAlign w:val="center"/>
          </w:tcPr>
          <w:bookmarkStart w:name="z673" w:id="635"/>
          <w:p>
            <w:pPr>
              <w:spacing w:after="20"/>
              <w:ind w:left="20"/>
              <w:jc w:val="both"/>
            </w:pPr>
            <w:r>
              <w:rPr>
                <w:rFonts w:ascii="Times New Roman"/>
                <w:b w:val="false"/>
                <w:i w:val="false"/>
                <w:color w:val="000000"/>
                <w:sz w:val="20"/>
              </w:rPr>
              <w:t>
_________________________________________</w:t>
            </w:r>
          </w:p>
          <w:bookmarkEnd w:id="635"/>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cMar>
              <w:top w:w="15" w:type="dxa"/>
              <w:left w:w="15" w:type="dxa"/>
              <w:bottom w:w="15" w:type="dxa"/>
              <w:right w:w="15" w:type="dxa"/>
            </w:tcMar>
            <w:vAlign w:val="center"/>
          </w:tcPr>
          <w:bookmarkStart w:name="z674" w:id="636"/>
          <w:p>
            <w:pPr>
              <w:spacing w:after="20"/>
              <w:ind w:left="20"/>
              <w:jc w:val="both"/>
            </w:pPr>
            <w:r>
              <w:rPr>
                <w:rFonts w:ascii="Times New Roman"/>
                <w:b w:val="false"/>
                <w:i w:val="false"/>
                <w:color w:val="000000"/>
                <w:sz w:val="20"/>
              </w:rPr>
              <w:t>
_____________________________</w:t>
            </w:r>
          </w:p>
          <w:bookmarkEnd w:id="636"/>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плана развития области, города</w:t>
            </w:r>
            <w:r>
              <w:br/>
            </w:r>
            <w:r>
              <w:rPr>
                <w:rFonts w:ascii="Times New Roman"/>
                <w:b w:val="false"/>
                <w:i w:val="false"/>
                <w:color w:val="000000"/>
                <w:sz w:val="20"/>
              </w:rPr>
              <w:t>республиканского значения, столицы</w:t>
            </w:r>
          </w:p>
        </w:tc>
      </w:tr>
    </w:tbl>
    <w:bookmarkStart w:name="z676" w:id="637"/>
    <w:p>
      <w:pPr>
        <w:spacing w:after="0"/>
        <w:ind w:left="0"/>
        <w:jc w:val="left"/>
      </w:pPr>
      <w:r>
        <w:rPr>
          <w:rFonts w:ascii="Times New Roman"/>
          <w:b/>
          <w:i w:val="false"/>
          <w:color w:val="000000"/>
        </w:rPr>
        <w:t xml:space="preserve"> Пояснения по заполнению отчетов о реализации плана развития области, города республиканского значения, столицы</w:t>
      </w:r>
    </w:p>
    <w:bookmarkEnd w:id="637"/>
    <w:bookmarkStart w:name="z677" w:id="638"/>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638"/>
    <w:bookmarkStart w:name="z678" w:id="639"/>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39"/>
    <w:bookmarkStart w:name="z679" w:id="640"/>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640"/>
    <w:bookmarkStart w:name="z680" w:id="641"/>
    <w:p>
      <w:pPr>
        <w:spacing w:after="0"/>
        <w:ind w:left="0"/>
        <w:jc w:val="both"/>
      </w:pPr>
      <w:r>
        <w:rPr>
          <w:rFonts w:ascii="Times New Roman"/>
          <w:b w:val="false"/>
          <w:i w:val="false"/>
          <w:color w:val="000000"/>
          <w:sz w:val="28"/>
        </w:rPr>
        <w:t>
      3. В строках "(наименование акта, которым утвержден план развития)" и "от "___" _____________20____года № __________" указываются реквизиты документа, которым утвержден план развития области, города республиканского значения, столицы: наименование, номер и дата утверждения акта.</w:t>
      </w:r>
    </w:p>
    <w:bookmarkEnd w:id="641"/>
    <w:bookmarkStart w:name="z681" w:id="642"/>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642"/>
    <w:bookmarkStart w:name="z682" w:id="643"/>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643"/>
    <w:bookmarkStart w:name="z683" w:id="644"/>
    <w:p>
      <w:pPr>
        <w:spacing w:after="0"/>
        <w:ind w:left="0"/>
        <w:jc w:val="both"/>
      </w:pPr>
      <w:r>
        <w:rPr>
          <w:rFonts w:ascii="Times New Roman"/>
          <w:b w:val="false"/>
          <w:i w:val="false"/>
          <w:color w:val="000000"/>
          <w:sz w:val="28"/>
        </w:rPr>
        <w:t>
      1) по строке "Направление" по плану развития указываются основные направления социально-экономического развития региона;</w:t>
      </w:r>
    </w:p>
    <w:bookmarkEnd w:id="644"/>
    <w:bookmarkStart w:name="z684" w:id="645"/>
    <w:p>
      <w:pPr>
        <w:spacing w:after="0"/>
        <w:ind w:left="0"/>
        <w:jc w:val="both"/>
      </w:pPr>
      <w:r>
        <w:rPr>
          <w:rFonts w:ascii="Times New Roman"/>
          <w:b w:val="false"/>
          <w:i w:val="false"/>
          <w:color w:val="000000"/>
          <w:sz w:val="28"/>
        </w:rPr>
        <w:t>
      2) в графе 1 "№" указывается сквозной порядковый номер;</w:t>
      </w:r>
    </w:p>
    <w:bookmarkEnd w:id="645"/>
    <w:bookmarkStart w:name="z685" w:id="646"/>
    <w:p>
      <w:pPr>
        <w:spacing w:after="0"/>
        <w:ind w:left="0"/>
        <w:jc w:val="both"/>
      </w:pPr>
      <w:r>
        <w:rPr>
          <w:rFonts w:ascii="Times New Roman"/>
          <w:b w:val="false"/>
          <w:i w:val="false"/>
          <w:color w:val="000000"/>
          <w:sz w:val="28"/>
        </w:rPr>
        <w:t>
      3) в графе 2 "Наименование" указываются в зависимости от строк наименования ключевых национальных индикаторов, целей, целевых индикаторов, задач, показателей результатов, мероприятий / проектов.</w:t>
      </w:r>
    </w:p>
    <w:bookmarkEnd w:id="646"/>
    <w:bookmarkStart w:name="z686" w:id="647"/>
    <w:p>
      <w:pPr>
        <w:spacing w:after="0"/>
        <w:ind w:left="0"/>
        <w:jc w:val="both"/>
      </w:pPr>
      <w:r>
        <w:rPr>
          <w:rFonts w:ascii="Times New Roman"/>
          <w:b w:val="false"/>
          <w:i w:val="false"/>
          <w:color w:val="000000"/>
          <w:sz w:val="28"/>
        </w:rPr>
        <w:t xml:space="preserve">
      В строках "Ключевой национальный индикатор" указываются наименования ключевых национальных индикаторов, которые соответствуют плану развития. </w:t>
      </w:r>
    </w:p>
    <w:bookmarkEnd w:id="647"/>
    <w:bookmarkStart w:name="z687" w:id="648"/>
    <w:p>
      <w:pPr>
        <w:spacing w:after="0"/>
        <w:ind w:left="0"/>
        <w:jc w:val="both"/>
      </w:pPr>
      <w:r>
        <w:rPr>
          <w:rFonts w:ascii="Times New Roman"/>
          <w:b w:val="false"/>
          <w:i w:val="false"/>
          <w:color w:val="000000"/>
          <w:sz w:val="28"/>
        </w:rPr>
        <w:t>
      В строках "Целевой индикатор" указываются наименования целевых индикаторов соответствующих целей плана развития.</w:t>
      </w:r>
    </w:p>
    <w:bookmarkEnd w:id="648"/>
    <w:bookmarkStart w:name="z688" w:id="649"/>
    <w:p>
      <w:pPr>
        <w:spacing w:after="0"/>
        <w:ind w:left="0"/>
        <w:jc w:val="both"/>
      </w:pPr>
      <w:r>
        <w:rPr>
          <w:rFonts w:ascii="Times New Roman"/>
          <w:b w:val="false"/>
          <w:i w:val="false"/>
          <w:color w:val="000000"/>
          <w:sz w:val="28"/>
        </w:rPr>
        <w:t>
      В строках "Мероприятие/проект" указываются мероприятия/проекты, которые соответствуют Плану мероприятий по реализации плана развития.</w:t>
      </w:r>
    </w:p>
    <w:bookmarkEnd w:id="649"/>
    <w:bookmarkStart w:name="z689" w:id="650"/>
    <w:p>
      <w:pPr>
        <w:spacing w:after="0"/>
        <w:ind w:left="0"/>
        <w:jc w:val="both"/>
      </w:pPr>
      <w:r>
        <w:rPr>
          <w:rFonts w:ascii="Times New Roman"/>
          <w:b w:val="false"/>
          <w:i w:val="false"/>
          <w:color w:val="000000"/>
          <w:sz w:val="28"/>
        </w:rPr>
        <w:t>
      4) в графе 3 "Источник информации" указываются источники информации, позволяющие удостовериться в значениях индикатора, показателя результата в отчетном периоде;</w:t>
      </w:r>
    </w:p>
    <w:bookmarkEnd w:id="650"/>
    <w:bookmarkStart w:name="z690" w:id="651"/>
    <w:p>
      <w:pPr>
        <w:spacing w:after="0"/>
        <w:ind w:left="0"/>
        <w:jc w:val="both"/>
      </w:pPr>
      <w:r>
        <w:rPr>
          <w:rFonts w:ascii="Times New Roman"/>
          <w:b w:val="false"/>
          <w:i w:val="false"/>
          <w:color w:val="000000"/>
          <w:sz w:val="28"/>
        </w:rPr>
        <w:t>
      5) в графе 4 "Единица измерения" указываются единицы измерения целевого индикатора, показателя результата и (или) мероприятия / проекта;</w:t>
      </w:r>
    </w:p>
    <w:bookmarkEnd w:id="651"/>
    <w:bookmarkStart w:name="z691" w:id="652"/>
    <w:p>
      <w:pPr>
        <w:spacing w:after="0"/>
        <w:ind w:left="0"/>
        <w:jc w:val="both"/>
      </w:pPr>
      <w:r>
        <w:rPr>
          <w:rFonts w:ascii="Times New Roman"/>
          <w:b w:val="false"/>
          <w:i w:val="false"/>
          <w:color w:val="000000"/>
          <w:sz w:val="28"/>
        </w:rPr>
        <w:t>
      6)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652"/>
    <w:bookmarkStart w:name="z692" w:id="653"/>
    <w:p>
      <w:pPr>
        <w:spacing w:after="0"/>
        <w:ind w:left="0"/>
        <w:jc w:val="both"/>
      </w:pPr>
      <w:r>
        <w:rPr>
          <w:rFonts w:ascii="Times New Roman"/>
          <w:b w:val="false"/>
          <w:i w:val="false"/>
          <w:color w:val="000000"/>
          <w:sz w:val="28"/>
        </w:rPr>
        <w:t>
      7)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653"/>
    <w:bookmarkStart w:name="z693" w:id="654"/>
    <w:p>
      <w:pPr>
        <w:spacing w:after="0"/>
        <w:ind w:left="0"/>
        <w:jc w:val="both"/>
      </w:pPr>
      <w:r>
        <w:rPr>
          <w:rFonts w:ascii="Times New Roman"/>
          <w:b w:val="false"/>
          <w:i w:val="false"/>
          <w:color w:val="000000"/>
          <w:sz w:val="28"/>
        </w:rPr>
        <w:t>
      8) в графе 10 "Информация о достижении/исполнении/освоении (с причинами недостижения/неисполнения/неосвоения)" отражается детальная информация о ходе достижения целевых индикаторов и показателей результатов, реализации мероприятий / проектов.</w:t>
      </w:r>
    </w:p>
    <w:bookmarkEnd w:id="654"/>
    <w:bookmarkStart w:name="z694" w:id="655"/>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655"/>
    <w:bookmarkStart w:name="z695" w:id="656"/>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656"/>
    <w:bookmarkStart w:name="z696" w:id="657"/>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657"/>
    <w:bookmarkStart w:name="z697" w:id="658"/>
    <w:p>
      <w:pPr>
        <w:spacing w:after="0"/>
        <w:ind w:left="0"/>
        <w:jc w:val="both"/>
      </w:pPr>
      <w:r>
        <w:rPr>
          <w:rFonts w:ascii="Times New Roman"/>
          <w:b w:val="false"/>
          <w:i w:val="false"/>
          <w:color w:val="000000"/>
          <w:sz w:val="28"/>
        </w:rPr>
        <w:t>
      Например, в рамках мониторинга за 2022 год, при полном освоении средств, выделенных/привлеченных в 2022 году, нижеуказанное мероприятие считается частично исполненным.</w:t>
      </w:r>
    </w:p>
    <w:bookmarkEnd w:id="658"/>
    <w:bookmarkStart w:name="z698" w:id="659"/>
    <w:p>
      <w:pPr>
        <w:spacing w:after="0"/>
        <w:ind w:left="0"/>
        <w:jc w:val="both"/>
      </w:pPr>
      <w:r>
        <w:rPr>
          <w:rFonts w:ascii="Times New Roman"/>
          <w:b w:val="false"/>
          <w:i w:val="false"/>
          <w:color w:val="000000"/>
          <w:sz w:val="28"/>
        </w:rPr>
        <w:t>
      Мероприятие будет исполнено в 2024 году при полном его завершении и освоении выделенных/привлеченных в полном объеме финансовых средств. В случае полного освоения выделенных/привлеченных средств, объем которых ниже запланированных, данное мероприятие также считается частично исполненным.</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АО "Казавтожол"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699" w:id="660"/>
    <w:p>
      <w:pPr>
        <w:spacing w:after="0"/>
        <w:ind w:left="0"/>
        <w:jc w:val="both"/>
      </w:pPr>
      <w:r>
        <w:rPr>
          <w:rFonts w:ascii="Times New Roman"/>
          <w:b w:val="false"/>
          <w:i w:val="false"/>
          <w:color w:val="000000"/>
          <w:sz w:val="28"/>
        </w:rPr>
        <w:t>
      Мероприятия, имеющие количественное измерение считаются исполненными при достижении запланированных значений мероприятий. Например: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железнодорожных вокзалов на соответствие требованиям национальных стандартов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61"/>
    <w:p>
      <w:pPr>
        <w:spacing w:after="0"/>
        <w:ind w:left="0"/>
        <w:jc w:val="both"/>
      </w:pPr>
      <w:r>
        <w:rPr>
          <w:rFonts w:ascii="Times New Roman"/>
          <w:b w:val="false"/>
          <w:i w:val="false"/>
          <w:color w:val="000000"/>
          <w:sz w:val="28"/>
        </w:rPr>
        <w:t>
      9) в строке "Финансовые ресурсы" приводятся сводные данные по расходам государственного органа в разбивке по целям плана развития региона;</w:t>
      </w:r>
    </w:p>
    <w:bookmarkEnd w:id="661"/>
    <w:bookmarkStart w:name="z701" w:id="662"/>
    <w:p>
      <w:pPr>
        <w:spacing w:after="0"/>
        <w:ind w:left="0"/>
        <w:jc w:val="both"/>
      </w:pPr>
      <w:r>
        <w:rPr>
          <w:rFonts w:ascii="Times New Roman"/>
          <w:b w:val="false"/>
          <w:i w:val="false"/>
          <w:color w:val="000000"/>
          <w:sz w:val="28"/>
        </w:rPr>
        <w:t>
      10)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разбивке по целям плана развития региона;</w:t>
      </w:r>
    </w:p>
    <w:bookmarkEnd w:id="662"/>
    <w:bookmarkStart w:name="z702" w:id="663"/>
    <w:p>
      <w:pPr>
        <w:spacing w:after="0"/>
        <w:ind w:left="0"/>
        <w:jc w:val="both"/>
      </w:pPr>
      <w:r>
        <w:rPr>
          <w:rFonts w:ascii="Times New Roman"/>
          <w:b w:val="false"/>
          <w:i w:val="false"/>
          <w:color w:val="000000"/>
          <w:sz w:val="28"/>
        </w:rPr>
        <w:t>
      11)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663"/>
    <w:bookmarkStart w:name="z703" w:id="664"/>
    <w:p>
      <w:pPr>
        <w:spacing w:after="0"/>
        <w:ind w:left="0"/>
        <w:jc w:val="both"/>
      </w:pPr>
      <w:r>
        <w:rPr>
          <w:rFonts w:ascii="Times New Roman"/>
          <w:b w:val="false"/>
          <w:i w:val="false"/>
          <w:color w:val="000000"/>
          <w:sz w:val="28"/>
        </w:rPr>
        <w:t>
      6. Раздел "Аналитическая записка" содержит информацию:</w:t>
      </w:r>
    </w:p>
    <w:bookmarkEnd w:id="664"/>
    <w:bookmarkStart w:name="z704" w:id="66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665"/>
    <w:bookmarkStart w:name="z705" w:id="66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666"/>
    <w:bookmarkStart w:name="z706" w:id="66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667"/>
    <w:bookmarkStart w:name="z707" w:id="66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668"/>
    <w:bookmarkStart w:name="z708" w:id="66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669"/>
    <w:bookmarkStart w:name="z709" w:id="67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 плана развития</w:t>
            </w:r>
            <w:r>
              <w:br/>
            </w:r>
            <w:r>
              <w:rPr>
                <w:rFonts w:ascii="Times New Roman"/>
                <w:b w:val="false"/>
                <w:i w:val="false"/>
                <w:color w:val="000000"/>
                <w:sz w:val="20"/>
              </w:rPr>
              <w:t>области, 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671"/>
    <w:p>
      <w:pPr>
        <w:spacing w:after="0"/>
        <w:ind w:left="0"/>
        <w:jc w:val="left"/>
      </w:pPr>
      <w:r>
        <w:rPr>
          <w:rFonts w:ascii="Times New Roman"/>
          <w:b/>
          <w:i w:val="false"/>
          <w:color w:val="000000"/>
        </w:rPr>
        <w:t xml:space="preserve"> Информация о достижении целевых индикаторов в разрезе районов (городов областного значения)</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 достижении</w:t>
            </w:r>
            <w:r>
              <w:br/>
            </w:r>
            <w:r>
              <w:rPr>
                <w:rFonts w:ascii="Times New Roman"/>
                <w:b w:val="false"/>
                <w:i w:val="false"/>
                <w:color w:val="000000"/>
                <w:sz w:val="20"/>
              </w:rPr>
              <w:t>целевых индикаторов в разрезе</w:t>
            </w:r>
            <w:r>
              <w:br/>
            </w:r>
            <w:r>
              <w:rPr>
                <w:rFonts w:ascii="Times New Roman"/>
                <w:b w:val="false"/>
                <w:i w:val="false"/>
                <w:color w:val="000000"/>
                <w:sz w:val="20"/>
              </w:rPr>
              <w:t>районов (городов областного значения)</w:t>
            </w:r>
          </w:p>
        </w:tc>
      </w:tr>
    </w:tbl>
    <w:bookmarkStart w:name="z714" w:id="672"/>
    <w:p>
      <w:pPr>
        <w:spacing w:after="0"/>
        <w:ind w:left="0"/>
        <w:jc w:val="left"/>
      </w:pPr>
      <w:r>
        <w:rPr>
          <w:rFonts w:ascii="Times New Roman"/>
          <w:b/>
          <w:i w:val="false"/>
          <w:color w:val="000000"/>
        </w:rPr>
        <w:t xml:space="preserve"> Пояснения по заполнению информации о достижении целевых индикаторов в разрезе районов (городов областного значения)</w:t>
      </w:r>
    </w:p>
    <w:bookmarkEnd w:id="672"/>
    <w:bookmarkStart w:name="z715" w:id="673"/>
    <w:p>
      <w:pPr>
        <w:spacing w:after="0"/>
        <w:ind w:left="0"/>
        <w:jc w:val="both"/>
      </w:pPr>
      <w:r>
        <w:rPr>
          <w:rFonts w:ascii="Times New Roman"/>
          <w:b w:val="false"/>
          <w:i w:val="false"/>
          <w:color w:val="000000"/>
          <w:sz w:val="28"/>
        </w:rPr>
        <w:t>
      1. В графе 1 "№" указывается порядковый номер.</w:t>
      </w:r>
    </w:p>
    <w:bookmarkEnd w:id="673"/>
    <w:bookmarkStart w:name="z716" w:id="674"/>
    <w:p>
      <w:pPr>
        <w:spacing w:after="0"/>
        <w:ind w:left="0"/>
        <w:jc w:val="both"/>
      </w:pPr>
      <w:r>
        <w:rPr>
          <w:rFonts w:ascii="Times New Roman"/>
          <w:b w:val="false"/>
          <w:i w:val="false"/>
          <w:color w:val="000000"/>
          <w:sz w:val="28"/>
        </w:rPr>
        <w:t>
      2. В графе 2 "Наименование";</w:t>
      </w:r>
    </w:p>
    <w:bookmarkEnd w:id="674"/>
    <w:bookmarkStart w:name="z717" w:id="675"/>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программы развития области.</w:t>
      </w:r>
    </w:p>
    <w:bookmarkEnd w:id="675"/>
    <w:bookmarkStart w:name="z718" w:id="67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w:t>
      </w:r>
    </w:p>
    <w:bookmarkEnd w:id="676"/>
    <w:bookmarkStart w:name="z719" w:id="677"/>
    <w:p>
      <w:pPr>
        <w:spacing w:after="0"/>
        <w:ind w:left="0"/>
        <w:jc w:val="both"/>
      </w:pPr>
      <w:r>
        <w:rPr>
          <w:rFonts w:ascii="Times New Roman"/>
          <w:b w:val="false"/>
          <w:i w:val="false"/>
          <w:color w:val="000000"/>
          <w:sz w:val="28"/>
        </w:rPr>
        <w:t>
      3. В графе 3 "Единица измерения" указывается единица измерения целевого индикатора.</w:t>
      </w:r>
    </w:p>
    <w:bookmarkEnd w:id="677"/>
    <w:bookmarkStart w:name="z720" w:id="678"/>
    <w:p>
      <w:pPr>
        <w:spacing w:after="0"/>
        <w:ind w:left="0"/>
        <w:jc w:val="both"/>
      </w:pPr>
      <w:r>
        <w:rPr>
          <w:rFonts w:ascii="Times New Roman"/>
          <w:b w:val="false"/>
          <w:i w:val="false"/>
          <w:color w:val="000000"/>
          <w:sz w:val="28"/>
        </w:rPr>
        <w:t>
      4. В графе 4 "базовое (исходное значение)" указываются значения целевых индикаторов, утвержденные в плане развития области (без учета корректировки).</w:t>
      </w:r>
    </w:p>
    <w:bookmarkEnd w:id="678"/>
    <w:bookmarkStart w:name="z721" w:id="679"/>
    <w:p>
      <w:pPr>
        <w:spacing w:after="0"/>
        <w:ind w:left="0"/>
        <w:jc w:val="both"/>
      </w:pPr>
      <w:r>
        <w:rPr>
          <w:rFonts w:ascii="Times New Roman"/>
          <w:b w:val="false"/>
          <w:i w:val="false"/>
          <w:color w:val="000000"/>
          <w:sz w:val="28"/>
        </w:rPr>
        <w:t>
      5. В графе 5 "план" указываются плановые значения целевого индикатора, утвержденные в плане развития области с учетом их корректировки.</w:t>
      </w:r>
    </w:p>
    <w:bookmarkEnd w:id="679"/>
    <w:bookmarkStart w:name="z722" w:id="680"/>
    <w:p>
      <w:pPr>
        <w:spacing w:after="0"/>
        <w:ind w:left="0"/>
        <w:jc w:val="both"/>
      </w:pPr>
      <w:r>
        <w:rPr>
          <w:rFonts w:ascii="Times New Roman"/>
          <w:b w:val="false"/>
          <w:i w:val="false"/>
          <w:color w:val="000000"/>
          <w:sz w:val="28"/>
        </w:rPr>
        <w:t>
      6. В графе 6 "факт" указываются фактически достигнутые значения целевых индикаторов.</w:t>
      </w:r>
    </w:p>
    <w:bookmarkEnd w:id="680"/>
    <w:bookmarkStart w:name="z723" w:id="681"/>
    <w:p>
      <w:pPr>
        <w:spacing w:after="0"/>
        <w:ind w:left="0"/>
        <w:jc w:val="both"/>
      </w:pPr>
      <w:r>
        <w:rPr>
          <w:rFonts w:ascii="Times New Roman"/>
          <w:b w:val="false"/>
          <w:i w:val="false"/>
          <w:color w:val="000000"/>
          <w:sz w:val="28"/>
        </w:rPr>
        <w:t>
      7. В графе 7 "Информация по исполнению" указываются причины недостижения значений целевого индикатора и ответственные должностные лица на уровне заместителей акимов районов (городов областного значения), не обеспечившие достижение целевого индикатора.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682"/>
    <w:p>
      <w:pPr>
        <w:spacing w:after="0"/>
        <w:ind w:left="0"/>
        <w:jc w:val="left"/>
      </w:pPr>
      <w:r>
        <w:rPr>
          <w:rFonts w:ascii="Times New Roman"/>
          <w:b/>
          <w:i w:val="false"/>
          <w:color w:val="000000"/>
        </w:rPr>
        <w:t xml:space="preserve"> Сравнительная таблица по вносимым изменениям и дополнениям в план развития</w:t>
      </w:r>
      <w:r>
        <w:br/>
      </w:r>
      <w:r>
        <w:rPr>
          <w:rFonts w:ascii="Times New Roman"/>
          <w:b/>
          <w:i w:val="false"/>
          <w:color w:val="000000"/>
        </w:rPr>
        <w:t xml:space="preserve"> области, города республиканского значения, столицы</w:t>
      </w:r>
      <w:r>
        <w:br/>
      </w:r>
      <w:r>
        <w:rPr>
          <w:rFonts w:ascii="Times New Roman"/>
          <w:b/>
          <w:i w:val="false"/>
          <w:color w:val="000000"/>
        </w:rPr>
        <w:t xml:space="preserve">___________________________________________________ </w:t>
      </w:r>
      <w:r>
        <w:br/>
      </w:r>
      <w:r>
        <w:rPr>
          <w:rFonts w:ascii="Times New Roman"/>
          <w:b/>
          <w:i w:val="false"/>
          <w:color w:val="000000"/>
        </w:rPr>
        <w:t>(наименование региона)</w:t>
      </w:r>
      <w:r>
        <w:br/>
      </w:r>
      <w:r>
        <w:rPr>
          <w:rFonts w:ascii="Times New Roman"/>
          <w:b/>
          <w:i w:val="false"/>
          <w:color w:val="000000"/>
        </w:rPr>
        <w:t xml:space="preserve"> на _________________________ годы</w:t>
      </w:r>
      <w:r>
        <w:br/>
      </w:r>
      <w:r>
        <w:rPr>
          <w:rFonts w:ascii="Times New Roman"/>
          <w:b/>
          <w:i w:val="false"/>
          <w:color w:val="000000"/>
        </w:rPr>
        <w:t xml:space="preserve"> (плановый период)</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 заполнению формы</w:t>
            </w:r>
            <w:r>
              <w:br/>
            </w:r>
            <w:r>
              <w:rPr>
                <w:rFonts w:ascii="Times New Roman"/>
                <w:b w:val="false"/>
                <w:i w:val="false"/>
                <w:color w:val="000000"/>
                <w:sz w:val="20"/>
              </w:rPr>
              <w:t>сравнительной таблицы</w:t>
            </w:r>
          </w:p>
        </w:tc>
      </w:tr>
    </w:tbl>
    <w:bookmarkStart w:name="z728" w:id="683"/>
    <w:p>
      <w:pPr>
        <w:spacing w:after="0"/>
        <w:ind w:left="0"/>
        <w:jc w:val="left"/>
      </w:pPr>
      <w:r>
        <w:rPr>
          <w:rFonts w:ascii="Times New Roman"/>
          <w:b/>
          <w:i w:val="false"/>
          <w:color w:val="000000"/>
        </w:rPr>
        <w:t xml:space="preserve"> Пояснения по заполнению формы сравнительной таблицы по вносимым изменениям и дополнениям в план развития области, города республиканского значения, столицы</w:t>
      </w:r>
    </w:p>
    <w:bookmarkEnd w:id="683"/>
    <w:bookmarkStart w:name="z729" w:id="684"/>
    <w:p>
      <w:pPr>
        <w:spacing w:after="0"/>
        <w:ind w:left="0"/>
        <w:jc w:val="both"/>
      </w:pPr>
      <w:r>
        <w:rPr>
          <w:rFonts w:ascii="Times New Roman"/>
          <w:b w:val="false"/>
          <w:i w:val="false"/>
          <w:color w:val="000000"/>
          <w:sz w:val="28"/>
        </w:rPr>
        <w:t>
      1. По строке "наименование региона" указывается наименование региона, соответствующего плана развития области, города республиканского значения, столицы.</w:t>
      </w:r>
    </w:p>
    <w:bookmarkEnd w:id="684"/>
    <w:bookmarkStart w:name="z730" w:id="685"/>
    <w:p>
      <w:pPr>
        <w:spacing w:after="0"/>
        <w:ind w:left="0"/>
        <w:jc w:val="both"/>
      </w:pPr>
      <w:r>
        <w:rPr>
          <w:rFonts w:ascii="Times New Roman"/>
          <w:b w:val="false"/>
          <w:i w:val="false"/>
          <w:color w:val="000000"/>
          <w:sz w:val="28"/>
        </w:rPr>
        <w:t>
      2. По строке "плановый период" указываются сроки реализации плана развития области, города республиканского значения, столицы.</w:t>
      </w:r>
    </w:p>
    <w:bookmarkEnd w:id="685"/>
    <w:bookmarkStart w:name="z731" w:id="686"/>
    <w:p>
      <w:pPr>
        <w:spacing w:after="0"/>
        <w:ind w:left="0"/>
        <w:jc w:val="both"/>
      </w:pPr>
      <w:r>
        <w:rPr>
          <w:rFonts w:ascii="Times New Roman"/>
          <w:b w:val="false"/>
          <w:i w:val="false"/>
          <w:color w:val="000000"/>
          <w:sz w:val="28"/>
        </w:rPr>
        <w:t>
      3. В графе "№" указывается порядковый номер вносимых изменений и дополнений.</w:t>
      </w:r>
    </w:p>
    <w:bookmarkEnd w:id="686"/>
    <w:bookmarkStart w:name="z732" w:id="687"/>
    <w:p>
      <w:pPr>
        <w:spacing w:after="0"/>
        <w:ind w:left="0"/>
        <w:jc w:val="both"/>
      </w:pPr>
      <w:r>
        <w:rPr>
          <w:rFonts w:ascii="Times New Roman"/>
          <w:b w:val="false"/>
          <w:i w:val="false"/>
          <w:color w:val="000000"/>
          <w:sz w:val="28"/>
        </w:rPr>
        <w:t>
      4. В графе "Структурный элемент" указывается нумерация раздела, подраздела, абзаца плана развития области, города республиканского значения, столицы, в который вносится изменение или дополнение.</w:t>
      </w:r>
    </w:p>
    <w:bookmarkEnd w:id="687"/>
    <w:bookmarkStart w:name="z733" w:id="688"/>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указывается нумерация нового раздела, подраздела, абзаца.</w:t>
      </w:r>
    </w:p>
    <w:bookmarkEnd w:id="688"/>
    <w:bookmarkStart w:name="z734" w:id="689"/>
    <w:p>
      <w:pPr>
        <w:spacing w:after="0"/>
        <w:ind w:left="0"/>
        <w:jc w:val="both"/>
      </w:pPr>
      <w:r>
        <w:rPr>
          <w:rFonts w:ascii="Times New Roman"/>
          <w:b w:val="false"/>
          <w:i w:val="false"/>
          <w:color w:val="000000"/>
          <w:sz w:val="28"/>
        </w:rPr>
        <w:t>
      5. В графе "Действующая редакция" излагается действующая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в который вносится изменение или дополнение.</w:t>
      </w:r>
    </w:p>
    <w:bookmarkEnd w:id="689"/>
    <w:bookmarkStart w:name="z735" w:id="690"/>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то в данной графе указывается "Отсутствует".</w:t>
      </w:r>
    </w:p>
    <w:bookmarkEnd w:id="690"/>
    <w:bookmarkStart w:name="z736" w:id="691"/>
    <w:p>
      <w:pPr>
        <w:spacing w:after="0"/>
        <w:ind w:left="0"/>
        <w:jc w:val="both"/>
      </w:pPr>
      <w:r>
        <w:rPr>
          <w:rFonts w:ascii="Times New Roman"/>
          <w:b w:val="false"/>
          <w:i w:val="false"/>
          <w:color w:val="000000"/>
          <w:sz w:val="28"/>
        </w:rPr>
        <w:t>
      6. В графе "Предлагаемая редакция" излагается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с учетом вносимых изменений или дополнений.</w:t>
      </w:r>
    </w:p>
    <w:bookmarkEnd w:id="691"/>
    <w:bookmarkStart w:name="z737" w:id="692"/>
    <w:p>
      <w:pPr>
        <w:spacing w:after="0"/>
        <w:ind w:left="0"/>
        <w:jc w:val="both"/>
      </w:pPr>
      <w:r>
        <w:rPr>
          <w:rFonts w:ascii="Times New Roman"/>
          <w:b w:val="false"/>
          <w:i w:val="false"/>
          <w:color w:val="000000"/>
          <w:sz w:val="28"/>
        </w:rPr>
        <w:t>
      В случае исключения одного из структурных элементов из плана развития области, города республиканского значения, столицы в данной графе указывается "Исключить".</w:t>
      </w:r>
    </w:p>
    <w:bookmarkEnd w:id="692"/>
    <w:bookmarkStart w:name="z738" w:id="693"/>
    <w:p>
      <w:pPr>
        <w:spacing w:after="0"/>
        <w:ind w:left="0"/>
        <w:jc w:val="both"/>
      </w:pPr>
      <w:r>
        <w:rPr>
          <w:rFonts w:ascii="Times New Roman"/>
          <w:b w:val="false"/>
          <w:i w:val="false"/>
          <w:color w:val="000000"/>
          <w:sz w:val="28"/>
        </w:rPr>
        <w:t>
      Изменяемая или дополняемая часть в графах "Действующая редакция" и "Предлагаемая редакция" выделяется жирным шрифтом.</w:t>
      </w:r>
    </w:p>
    <w:bookmarkEnd w:id="693"/>
    <w:bookmarkStart w:name="z739" w:id="694"/>
    <w:p>
      <w:pPr>
        <w:spacing w:after="0"/>
        <w:ind w:left="0"/>
        <w:jc w:val="both"/>
      </w:pPr>
      <w:r>
        <w:rPr>
          <w:rFonts w:ascii="Times New Roman"/>
          <w:b w:val="false"/>
          <w:i w:val="false"/>
          <w:color w:val="000000"/>
          <w:sz w:val="28"/>
        </w:rPr>
        <w:t>
      7. В графе "Обоснование" указывается обоснование вносимых изменений и дополнений в план развития области, города республиканского значения, столицы.</w:t>
      </w:r>
    </w:p>
    <w:bookmarkEnd w:id="6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