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87004" w14:textId="c58700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приказ Министра обороны Республики Казахстан от 27 сентября 2019 года № 770 "Об утверждении Инструкции по авиационной поисково-спасательной службе государственной авиации Республики Казахстан"</w:t>
      </w:r>
    </w:p>
    <w:p>
      <w:pPr>
        <w:spacing w:after="0"/>
        <w:ind w:left="0"/>
        <w:jc w:val="both"/>
      </w:pPr>
      <w:r>
        <w:rPr>
          <w:rFonts w:ascii="Times New Roman"/>
          <w:b w:val="false"/>
          <w:i w:val="false"/>
          <w:color w:val="000000"/>
          <w:sz w:val="28"/>
        </w:rPr>
        <w:t>Приказ Министра обороны Республики Казахстан от 30 июля 2024 года № 798. Зарегистрирован в Министерстве юстиции Республики Казахстан 31 июля 2024 года № 34843</w:t>
      </w:r>
    </w:p>
    <w:p>
      <w:pPr>
        <w:spacing w:after="0"/>
        <w:ind w:left="0"/>
        <w:jc w:val="both"/>
      </w:pPr>
      <w:bookmarkStart w:name="z4" w:id="0"/>
      <w:r>
        <w:rPr>
          <w:rFonts w:ascii="Times New Roman"/>
          <w:b w:val="false"/>
          <w:i w:val="false"/>
          <w:color w:val="000000"/>
          <w:sz w:val="28"/>
        </w:rPr>
        <w:t>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Министра обороны Республики Казахстан от 27 сентября 2019 года № 770 "Об утверждении Инструкции по авиационной поисково-спасательной службе государственной авиации Республики Казахстан" (зарегистрирован в Реестре государственной регистрации нормативных правовых актов под № 19447) следующие изменения: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статьи 15 Закона Республики Казахстан "Об использовании воздушного пространства Республики Казахстан и деятельности авиации" </w:t>
      </w:r>
      <w:r>
        <w:rPr>
          <w:rFonts w:ascii="Times New Roman"/>
          <w:b/>
          <w:i w:val="false"/>
          <w:color w:val="000000"/>
          <w:sz w:val="28"/>
        </w:rPr>
        <w:t>ПРИКАЗЫ</w:t>
      </w:r>
      <w:r>
        <w:rPr>
          <w:rFonts w:ascii="Times New Roman"/>
          <w:b/>
          <w:i w:val="false"/>
          <w:color w:val="000000"/>
          <w:sz w:val="28"/>
        </w:rPr>
        <w:t>ВАЮ</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Инструкции</w:t>
      </w:r>
      <w:r>
        <w:rPr>
          <w:rFonts w:ascii="Times New Roman"/>
          <w:b w:val="false"/>
          <w:i w:val="false"/>
          <w:color w:val="000000"/>
          <w:sz w:val="28"/>
        </w:rPr>
        <w:t xml:space="preserve"> по авиационной поисково-спасательной службе государственной авиации Республики Казахстан, утвержденной указанным приказом: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Настоящая Инструкция по авиационной поисково-спасательной службе государственной авиации Республики Казахстан (далее – Инструкция) детализирует вопросы организации поисково-спасательного обеспечения полетов государственной авиации и разработана в соответствии с </w:t>
      </w:r>
      <w:r>
        <w:rPr>
          <w:rFonts w:ascii="Times New Roman"/>
          <w:b w:val="false"/>
          <w:i w:val="false"/>
          <w:color w:val="000000"/>
          <w:sz w:val="28"/>
        </w:rPr>
        <w:t>подпунктом 24)</w:t>
      </w:r>
      <w:r>
        <w:rPr>
          <w:rFonts w:ascii="Times New Roman"/>
          <w:b w:val="false"/>
          <w:i w:val="false"/>
          <w:color w:val="000000"/>
          <w:sz w:val="28"/>
        </w:rPr>
        <w:t xml:space="preserve"> статьи 15 Законом Республики Казахстан "Об использовании воздушного пространства Республики Казахстан и деятельности авиации.";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подпункт 3)</w:t>
      </w:r>
      <w:r>
        <w:rPr>
          <w:rFonts w:ascii="Times New Roman"/>
          <w:b w:val="false"/>
          <w:i w:val="false"/>
          <w:color w:val="000000"/>
          <w:sz w:val="28"/>
        </w:rPr>
        <w:t xml:space="preserve"> пункта 24 изложить в следующей редакции:</w:t>
      </w:r>
    </w:p>
    <w:bookmarkStart w:name="z12" w:id="1"/>
    <w:p>
      <w:pPr>
        <w:spacing w:after="0"/>
        <w:ind w:left="0"/>
        <w:jc w:val="both"/>
      </w:pPr>
      <w:r>
        <w:rPr>
          <w:rFonts w:ascii="Times New Roman"/>
          <w:b w:val="false"/>
          <w:i w:val="false"/>
          <w:color w:val="000000"/>
          <w:sz w:val="28"/>
        </w:rPr>
        <w:t>
      "3) готовность № 3:</w:t>
      </w:r>
    </w:p>
    <w:bookmarkEnd w:id="1"/>
    <w:bookmarkStart w:name="z13" w:id="2"/>
    <w:p>
      <w:pPr>
        <w:spacing w:after="0"/>
        <w:ind w:left="0"/>
        <w:jc w:val="both"/>
      </w:pPr>
      <w:r>
        <w:rPr>
          <w:rFonts w:ascii="Times New Roman"/>
          <w:b w:val="false"/>
          <w:i w:val="false"/>
          <w:color w:val="000000"/>
          <w:sz w:val="28"/>
        </w:rPr>
        <w:t>
      поисково-спасательные воздушные суда, автомобили и поисково-спасательные средства подготовлены к применению и находятся в установленных местах (аэродромах, стоянках или гаражах);</w:t>
      </w:r>
    </w:p>
    <w:bookmarkEnd w:id="2"/>
    <w:bookmarkStart w:name="z14" w:id="3"/>
    <w:p>
      <w:pPr>
        <w:spacing w:after="0"/>
        <w:ind w:left="0"/>
        <w:jc w:val="both"/>
      </w:pPr>
      <w:r>
        <w:rPr>
          <w:rFonts w:ascii="Times New Roman"/>
          <w:b w:val="false"/>
          <w:i w:val="false"/>
          <w:color w:val="000000"/>
          <w:sz w:val="28"/>
        </w:rPr>
        <w:t>
      летный, технический и личный состав спасательной парашютно-десантной группы и наземной поисково-спасательной команды находятся на занятиях, работах или отдыхе;</w:t>
      </w:r>
    </w:p>
    <w:bookmarkEnd w:id="3"/>
    <w:bookmarkStart w:name="z15" w:id="4"/>
    <w:p>
      <w:pPr>
        <w:spacing w:after="0"/>
        <w:ind w:left="0"/>
        <w:jc w:val="both"/>
      </w:pPr>
      <w:r>
        <w:rPr>
          <w:rFonts w:ascii="Times New Roman"/>
          <w:b w:val="false"/>
          <w:i w:val="false"/>
          <w:color w:val="000000"/>
          <w:sz w:val="28"/>
        </w:rPr>
        <w:t>
      вылет поисково-спасательных воздушных судов, выход наземной поисково-спасательной команды не позднее чем через 30 минут – летом, 45 минут – зимой;</w:t>
      </w:r>
    </w:p>
    <w:bookmarkEnd w:id="4"/>
    <w:bookmarkStart w:name="z16" w:id="5"/>
    <w:p>
      <w:pPr>
        <w:spacing w:after="0"/>
        <w:ind w:left="0"/>
        <w:jc w:val="both"/>
      </w:pPr>
      <w:r>
        <w:rPr>
          <w:rFonts w:ascii="Times New Roman"/>
          <w:b w:val="false"/>
          <w:i w:val="false"/>
          <w:color w:val="000000"/>
          <w:sz w:val="28"/>
        </w:rPr>
        <w:t>
      временный интервал, необходимый для вылета поисково-спасательных ВС Авиационной службы Комитета национальной безопасности Республики Казахстан из готовности № 3, составляет 2 часа 30 минут – летом и 3 часа – зимой;</w:t>
      </w:r>
    </w:p>
    <w:bookmarkEnd w:id="5"/>
    <w:bookmarkStart w:name="z17" w:id="6"/>
    <w:p>
      <w:pPr>
        <w:spacing w:after="0"/>
        <w:ind w:left="0"/>
        <w:jc w:val="both"/>
      </w:pPr>
      <w:r>
        <w:rPr>
          <w:rFonts w:ascii="Times New Roman"/>
          <w:b w:val="false"/>
          <w:i w:val="false"/>
          <w:color w:val="000000"/>
          <w:sz w:val="28"/>
        </w:rPr>
        <w:t>
      в период отдыха, в нерабочее время – время вылета не позднее 2 часов 30 минут.";</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4</w:t>
      </w:r>
      <w:r>
        <w:rPr>
          <w:rFonts w:ascii="Times New Roman"/>
          <w:b w:val="false"/>
          <w:i w:val="false"/>
          <w:color w:val="000000"/>
          <w:sz w:val="28"/>
        </w:rPr>
        <w:t xml:space="preserve"> к Инструкции изложить в новой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5</w:t>
      </w:r>
      <w:r>
        <w:rPr>
          <w:rFonts w:ascii="Times New Roman"/>
          <w:b w:val="false"/>
          <w:i w:val="false"/>
          <w:color w:val="000000"/>
          <w:sz w:val="28"/>
        </w:rPr>
        <w:t xml:space="preserve"> к Инструкции изложить в новой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Start w:name="z20" w:id="7"/>
    <w:p>
      <w:pPr>
        <w:spacing w:after="0"/>
        <w:ind w:left="0"/>
        <w:jc w:val="both"/>
      </w:pPr>
      <w:r>
        <w:rPr>
          <w:rFonts w:ascii="Times New Roman"/>
          <w:b w:val="false"/>
          <w:i w:val="false"/>
          <w:color w:val="000000"/>
          <w:sz w:val="28"/>
        </w:rPr>
        <w:t>
      2. Управлению главнокомандующего Силами воздушной обороны Вооруженных Сил Республики Казахстан в установленном законодательством Республики Казахстан порядке обеспечить:</w:t>
      </w:r>
    </w:p>
    <w:bookmarkEnd w:id="7"/>
    <w:bookmarkStart w:name="z21" w:id="8"/>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
    <w:bookmarkStart w:name="z22" w:id="9"/>
    <w:p>
      <w:pPr>
        <w:spacing w:after="0"/>
        <w:ind w:left="0"/>
        <w:jc w:val="both"/>
      </w:pPr>
      <w:r>
        <w:rPr>
          <w:rFonts w:ascii="Times New Roman"/>
          <w:b w:val="false"/>
          <w:i w:val="false"/>
          <w:color w:val="000000"/>
          <w:sz w:val="28"/>
        </w:rPr>
        <w:t>
      2) размещение настоящего приказа на интернет-ресурсе Министерства обороны Республики Казахстан;</w:t>
      </w:r>
    </w:p>
    <w:bookmarkEnd w:id="9"/>
    <w:bookmarkStart w:name="z23" w:id="10"/>
    <w:p>
      <w:pPr>
        <w:spacing w:after="0"/>
        <w:ind w:left="0"/>
        <w:jc w:val="both"/>
      </w:pPr>
      <w:r>
        <w:rPr>
          <w:rFonts w:ascii="Times New Roman"/>
          <w:b w:val="false"/>
          <w:i w:val="false"/>
          <w:color w:val="000000"/>
          <w:sz w:val="28"/>
        </w:rPr>
        <w:t>
      3) направление сведений в Юридический департамент Министерства обороны Республики Казахстан об исполнении подпунктов 1) и 2) настоящего пункта в течение десяти календарных дней со дня его первого официального опубликования.</w:t>
      </w:r>
    </w:p>
    <w:bookmarkEnd w:id="10"/>
    <w:bookmarkStart w:name="z24" w:id="11"/>
    <w:p>
      <w:pPr>
        <w:spacing w:after="0"/>
        <w:ind w:left="0"/>
        <w:jc w:val="both"/>
      </w:pPr>
      <w:r>
        <w:rPr>
          <w:rFonts w:ascii="Times New Roman"/>
          <w:b w:val="false"/>
          <w:i w:val="false"/>
          <w:color w:val="000000"/>
          <w:sz w:val="28"/>
        </w:rPr>
        <w:t>
      3. Контроль над исполнением настоящего приказа возложить на руководителей органов управления государственной авиации Республики Казахстан.</w:t>
      </w:r>
    </w:p>
    <w:bookmarkEnd w:id="11"/>
    <w:bookmarkStart w:name="z25" w:id="12"/>
    <w:p>
      <w:pPr>
        <w:spacing w:after="0"/>
        <w:ind w:left="0"/>
        <w:jc w:val="both"/>
      </w:pPr>
      <w:r>
        <w:rPr>
          <w:rFonts w:ascii="Times New Roman"/>
          <w:b w:val="false"/>
          <w:i w:val="false"/>
          <w:color w:val="000000"/>
          <w:sz w:val="28"/>
        </w:rPr>
        <w:t>
      4. Настоящий приказ довести до заинтересованных должностных лиц и структурных подразделений.</w:t>
      </w:r>
    </w:p>
    <w:bookmarkEnd w:id="12"/>
    <w:bookmarkStart w:name="z26" w:id="13"/>
    <w:p>
      <w:pPr>
        <w:spacing w:after="0"/>
        <w:ind w:left="0"/>
        <w:jc w:val="both"/>
      </w:pPr>
      <w:r>
        <w:rPr>
          <w:rFonts w:ascii="Times New Roman"/>
          <w:b w:val="false"/>
          <w:i w:val="false"/>
          <w:color w:val="000000"/>
          <w:sz w:val="28"/>
        </w:rPr>
        <w:t>
      5. Настоящий приказ вводится в действие по истечении десяти календарных дней после дня его первого официального опубликования.</w:t>
      </w:r>
    </w:p>
    <w:bookmarkEnd w:id="13"/>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 обороны</w:t>
            </w:r>
          </w:p>
          <w:p>
            <w:pPr>
              <w:spacing w:after="20"/>
              <w:ind w:left="20"/>
              <w:jc w:val="both"/>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Жаксылыков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p>
          <w:p>
            <w:pPr>
              <w:spacing w:after="20"/>
              <w:ind w:left="20"/>
              <w:jc w:val="both"/>
            </w:pPr>
          </w:p>
          <w:p>
            <w:pPr>
              <w:spacing w:after="20"/>
              <w:ind w:left="20"/>
              <w:jc w:val="both"/>
            </w:pPr>
            <w:r>
              <w:rPr>
                <w:rFonts w:ascii="Times New Roman"/>
                <w:b w:val="false"/>
                <w:i/>
                <w:color w:val="000000"/>
                <w:sz w:val="20"/>
              </w:rPr>
              <w:t>Комитет национальной безопасности</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w:t>
            </w:r>
          </w:p>
          <w:p>
            <w:pPr>
              <w:spacing w:after="20"/>
              <w:ind w:left="20"/>
              <w:jc w:val="both"/>
            </w:pPr>
          </w:p>
          <w:p>
            <w:pPr>
              <w:spacing w:after="20"/>
              <w:ind w:left="20"/>
              <w:jc w:val="both"/>
            </w:pPr>
            <w:r>
              <w:rPr>
                <w:rFonts w:ascii="Times New Roman"/>
                <w:b w:val="false"/>
                <w:i/>
                <w:color w:val="000000"/>
                <w:sz w:val="20"/>
              </w:rPr>
              <w:t>Министерство внутренних дел</w:t>
            </w: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2024 года № 798</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 к Инструкции</w:t>
            </w:r>
            <w:r>
              <w:br/>
            </w:r>
            <w:r>
              <w:rPr>
                <w:rFonts w:ascii="Times New Roman"/>
                <w:b w:val="false"/>
                <w:i w:val="false"/>
                <w:color w:val="000000"/>
                <w:sz w:val="20"/>
              </w:rPr>
              <w:t>по авиационной поисково-</w:t>
            </w:r>
            <w:r>
              <w:br/>
            </w:r>
            <w:r>
              <w:rPr>
                <w:rFonts w:ascii="Times New Roman"/>
                <w:b w:val="false"/>
                <w:i w:val="false"/>
                <w:color w:val="000000"/>
                <w:sz w:val="20"/>
              </w:rPr>
              <w:t>спасательной службе</w:t>
            </w:r>
            <w:r>
              <w:br/>
            </w:r>
            <w:r>
              <w:rPr>
                <w:rFonts w:ascii="Times New Roman"/>
                <w:b w:val="false"/>
                <w:i w:val="false"/>
                <w:color w:val="000000"/>
                <w:sz w:val="20"/>
              </w:rPr>
              <w:t>государственной авиации</w:t>
            </w:r>
            <w:r>
              <w:br/>
            </w:r>
            <w:r>
              <w:rPr>
                <w:rFonts w:ascii="Times New Roman"/>
                <w:b w:val="false"/>
                <w:i w:val="false"/>
                <w:color w:val="000000"/>
                <w:sz w:val="20"/>
              </w:rPr>
              <w:t>Республики Казахстан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Индивидуальная карточка опознавания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Фамилия, Имя, Отчество (при его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Личный номер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Пояснения: пункты, 7-11, 15, 20-24 заполняются лично самим военнослужащим. Пункты 1-6, 12-14 заполняются должностными лицами кадровых органов. Чернилами заполняются все пункты, за исключением 3, 13, 14, 20-24 (заполняются карандашом). Пункты 16-19 заполняются начальником поисково-спасательной и парашютно-десантной службой части.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Воинское звание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Вид воздушного судна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Национальность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Дата рождения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Особые отметки (родинки, шрамы)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Группа крови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Рост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Цвет глаз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Цвет волос</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Дата заполнения (год, месяц, число).</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Последняя дата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Номер воинского подразделения (войсковая часть, эскадрилья)</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Подпись</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Дата, когда пропал (прыжок с парашютом, вынужденная посадка)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Место (примерные координаты)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Отметки о проведении поиска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Другие дополнительные данные</w:t>
            </w:r>
          </w:p>
        </w:tc>
      </w:tr>
    </w:tbl>
    <w:bookmarkStart w:name="z32" w:id="14"/>
    <w:p>
      <w:pPr>
        <w:spacing w:after="0"/>
        <w:ind w:left="0"/>
        <w:jc w:val="left"/>
      </w:pPr>
      <w:r>
        <w:rPr>
          <w:rFonts w:ascii="Times New Roman"/>
          <w:b/>
          <w:i w:val="false"/>
          <w:color w:val="000000"/>
        </w:rPr>
        <w:t xml:space="preserve"> Индивидуальная карточка опознавания</w:t>
      </w:r>
    </w:p>
    <w:bookmarkEnd w:id="14"/>
    <w:bookmarkStart w:name="z33" w:id="15"/>
    <w:p>
      <w:pPr>
        <w:spacing w:after="0"/>
        <w:ind w:left="0"/>
        <w:jc w:val="left"/>
      </w:pPr>
      <w:r>
        <w:rPr>
          <w:rFonts w:ascii="Times New Roman"/>
          <w:b/>
          <w:i w:val="false"/>
          <w:color w:val="000000"/>
        </w:rPr>
        <w:t xml:space="preserve"> Характерные особенности из биографии военнослужащего</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bl>
    <w:bookmarkStart w:name="z34" w:id="16"/>
    <w:p>
      <w:pPr>
        <w:spacing w:after="0"/>
        <w:ind w:left="0"/>
        <w:jc w:val="both"/>
      </w:pPr>
      <w:r>
        <w:rPr>
          <w:rFonts w:ascii="Times New Roman"/>
          <w:b w:val="false"/>
          <w:i w:val="false"/>
          <w:color w:val="000000"/>
          <w:sz w:val="28"/>
        </w:rPr>
        <w:t>
      24. Дополнительные данные (может указать сам военнослужащий).</w:t>
      </w:r>
    </w:p>
    <w:bookmarkEnd w:id="16"/>
    <w:bookmarkStart w:name="z35" w:id="17"/>
    <w:p>
      <w:pPr>
        <w:spacing w:after="0"/>
        <w:ind w:left="0"/>
        <w:jc w:val="both"/>
      </w:pPr>
      <w:r>
        <w:rPr>
          <w:rFonts w:ascii="Times New Roman"/>
          <w:b w:val="false"/>
          <w:i w:val="false"/>
          <w:color w:val="000000"/>
          <w:sz w:val="28"/>
        </w:rPr>
        <w:t>
      Основное предназначение карточки: Для предотвращения внедрения агентуры при проведении поисково-спасательных работ.</w:t>
      </w:r>
    </w:p>
    <w:bookmarkEnd w:id="17"/>
    <w:bookmarkStart w:name="z36" w:id="18"/>
    <w:p>
      <w:pPr>
        <w:spacing w:after="0"/>
        <w:ind w:left="0"/>
        <w:jc w:val="both"/>
      </w:pPr>
      <w:r>
        <w:rPr>
          <w:rFonts w:ascii="Times New Roman"/>
          <w:b w:val="false"/>
          <w:i w:val="false"/>
          <w:color w:val="000000"/>
          <w:sz w:val="28"/>
        </w:rPr>
        <w:t>
      Использование: заполняется каждым членом экипажа самолета (вертолета), выполняющего боевые задачи на территории противника. Содержит информацию о личности военнослужащего, которая служит для его уверенного опознавания при проведении поисково-спасательных работ.</w:t>
      </w:r>
    </w:p>
    <w:bookmarkEnd w:id="1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429000" cy="436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3429000" cy="4368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38" w:id="19"/>
    <w:p>
      <w:pPr>
        <w:spacing w:after="0"/>
        <w:ind w:left="0"/>
        <w:jc w:val="both"/>
      </w:pPr>
      <w:r>
        <w:rPr>
          <w:rFonts w:ascii="Times New Roman"/>
          <w:b w:val="false"/>
          <w:i w:val="false"/>
          <w:color w:val="000000"/>
          <w:sz w:val="28"/>
        </w:rPr>
        <w:t>
      Примечание:</w:t>
      </w:r>
    </w:p>
    <w:bookmarkEnd w:id="19"/>
    <w:bookmarkStart w:name="z39" w:id="20"/>
    <w:p>
      <w:pPr>
        <w:spacing w:after="0"/>
        <w:ind w:left="0"/>
        <w:jc w:val="both"/>
      </w:pPr>
      <w:r>
        <w:rPr>
          <w:rFonts w:ascii="Times New Roman"/>
          <w:b w:val="false"/>
          <w:i w:val="false"/>
          <w:color w:val="000000"/>
          <w:sz w:val="28"/>
        </w:rPr>
        <w:t>
      1. В пункты 20, 21, 22, 23 заносятся дополнительные сведения военнослужащего, которые сам хорошо помнит и которые характерны только для него и ближайших членов семьи и не изменяются (имена друзей, дальних родственников, клички домашних животных, марки личных автомобилей).</w:t>
      </w:r>
    </w:p>
    <w:bookmarkEnd w:id="20"/>
    <w:bookmarkStart w:name="z40" w:id="21"/>
    <w:p>
      <w:pPr>
        <w:spacing w:after="0"/>
        <w:ind w:left="0"/>
        <w:jc w:val="both"/>
      </w:pPr>
      <w:r>
        <w:rPr>
          <w:rFonts w:ascii="Times New Roman"/>
          <w:b w:val="false"/>
          <w:i w:val="false"/>
          <w:color w:val="000000"/>
          <w:sz w:val="28"/>
        </w:rPr>
        <w:t>
      2. Карточка хранится в личном деле (экземпляр № 1) военнослужащего, при увольнении или списании с летной работы уничтожается с личным делом.</w:t>
      </w:r>
    </w:p>
    <w:bookmarkEnd w:id="21"/>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r>
              <w:br/>
            </w:r>
            <w:r>
              <w:rPr>
                <w:rFonts w:ascii="Times New Roman"/>
                <w:b w:val="false"/>
                <w:i w:val="false"/>
                <w:color w:val="000000"/>
                <w:sz w:val="20"/>
              </w:rPr>
              <w:t>Министр обороны</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июля 2024 года № 798</w:t>
            </w:r>
          </w:p>
        </w:tc>
      </w:tr>
    </w:tbl>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 к Инструкции</w:t>
            </w:r>
            <w:r>
              <w:br/>
            </w:r>
            <w:r>
              <w:rPr>
                <w:rFonts w:ascii="Times New Roman"/>
                <w:b w:val="false"/>
                <w:i w:val="false"/>
                <w:color w:val="000000"/>
                <w:sz w:val="20"/>
              </w:rPr>
              <w:t>по авиационной поисково-</w:t>
            </w:r>
            <w:r>
              <w:br/>
            </w:r>
            <w:r>
              <w:rPr>
                <w:rFonts w:ascii="Times New Roman"/>
                <w:b w:val="false"/>
                <w:i w:val="false"/>
                <w:color w:val="000000"/>
                <w:sz w:val="20"/>
              </w:rPr>
              <w:t>спасательной службе</w:t>
            </w:r>
            <w:r>
              <w:br/>
            </w:r>
            <w:r>
              <w:rPr>
                <w:rFonts w:ascii="Times New Roman"/>
                <w:b w:val="false"/>
                <w:i w:val="false"/>
                <w:color w:val="000000"/>
                <w:sz w:val="20"/>
              </w:rPr>
              <w:t>государственной авиации</w:t>
            </w:r>
            <w:r>
              <w:br/>
            </w:r>
            <w:r>
              <w:rPr>
                <w:rFonts w:ascii="Times New Roman"/>
                <w:b w:val="false"/>
                <w:i w:val="false"/>
                <w:color w:val="000000"/>
                <w:sz w:val="20"/>
              </w:rPr>
              <w:t>Республики Казахстан</w:t>
            </w:r>
          </w:p>
        </w:tc>
      </w:tr>
    </w:tbl>
    <w:bookmarkStart w:name="z43" w:id="22"/>
    <w:p>
      <w:pPr>
        <w:spacing w:after="0"/>
        <w:ind w:left="0"/>
        <w:jc w:val="left"/>
      </w:pPr>
      <w:r>
        <w:rPr>
          <w:rFonts w:ascii="Times New Roman"/>
          <w:b/>
          <w:i w:val="false"/>
          <w:color w:val="000000"/>
        </w:rPr>
        <w:t xml:space="preserve"> Подбор и подготовка площадки для посадки вертолетов</w:t>
      </w:r>
    </w:p>
    <w:bookmarkEnd w:id="22"/>
    <w:bookmarkStart w:name="z44" w:id="23"/>
    <w:p>
      <w:pPr>
        <w:spacing w:after="0"/>
        <w:ind w:left="0"/>
        <w:jc w:val="both"/>
      </w:pPr>
      <w:r>
        <w:rPr>
          <w:rFonts w:ascii="Times New Roman"/>
          <w:b w:val="false"/>
          <w:i w:val="false"/>
          <w:color w:val="000000"/>
          <w:sz w:val="28"/>
        </w:rPr>
        <w:t>
      При подборе и подготовке площадок для посадки вертолетов необходимо руководствоваться требованиями Руководства по летной эксплуатации вертолета.</w:t>
      </w:r>
    </w:p>
    <w:bookmarkEnd w:id="23"/>
    <w:bookmarkStart w:name="z45" w:id="24"/>
    <w:p>
      <w:pPr>
        <w:spacing w:after="0"/>
        <w:ind w:left="0"/>
        <w:jc w:val="both"/>
      </w:pPr>
      <w:r>
        <w:rPr>
          <w:rFonts w:ascii="Times New Roman"/>
          <w:b w:val="false"/>
          <w:i w:val="false"/>
          <w:color w:val="000000"/>
          <w:sz w:val="28"/>
        </w:rPr>
        <w:t>
      Под посадочные площадки для вертолетов используются ровные участки местности (луг, поле, лесная поляна), имеющие твердый грунт; в зимнее время, кроме того замерзшие озера и реки.</w:t>
      </w:r>
    </w:p>
    <w:bookmarkEnd w:id="24"/>
    <w:bookmarkStart w:name="z46" w:id="25"/>
    <w:p>
      <w:pPr>
        <w:spacing w:after="0"/>
        <w:ind w:left="0"/>
        <w:jc w:val="both"/>
      </w:pPr>
      <w:r>
        <w:rPr>
          <w:rFonts w:ascii="Times New Roman"/>
          <w:b w:val="false"/>
          <w:i w:val="false"/>
          <w:color w:val="000000"/>
          <w:sz w:val="28"/>
        </w:rPr>
        <w:t>
      При подборе площадки (минимальные размеры площадок для посадок и взлетов вертолета Ми-8 (17,171) приведены в таблице) учитываются:</w:t>
      </w:r>
    </w:p>
    <w:bookmarkEnd w:id="25"/>
    <w:bookmarkStart w:name="z47" w:id="26"/>
    <w:p>
      <w:pPr>
        <w:spacing w:after="0"/>
        <w:ind w:left="0"/>
        <w:jc w:val="both"/>
      </w:pPr>
      <w:r>
        <w:rPr>
          <w:rFonts w:ascii="Times New Roman"/>
          <w:b w:val="false"/>
          <w:i w:val="false"/>
          <w:color w:val="000000"/>
          <w:sz w:val="28"/>
        </w:rPr>
        <w:t>
      наличие препятствий на границах площадки;</w:t>
      </w:r>
    </w:p>
    <w:bookmarkEnd w:id="26"/>
    <w:bookmarkStart w:name="z48" w:id="27"/>
    <w:p>
      <w:pPr>
        <w:spacing w:after="0"/>
        <w:ind w:left="0"/>
        <w:jc w:val="both"/>
      </w:pPr>
      <w:r>
        <w:rPr>
          <w:rFonts w:ascii="Times New Roman"/>
          <w:b w:val="false"/>
          <w:i w:val="false"/>
          <w:color w:val="000000"/>
          <w:sz w:val="28"/>
        </w:rPr>
        <w:t>
      состояние грунта поверхности площадки;</w:t>
      </w:r>
    </w:p>
    <w:bookmarkEnd w:id="27"/>
    <w:bookmarkStart w:name="z49" w:id="28"/>
    <w:p>
      <w:pPr>
        <w:spacing w:after="0"/>
        <w:ind w:left="0"/>
        <w:jc w:val="both"/>
      </w:pPr>
      <w:r>
        <w:rPr>
          <w:rFonts w:ascii="Times New Roman"/>
          <w:b w:val="false"/>
          <w:i w:val="false"/>
          <w:color w:val="000000"/>
          <w:sz w:val="28"/>
        </w:rPr>
        <w:t>
      наличие предметов, затрудняющих выполнение посадки и взлета (камни, пни, кустарник, предметы, поднимаемые струей несущего винта и затрудняющие пилотирование и работу двигателей).</w:t>
      </w:r>
    </w:p>
    <w:bookmarkEnd w:id="28"/>
    <w:bookmarkStart w:name="z50" w:id="29"/>
    <w:p>
      <w:pPr>
        <w:spacing w:after="0"/>
        <w:ind w:left="0"/>
        <w:jc w:val="both"/>
      </w:pPr>
      <w:r>
        <w:rPr>
          <w:rFonts w:ascii="Times New Roman"/>
          <w:b w:val="false"/>
          <w:i w:val="false"/>
          <w:color w:val="000000"/>
          <w:sz w:val="28"/>
        </w:rPr>
        <w:t>
      Для обеспечения безопасности посадки (взлета) вертолетов пыльные посадочные площадки летом поливаются водой, а зимой очищаются от снега.</w:t>
      </w:r>
    </w:p>
    <w:bookmarkEnd w:id="29"/>
    <w:bookmarkStart w:name="z51" w:id="30"/>
    <w:p>
      <w:pPr>
        <w:spacing w:after="0"/>
        <w:ind w:left="0"/>
        <w:jc w:val="both"/>
      </w:pPr>
      <w:r>
        <w:rPr>
          <w:rFonts w:ascii="Times New Roman"/>
          <w:b w:val="false"/>
          <w:i w:val="false"/>
          <w:color w:val="000000"/>
          <w:sz w:val="28"/>
        </w:rPr>
        <w:t>
      После оценки вышеуказанных элементов и выполнении необходимых работ по подготовке площадки к приему вертолетов необходимо произвести оборудование площадки, которое заключается:</w:t>
      </w:r>
    </w:p>
    <w:bookmarkEnd w:id="30"/>
    <w:bookmarkStart w:name="z52" w:id="31"/>
    <w:p>
      <w:pPr>
        <w:spacing w:after="0"/>
        <w:ind w:left="0"/>
        <w:jc w:val="both"/>
      </w:pPr>
      <w:r>
        <w:rPr>
          <w:rFonts w:ascii="Times New Roman"/>
          <w:b w:val="false"/>
          <w:i w:val="false"/>
          <w:color w:val="000000"/>
          <w:sz w:val="28"/>
        </w:rPr>
        <w:t>
      в обозначении границ площадки;</w:t>
      </w:r>
    </w:p>
    <w:bookmarkEnd w:id="31"/>
    <w:bookmarkStart w:name="z53" w:id="32"/>
    <w:p>
      <w:pPr>
        <w:spacing w:after="0"/>
        <w:ind w:left="0"/>
        <w:jc w:val="both"/>
      </w:pPr>
      <w:r>
        <w:rPr>
          <w:rFonts w:ascii="Times New Roman"/>
          <w:b w:val="false"/>
          <w:i w:val="false"/>
          <w:color w:val="000000"/>
          <w:sz w:val="28"/>
        </w:rPr>
        <w:t>
      в обозначении места приземления вертолетов;</w:t>
      </w:r>
    </w:p>
    <w:bookmarkEnd w:id="32"/>
    <w:bookmarkStart w:name="z54" w:id="33"/>
    <w:p>
      <w:pPr>
        <w:spacing w:after="0"/>
        <w:ind w:left="0"/>
        <w:jc w:val="both"/>
      </w:pPr>
      <w:r>
        <w:rPr>
          <w:rFonts w:ascii="Times New Roman"/>
          <w:b w:val="false"/>
          <w:i w:val="false"/>
          <w:color w:val="000000"/>
          <w:sz w:val="28"/>
        </w:rPr>
        <w:t>
      в оборудовании конуса для определения направления ветра.</w:t>
      </w:r>
    </w:p>
    <w:bookmarkEnd w:id="33"/>
    <w:bookmarkStart w:name="z55" w:id="34"/>
    <w:p>
      <w:pPr>
        <w:spacing w:after="0"/>
        <w:ind w:left="0"/>
        <w:jc w:val="both"/>
      </w:pPr>
      <w:r>
        <w:rPr>
          <w:rFonts w:ascii="Times New Roman"/>
          <w:b w:val="false"/>
          <w:i w:val="false"/>
          <w:color w:val="000000"/>
          <w:sz w:val="28"/>
        </w:rPr>
        <w:t>
      Границы площадки обозначаются через 50 метров флажками летом белого, зимой черного цвета, ночью фонарями красного цвета.</w:t>
      </w:r>
    </w:p>
    <w:bookmarkEnd w:id="34"/>
    <w:bookmarkStart w:name="z56" w:id="35"/>
    <w:p>
      <w:pPr>
        <w:spacing w:after="0"/>
        <w:ind w:left="0"/>
        <w:jc w:val="both"/>
      </w:pPr>
      <w:r>
        <w:rPr>
          <w:rFonts w:ascii="Times New Roman"/>
          <w:b w:val="false"/>
          <w:i w:val="false"/>
          <w:color w:val="000000"/>
          <w:sz w:val="28"/>
        </w:rPr>
        <w:t>
      Место приземления вертолетов обозначается флажками, устанавливаемыми на расстоянии 15 метров один от другого. Расстояние между посадочными воротами при посадке нескольких вертолетов 75 метров. Ночью на место флажков устанавливаются фонари белого цвета или зажигаются шашки.</w:t>
      </w:r>
    </w:p>
    <w:bookmarkEnd w:id="35"/>
    <w:bookmarkStart w:name="z57" w:id="36"/>
    <w:p>
      <w:pPr>
        <w:spacing w:after="0"/>
        <w:ind w:left="0"/>
        <w:jc w:val="both"/>
      </w:pPr>
      <w:r>
        <w:rPr>
          <w:rFonts w:ascii="Times New Roman"/>
          <w:b w:val="false"/>
          <w:i w:val="false"/>
          <w:color w:val="000000"/>
          <w:sz w:val="28"/>
        </w:rPr>
        <w:t>
      Для определения направления ветра при посадке и взлете на площадке оборудуется конус. Конус изготавливается из материала черного (оранжевого) и белого цветов, прикрепляется к круглому металлическому кольцу диаметром 40-45 сантиметров. Кольцо с конусом крепится к шесту с таким расчетом, чтобы в зависимости от направления ветра могло свободно вращаться. Конус устанавливается на открытом месте на расстоянии 50-100 метров от площадки и не должен мешать заходящим на посадку и взлетающим вертолетам. Для определения направления ветра также используются дымовые шашки, дымный костер, при этом необходимо, чтобы дым не мешал подходу и посадке вертолетов.</w:t>
      </w:r>
    </w:p>
    <w:bookmarkEnd w:id="36"/>
    <w:bookmarkStart w:name="z58" w:id="37"/>
    <w:p>
      <w:pPr>
        <w:spacing w:after="0"/>
        <w:ind w:left="0"/>
        <w:jc w:val="left"/>
      </w:pPr>
      <w:r>
        <w:rPr>
          <w:rFonts w:ascii="Times New Roman"/>
          <w:b/>
          <w:i w:val="false"/>
          <w:color w:val="000000"/>
        </w:rPr>
        <w:t xml:space="preserve"> Минимальные размеры площадок для посадок и взлетов вертолетов Ми-8 (17,171)</w:t>
      </w:r>
    </w:p>
    <w:bookmarkEnd w:id="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 группы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Размеры площадки (ширина х длина),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Без препятствий на подходах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препятствиями на границах площадки высотой 25 метров</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Одиночный вертолет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30х30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50х80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75х100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100х200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100х120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130х150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180х300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200х320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