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489b" w14:textId="f814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июля 2024 года № 281. Зарегистрирован в Министерстве юстиции Республики Казахстан 30 июля 2024 года № 34837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15 января 2016 года № 20 "Об утверждении Правил включения в региональную квоту приема кандасов и переселенцев" (зарегистрирован в Реестре государственной регистрации нормативных правовых актов за № 13334)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в региональную квоту приема кандасов,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получения государственной услуги "Включение в региональную квоту приема кандасов" этнические казахи, ранее не включавшийся в региональную квоту и получивший статус кандаса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Правил присвоения или продления статуса кандаса, утвержденных приказом Министра труда и социальной защиты населения Республики Казахстан 22 июля 2013 года № 329-Ө-М (зарегистрирован в Реестре государственной регистрации нормативных правовых актов за № 8624), вдовы кандасов и их общие дети прибывшие после включения кандаса в региональную квоту приема кандасов и (или) родившиеся в Республике Казахстан до получения их родителями гражданства Республики Казахстан, а также этнические казахи получившие статус кандаса, проживающие на территории Республики Казахстан представляют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8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местные исполнительные органы по вопросам социальной защиты и занятости населения регионов,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112 Социального Кодекса (далее – Услугодатель);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 "Migration.enbek.kz";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Государственную корпорацию "Правительство для граждан" (далее - Государственная корпорация);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через веб-портал "электронного правительства" (далее - веб-портал).".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Премьер-Министра-Министра труда и социальной защиты населения Республики Казахстан от 22 июня 2023 года № 234 "Об утверждении Правил добровольного переселения лиц для повышения мобильности рабочей силы" (зарегистрирован в Реестре государственной регистрации нормативных правовых актов под № 32880)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добровольного переселения лиц для повышения мобильности рабочей силы,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добровольного переселения лиц для повышения мобильности рабочей силы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(далее – Социальный кодекс) и определяют порядок добровольного переселения лиц для повышения мобильности рабочей силы.";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"66. После прибытия на новое место жительства и включения в региональную квоту кандасам и переселенцам и членам их семей, выплачивается материальная помощь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112 Социального кодекса.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расторгнувшие брак (супружество) за последние 36 месяцев до участия в мерах добровольного переселения лиц для повышения трудовой мобильности, предоставляют справку о государственной регистрации расторжения брака (супружества) в книге записи актов гражданского состояния.".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миграции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акиматов областей и городов Астана, Алматы и Шымкент для руководства в работе.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промышленности 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