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bd62" w14:textId="4c2b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"Присвоение/упразднение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19 июля 2024 года № 270. Зарегистрирован в Министерстве юстиции Республики Казахстан 22 июля 2024 года № 34774.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- 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"Присвоение/упразднение адреса объекта недвижимости".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30 марта 2020 года № 168 "Об утверждении Правил по оказанию государственной услуги "Выдача справки по определению адреса объектов недвижимости на территории Республики Казахстан" (зарегистрирован в Реестре государственной регистрации нормативно-правовых актов за № 20291);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изменения, утвержденного приказом Министра промышленности и строительства Республики Казахстан от 26 марта 2024 года № 109 "О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Казахстан" (зарегистрирован в Реестре государственной регистрации нормативно-правовых актов за № 34194).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270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"Присвоение/упразднение адреса объекта недвижимости"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"Присвоение/ упразднение адреса объекта недвижимости"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"Присвоение/упразднение адреса объекта недвижимости".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(далее – объекты недвижимости) –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– описание местоположения объекта недвижимости (регион, населенный пункт, составные части населенного пункта, первичный объект недвижимости, вторичный объект недвижимости (при наличии);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"Адресный регистр" (далее – ИС "Адресный регистр") – аппаратно-программный комплекс, предназначенный для создания, накопления, обработки сведений об адресах и унификации адресного поля Республики Казахстан;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код адреса (далее – РКА) – уникальный код адреса объекта недвижимости.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"Присвоение/упразднение адреса объекта недвижимости" (далее – государственная услуга) оказывается местными исполнительными органами городов Астана, Алматы и Шымкент, районов и городов областного значения (далее – услугодатель) физическим лицам или их опекунам, юридическим лицам (далее – услугополучатель).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услуги осуществляется присвоение/ упразднение постоянных адресов объектов недвижимости.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требования к оказанию государственной услуги, изложены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15.05.2025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для получения государственной услуги направляет Услугодателю через веб-портал "электронного правительства" www.egov.kz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заявления в день их поступления.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заявления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недвижимое имущество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документ, подтверждающий установление опеки, решение на проведение комплекса работ по постутилизации объектов (снос зданий и сооружений), услугодатель получает из соответствующих государственных информационных систем через шлюз "электронного правительства". </w:t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правоустанавливающих документах на недвижимое имущество в информационных системах государственных органов, услугополучателю необходимо обратиться в регистрирующий орган для регистрации прав на недвижимое имущество согласно Правил оказания государственной услуги "Государственная регистрация прав (обременений прав) на недвижимое имущество",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 в Реестре государственной регистрации нормативных правовых актов за № 20610).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регистрации заявления и приложенных документов услугодатель в течение 2 (двух) рабочих дней с момента получения документов услугополучателя проверяет их полноту.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готовит мотивированный отказ в дальнейшем рассмотрении заявления и направляет в "личный кабинет" услугополучателя в форме электронного документа, подписанного электронной цифровой подписью (далее – ЭЦП) услугодателя.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услугодатель рассматривает приложенные документы на 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либо мотивированного отказа приведен в пункте 4 Перечня.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присвоения или упразднения адреса объекта недвижимости ответственный исполнитель услугодателя осуществляет выезд по месту нахождения объекта, удостоверяет наличие или отсутствие объекта путем фотофиксации и составления акта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готовит приказ о присвоении или упразднении адреса объекта недвижимости, осуществляет внесение данных в ИС "Адресный регистр".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 государственной услуги в форме письма-уведомления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направляется услугодателем в "личный кабинет" заявителя в форме электронного документа подписанного ЭЦП услугодателя.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отказывает в оказании государственной услуги по основаниям, изложенным в пункте 10 Перечня.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оснований, предусмотренных в пункте 10 Перечня при оказании государственной услуги для районов услугодатель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направляется уполномоченным органом по делам архитектуры, градостроительства и строительства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местные исполнительные органы городов Астана, Алматы и Шымкент, районов и городов областного значения и оператору информационно-коммуникационной инфраструктуры "электронного правительства", осуществляющие прием заявлений и выдачу результатов оказания государственной услуги.</w:t>
      </w:r>
    </w:p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</w:tbl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"Присвоение/упразднение 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Присвоение адреса объекту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Упразднение адреса объекта недвижимости.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веб-портал электронного правительства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столицы, городов республиканского и областного значения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районов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письмо-уведомление о присвоении адреса объекту недвижимости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письмо-уведомление об упразднении адреса объекта недвижимости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законодательству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присвоения адреса объекту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 подтверждающий установление опеки, услугодатель получает из соответствующих государственных информационных систем через 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упразднения адреса объекта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документах, удостоверяющих личность, о государственной регистрации (перерегистрации) юридического лица, правоустанавливающие документы на недвижимость (справка о зарегистрированных правах (обременениях) на недвижимое имущество и его технических характеристиках, договора, решения местных исполнительных органов, решения суда, право на наследство и пр.), документ, подтверждающий установление опеки, решение на проведение комплекса работ по постутилизации объектов (снос зданий и сооружений), услугодатель получает из соответствующих государственных информационных систем через 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сноса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Правилами адресации объектов недвижимости на территории Республики Казахстан, утвержденными совместным приказом уполномоченного органа по делам архитектуры, градостроительства и строительства и уполномоченного органа в сфере цифровизации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24 Строительного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15.05.2025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5" w:id="44"/>
      <w:r>
        <w:rPr>
          <w:rFonts w:ascii="Times New Roman"/>
          <w:b w:val="false"/>
          <w:i w:val="false"/>
          <w:color w:val="000000"/>
          <w:sz w:val="28"/>
        </w:rPr>
        <w:t>
      Прошу присвоить/упразднить адрес объекта недвижимости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(населенный пункт)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Сдал: ______________________ (ФИО,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3 вносились изменения на казахском языке, текст на русском не меняется, в соответствии с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осмотра наличия/отсутствия объекта недвижимости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"__" __________ 20___года</w:t>
      </w:r>
    </w:p>
    <w:bookmarkEnd w:id="46"/>
    <w:p>
      <w:pPr>
        <w:spacing w:after="0"/>
        <w:ind w:left="0"/>
        <w:jc w:val="both"/>
      </w:pPr>
      <w:bookmarkStart w:name="z80" w:id="47"/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Местоположение (адрес)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осмотра выявлено: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(имеется/не имеется)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Фотофиксация (не менее 3-х фото, файлы jpg, jpeg, png)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произвел: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 (а), один экземпляр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лица или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представителя, ознакомившегося с настоящим актом)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Запись с указанием мотивов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"Присвоение/упразднение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объекта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(далее – ФИО),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Письмо-уведомление</w:t>
      </w:r>
    </w:p>
    <w:bookmarkEnd w:id="48"/>
    <w:p>
      <w:pPr>
        <w:spacing w:after="0"/>
        <w:ind w:left="0"/>
        <w:jc w:val="both"/>
      </w:pPr>
      <w:bookmarkStart w:name="z85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услугодателя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присвоении/упразднении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РКА: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                              ФИО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