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4a51" w14:textId="d8f4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19 июля 2024 года № 571. Зарегистрирован в Министерстве юстиции Республики Казахстан 19 июля 2024 года № 34769</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 в Реестре государственной регистрации нормативных правовых актов за № 12880)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9 Закона Республики Казахстан "О миграции населения"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иностранцам и лицам без гражданства разрешения на временное и постоянное проживание в Республике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"11. Для получения государственной услуги иностранцы либо лица без гражданства (далее – услугополучатель), временно пребывающие в Республике Казахстан с визой на постоянное проживание, инвесторской многократной визой, выданной по ходатайству уполномоченного органа по инвестициям, визой, выданной согласно перечню востребованных профессий для получения иностранцами разрешения на постоянное проживание в Республике Казахстан, утверждаемому уполномоченным органом по вопросам миграции населения, либо прибывшие из государств, заключивших с Республикой Казахстан соглашения о безвизовом порядке въезда и пребывания, либо имеющие статус беженца в Республике Казахстан, а также этнические казахи независимо от категории выданной им визы обращаются с заявлением о выдаче разрешения на постоянное жительство в Республике Казахстан (далее - разрешение) с приложением пакета документов в соответствии с Перечнем основных требований к оказанию государственной услуги согласно приложению 3 к настоящим Правилам (далее – требование к оказанию государственной услуги) в территориальные органы полиции (далее - услугодатель) либо через некоммерческое акционерное общество "Государственная корпорация "Правительство для граждан" (далее – Государственная корпорация).";</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6"/>
    <w:bookmarkStart w:name="z13"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При подаче заявления о выдаче разрешения на временное проживание через услугодателя и Государственную корпорацию:</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Заявление-анкету о выдаче разрешения на временное проживание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удостоверяющего личность иностранца либо лица без гражданства, с которыми ратифицированы соглашения о безвизовом пребывании (оригинал предоставляется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медицинской страховки (оригинал предоставляется для сверки) (за исключением граждан стран Евразийского экономического Союза (далее -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заверенное согласие на проживание иммигранта, в случае, если услугополучатель не является собственником жилья, предоставляемого иммигранту для его временного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Справка о прохождении дактилоскопирования иностранца или лица без гражданства,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января 2018 года № 36 "Об утверждении Правил проведения дактилоскопической и геномной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подвида государственной услуги дополнительно представляют: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иностранцам и лицам без гражданства разрешения на временное проживание в Республике Казахстан в связи с воссоединением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семейные отношения с лицом, постоянно проживающим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разрешение на привлечение иностранной рабочей силы, выданное местным исполнительным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справку или разрешение, выданные местным исполнительным органом Республики Казахстан о соответствии квалификации иностранца;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разрешение трудовому иммигранту, выданное местным исполнительным органом, для осуществления трудовой деятельности у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граждан ЕАЭС – трудовой договор, зарегистрированный в уполномоченном органе (Министерство труда и социальной защиты населения) – в единой системе учета трудовых договоров "ЕСУТД" или гражданско-правовой договор по выполнению работ (оказанию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о направлении в служебную командировку по внутрикорпоративному переводу, или в рамках реализации договора между юридическими лицами об оказании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аккредитацию журналиста с указанием срока аккредитации;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иммигрантам, которым в соответствии с законодательством Республики Казахстан в области миграции населения и/или международными договорами, ратифицированными Республикой Казахстан, не требуется получения разрешений, указанных в абзацах второй, третий, четвертый, пятый, шестой и седьмой настоящего подпункта,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Международном финансовом центре "Астана" (далее –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учебного заведения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лечение иностранца или лица без гражданства в медицинских организациях Республики Казахстан или постоянный уход за иностранным пациентом, находящимся на лечении в медицинских организациях Республики Казахстан, а также за близкими родственниками – гражданами Республики Казахстан, либо иностранцами, постоянно проживающими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выданное уполномоченным органом Республики Казахстан, осуществляющим государственное регулирование в сфере религиозной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медицинская справка, подтверждающая отсутствие заболеваний, препятствующих трудовой деятельности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(медицинская справка формы 028/у),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страховка, покрывающая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наличия либо отсутствия судимости и запрета на осуществление предпринимательской деятельности на основании решения суда в государстве гражданской принадлежности и/или постоянного проживания, выданный компетентным органом соответствующего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ходатайство местного исполнительного органа,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условии ранее поданного заявления для оформления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составленные на иностранном языке, подлежат переводу на государственный либо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p>
            <w:pPr>
              <w:spacing w:after="20"/>
              <w:ind w:left="20"/>
              <w:jc w:val="both"/>
            </w:pPr>
            <w:r>
              <w:rPr>
                <w:rFonts w:ascii="Times New Roman"/>
                <w:b w:val="false"/>
                <w:i w:val="false"/>
                <w:color w:val="000000"/>
                <w:sz w:val="20"/>
              </w:rPr>
              <w:t>
Сведения о наличии у иностранца дактилоскопической регистрации, о приеме документов для оказания государственной услуги "Выдача разрешения иностранцами лицам без гражданства на постоянное жительство в Республике Казахстан" услугодатель проверяет в информационной системе.</w:t>
            </w:r>
          </w:p>
        </w:tc>
      </w:tr>
    </w:tbl>
    <w:bookmarkStart w:name="z50" w:id="9"/>
    <w:p>
      <w:pPr>
        <w:spacing w:after="0"/>
        <w:ind w:left="0"/>
        <w:jc w:val="both"/>
      </w:pPr>
      <w:r>
        <w:rPr>
          <w:rFonts w:ascii="Times New Roman"/>
          <w:b w:val="false"/>
          <w:i w:val="false"/>
          <w:color w:val="000000"/>
          <w:sz w:val="28"/>
        </w:rPr>
        <w:t>
      ";</w:t>
      </w:r>
    </w:p>
    <w:bookmarkEnd w:id="9"/>
    <w:bookmarkStart w:name="z51"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10"/>
    <w:bookmarkStart w:name="z52" w:id="11"/>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11"/>
    <w:bookmarkStart w:name="z5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3"/>
          <w:p>
            <w:pPr>
              <w:spacing w:after="20"/>
              <w:ind w:left="20"/>
              <w:jc w:val="both"/>
            </w:pPr>
            <w:r>
              <w:rPr>
                <w:rFonts w:ascii="Times New Roman"/>
                <w:b w:val="false"/>
                <w:i w:val="false"/>
                <w:color w:val="000000"/>
                <w:sz w:val="20"/>
              </w:rPr>
              <w:t>
Отказ в оказании государственной услуги:</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 соответствии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 в случае: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соответствии со </w:t>
            </w:r>
            <w:r>
              <w:rPr>
                <w:rFonts w:ascii="Times New Roman"/>
                <w:b w:val="false"/>
                <w:i w:val="false"/>
                <w:color w:val="000000"/>
                <w:sz w:val="20"/>
              </w:rPr>
              <w:t>статьей 49</w:t>
            </w:r>
            <w:r>
              <w:rPr>
                <w:rFonts w:ascii="Times New Roman"/>
                <w:b w:val="false"/>
                <w:i w:val="false"/>
                <w:color w:val="000000"/>
                <w:sz w:val="20"/>
              </w:rPr>
              <w:t xml:space="preserve"> Закона Республики Казахстан "О миграции населения" в выдаче разрешения на постоянное проживание в Республике Казахстан отказывается либо выданное ранее разрешение аннулируется следующим услугополучателям: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незаконно прибывшим, а также преследуемым за совершение преступлений по законодательству стран, выходцами из которых они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освободившимся из мест лишения свободы, постоянное место жительства которых до осуждения было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совершившим преступления против человечества;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совершившим преступление против половой неприкосновенности несовершеннолетнего;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неоднократно нарушавшим законодательство о правовом положении иностранцев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разжигающим межнациональную, межконфессиональную и религиозную вражду;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действия которых направлены на насильственное изменение конституционного строя;</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выступающим против суверенитета и независимости Республики Казахстан, призывающим к нарушению единства и целостности ее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имеющим неснятую или непогашенную судимость за преступление;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не прошедшим дактилоскопическую регистрацию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выдворенным в течение пяти лет из Республики Казахстан к моменту выдачи разрешения на постоянное проживание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15) если это необходимо для защиты прав и законных интересов граждан Республики Казахстан и других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w:t>
            </w:r>
            <w:r>
              <w:rPr>
                <w:rFonts w:ascii="Times New Roman"/>
                <w:b w:val="false"/>
                <w:i w:val="false"/>
                <w:color w:val="000000"/>
                <w:sz w:val="20"/>
              </w:rPr>
              <w:t>статьей 38</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18)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19)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создающим угрозу интересам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21) имеющим заболевания, являющиеся противопоказанием для въезда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если они ранее лишены гражданства Республики Казахстан по основаниям, предусмотренным </w:t>
            </w:r>
            <w:r>
              <w:rPr>
                <w:rFonts w:ascii="Times New Roman"/>
                <w:b w:val="false"/>
                <w:i w:val="false"/>
                <w:color w:val="000000"/>
                <w:sz w:val="20"/>
              </w:rPr>
              <w:t>статьей 20-1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отношении этнических казахов и членов их семей, лиц без гражданства, признанных таковыми в связи с отсутствием документов, удостоверяющих личность, либо на основании паспорта СССР образца 1974 года, женщин, подпадающих под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присоединении Республики Казахстан к Конвенции о гражданстве замужней женщины", действие подпунктов 16) и 19) не применяется.</w:t>
            </w:r>
          </w:p>
          <w:p>
            <w:pPr>
              <w:spacing w:after="20"/>
              <w:ind w:left="20"/>
              <w:jc w:val="both"/>
            </w:pPr>
            <w:r>
              <w:rPr>
                <w:rFonts w:ascii="Times New Roman"/>
                <w:b w:val="false"/>
                <w:i w:val="false"/>
                <w:color w:val="000000"/>
                <w:sz w:val="20"/>
              </w:rPr>
              <w:t>
В отношении недееспособных лиц положение подпункта 21) не применяется.</w:t>
            </w:r>
          </w:p>
        </w:tc>
      </w:tr>
    </w:tbl>
    <w:bookmarkStart w:name="z84" w:id="14"/>
    <w:p>
      <w:pPr>
        <w:spacing w:after="0"/>
        <w:ind w:left="0"/>
        <w:jc w:val="both"/>
      </w:pPr>
      <w:r>
        <w:rPr>
          <w:rFonts w:ascii="Times New Roman"/>
          <w:b w:val="false"/>
          <w:i w:val="false"/>
          <w:color w:val="000000"/>
          <w:sz w:val="28"/>
        </w:rPr>
        <w:t>
      ";</w:t>
      </w:r>
    </w:p>
    <w:bookmarkEnd w:id="14"/>
    <w:bookmarkStart w:name="z85"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5"/>
    <w:bookmarkStart w:name="z86" w:id="16"/>
    <w:p>
      <w:pPr>
        <w:spacing w:after="0"/>
        <w:ind w:left="0"/>
        <w:jc w:val="both"/>
      </w:pPr>
      <w:r>
        <w:rPr>
          <w:rFonts w:ascii="Times New Roman"/>
          <w:b w:val="false"/>
          <w:i w:val="false"/>
          <w:color w:val="000000"/>
          <w:sz w:val="28"/>
        </w:rPr>
        <w:t>
      пункт 14 изложить в следующей редакции:</w:t>
      </w:r>
    </w:p>
    <w:bookmarkEnd w:id="16"/>
    <w:bookmarkStart w:name="z87" w:id="17"/>
    <w:p>
      <w:pPr>
        <w:spacing w:after="0"/>
        <w:ind w:left="0"/>
        <w:jc w:val="both"/>
      </w:pPr>
      <w:r>
        <w:rPr>
          <w:rFonts w:ascii="Times New Roman"/>
          <w:b w:val="false"/>
          <w:i w:val="false"/>
          <w:color w:val="000000"/>
          <w:sz w:val="28"/>
        </w:rPr>
        <w:t>
      "Были ли Вы осуждены вступившим в законную силу приговором суда за совершение уголовного проступка, либо тяжкого или особо тяжкого уголовного преступления, рецидив которого признан опасным, если да, то сколько раз и когда</w:t>
      </w:r>
    </w:p>
    <w:bookmarkEnd w:id="17"/>
    <w:bookmarkStart w:name="z88" w:id="18"/>
    <w:p>
      <w:pPr>
        <w:spacing w:after="0"/>
        <w:ind w:left="0"/>
        <w:jc w:val="both"/>
      </w:pPr>
      <w:r>
        <w:rPr>
          <w:rFonts w:ascii="Times New Roman"/>
          <w:b w:val="false"/>
          <w:i w:val="false"/>
          <w:color w:val="000000"/>
          <w:sz w:val="28"/>
        </w:rPr>
        <w:t>
      ____________________________________________________________________</w:t>
      </w:r>
    </w:p>
    <w:bookmarkEnd w:id="18"/>
    <w:bookmarkStart w:name="z89" w:id="19"/>
    <w:p>
      <w:pPr>
        <w:spacing w:after="0"/>
        <w:ind w:left="0"/>
        <w:jc w:val="both"/>
      </w:pPr>
      <w:r>
        <w:rPr>
          <w:rFonts w:ascii="Times New Roman"/>
          <w:b w:val="false"/>
          <w:i w:val="false"/>
          <w:color w:val="000000"/>
          <w:sz w:val="28"/>
        </w:rPr>
        <w:t>
      Вместе с заявлением представляю следующие документы:</w:t>
      </w:r>
    </w:p>
    <w:bookmarkEnd w:id="19"/>
    <w:bookmarkStart w:name="z90" w:id="20"/>
    <w:p>
      <w:pPr>
        <w:spacing w:after="0"/>
        <w:ind w:left="0"/>
        <w:jc w:val="both"/>
      </w:pPr>
      <w:r>
        <w:rPr>
          <w:rFonts w:ascii="Times New Roman"/>
          <w:b w:val="false"/>
          <w:i w:val="false"/>
          <w:color w:val="000000"/>
          <w:sz w:val="28"/>
        </w:rPr>
        <w:t>
      ____________________________________________________________________</w:t>
      </w:r>
    </w:p>
    <w:bookmarkEnd w:id="20"/>
    <w:bookmarkStart w:name="z91" w:id="21"/>
    <w:p>
      <w:pPr>
        <w:spacing w:after="0"/>
        <w:ind w:left="0"/>
        <w:jc w:val="both"/>
      </w:pPr>
      <w:r>
        <w:rPr>
          <w:rFonts w:ascii="Times New Roman"/>
          <w:b w:val="false"/>
          <w:i w:val="false"/>
          <w:color w:val="000000"/>
          <w:sz w:val="28"/>
        </w:rPr>
        <w:t>
      ____________________________________________________________________</w:t>
      </w:r>
    </w:p>
    <w:bookmarkEnd w:id="21"/>
    <w:bookmarkStart w:name="z92" w:id="22"/>
    <w:p>
      <w:pPr>
        <w:spacing w:after="0"/>
        <w:ind w:left="0"/>
        <w:jc w:val="both"/>
      </w:pPr>
      <w:r>
        <w:rPr>
          <w:rFonts w:ascii="Times New Roman"/>
          <w:b w:val="false"/>
          <w:i w:val="false"/>
          <w:color w:val="000000"/>
          <w:sz w:val="28"/>
        </w:rPr>
        <w:t xml:space="preserve">
      Я предупрежден (а) о том, что в выдаче разрешения на постоянное проживание в Республике Казахстан отказывается либо ранее выданное аннулируется в случаях, предусмотренных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миграции населения". Подлинность представленных документов и достоверность изложенных сведений подтверждаю. </w:t>
      </w:r>
    </w:p>
    <w:bookmarkEnd w:id="22"/>
    <w:p>
      <w:pPr>
        <w:spacing w:after="0"/>
        <w:ind w:left="0"/>
        <w:jc w:val="both"/>
      </w:pPr>
      <w:bookmarkStart w:name="z93" w:id="23"/>
      <w:r>
        <w:rPr>
          <w:rFonts w:ascii="Times New Roman"/>
          <w:b w:val="false"/>
          <w:i w:val="false"/>
          <w:color w:val="000000"/>
          <w:sz w:val="28"/>
        </w:rPr>
        <w:t xml:space="preserve">
      "__"___________________ 20 ___ год _____________________________  </w:t>
      </w:r>
    </w:p>
    <w:bookmarkEnd w:id="23"/>
    <w:p>
      <w:pPr>
        <w:spacing w:after="0"/>
        <w:ind w:left="0"/>
        <w:jc w:val="both"/>
      </w:pPr>
      <w:r>
        <w:rPr>
          <w:rFonts w:ascii="Times New Roman"/>
          <w:b w:val="false"/>
          <w:i w:val="false"/>
          <w:color w:val="000000"/>
          <w:sz w:val="28"/>
        </w:rPr>
        <w:t xml:space="preserve">       (дата подачи заявления)                   (подпись заявителя)</w:t>
      </w:r>
    </w:p>
    <w:bookmarkStart w:name="z94" w:id="24"/>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24"/>
    <w:p>
      <w:pPr>
        <w:spacing w:after="0"/>
        <w:ind w:left="0"/>
        <w:jc w:val="both"/>
      </w:pPr>
      <w:bookmarkStart w:name="z95" w:id="25"/>
      <w:r>
        <w:rPr>
          <w:rFonts w:ascii="Times New Roman"/>
          <w:b w:val="false"/>
          <w:i w:val="false"/>
          <w:color w:val="000000"/>
          <w:sz w:val="28"/>
        </w:rPr>
        <w:t>
      "____" _________ 20 ____ год ___________________________</w:t>
      </w:r>
    </w:p>
    <w:bookmarkEnd w:id="25"/>
    <w:p>
      <w:pPr>
        <w:spacing w:after="0"/>
        <w:ind w:left="0"/>
        <w:jc w:val="both"/>
      </w:pPr>
      <w:r>
        <w:rPr>
          <w:rFonts w:ascii="Times New Roman"/>
          <w:b w:val="false"/>
          <w:i w:val="false"/>
          <w:color w:val="000000"/>
          <w:sz w:val="28"/>
        </w:rPr>
        <w:t xml:space="preserve">                                     (подпись заявителя)</w:t>
      </w:r>
    </w:p>
    <w:bookmarkStart w:name="z96" w:id="26"/>
    <w:p>
      <w:pPr>
        <w:spacing w:after="0"/>
        <w:ind w:left="0"/>
        <w:jc w:val="both"/>
      </w:pPr>
      <w:r>
        <w:rPr>
          <w:rFonts w:ascii="Times New Roman"/>
          <w:b w:val="false"/>
          <w:i w:val="false"/>
          <w:color w:val="000000"/>
          <w:sz w:val="28"/>
        </w:rPr>
        <w:t>
      Заявление принято к рассмотрению "__" ____________ 20___ год.</w:t>
      </w:r>
    </w:p>
    <w:bookmarkEnd w:id="26"/>
    <w:bookmarkStart w:name="z97" w:id="27"/>
    <w:p>
      <w:pPr>
        <w:spacing w:after="0"/>
        <w:ind w:left="0"/>
        <w:jc w:val="both"/>
      </w:pPr>
      <w:r>
        <w:rPr>
          <w:rFonts w:ascii="Times New Roman"/>
          <w:b w:val="false"/>
          <w:i w:val="false"/>
          <w:color w:val="000000"/>
          <w:sz w:val="28"/>
        </w:rPr>
        <w:t>
      Правильность заполнения заявления и наличие необходимых документов проверил, заявление подписано в моем присутствии, подлинность подписи заявителя подтверждаю</w:t>
      </w:r>
    </w:p>
    <w:bookmarkEnd w:id="27"/>
    <w:p>
      <w:pPr>
        <w:spacing w:after="0"/>
        <w:ind w:left="0"/>
        <w:jc w:val="both"/>
      </w:pPr>
      <w:bookmarkStart w:name="z98" w:id="28"/>
      <w:r>
        <w:rPr>
          <w:rFonts w:ascii="Times New Roman"/>
          <w:b w:val="false"/>
          <w:i w:val="false"/>
          <w:color w:val="000000"/>
          <w:sz w:val="28"/>
        </w:rPr>
        <w:t>
      ____________________________________________________________________</w:t>
      </w:r>
    </w:p>
    <w:bookmarkEnd w:id="28"/>
    <w:p>
      <w:pPr>
        <w:spacing w:after="0"/>
        <w:ind w:left="0"/>
        <w:jc w:val="both"/>
      </w:pPr>
      <w:r>
        <w:rPr>
          <w:rFonts w:ascii="Times New Roman"/>
          <w:b w:val="false"/>
          <w:i w:val="false"/>
          <w:color w:val="000000"/>
          <w:sz w:val="28"/>
        </w:rPr>
        <w:t xml:space="preserve">             специальное звание (если имеется), должность, фамилия,</w:t>
      </w:r>
    </w:p>
    <w:p>
      <w:pPr>
        <w:spacing w:after="0"/>
        <w:ind w:left="0"/>
        <w:jc w:val="both"/>
      </w:pPr>
      <w:bookmarkStart w:name="z99" w:id="29"/>
      <w:r>
        <w:rPr>
          <w:rFonts w:ascii="Times New Roman"/>
          <w:b w:val="false"/>
          <w:i w:val="false"/>
          <w:color w:val="000000"/>
          <w:sz w:val="28"/>
        </w:rPr>
        <w:t xml:space="preserve">
      ____________________________________________________________________  </w:t>
      </w:r>
    </w:p>
    <w:bookmarkEnd w:id="29"/>
    <w:p>
      <w:pPr>
        <w:spacing w:after="0"/>
        <w:ind w:left="0"/>
        <w:jc w:val="both"/>
      </w:pPr>
      <w:r>
        <w:rPr>
          <w:rFonts w:ascii="Times New Roman"/>
          <w:b w:val="false"/>
          <w:i w:val="false"/>
          <w:color w:val="000000"/>
          <w:sz w:val="28"/>
        </w:rPr>
        <w:t xml:space="preserve">       инициалы уполномоченного должностного лица, принявшего документы</w:t>
      </w:r>
    </w:p>
    <w:p>
      <w:pPr>
        <w:spacing w:after="0"/>
        <w:ind w:left="0"/>
        <w:jc w:val="both"/>
      </w:pPr>
      <w:bookmarkStart w:name="z100" w:id="30"/>
      <w:r>
        <w:rPr>
          <w:rFonts w:ascii="Times New Roman"/>
          <w:b w:val="false"/>
          <w:i w:val="false"/>
          <w:color w:val="000000"/>
          <w:sz w:val="28"/>
        </w:rPr>
        <w:t xml:space="preserve">
      ____________________________________________________________________ </w:t>
      </w:r>
    </w:p>
    <w:bookmarkEnd w:id="30"/>
    <w:p>
      <w:pPr>
        <w:spacing w:after="0"/>
        <w:ind w:left="0"/>
        <w:jc w:val="both"/>
      </w:pPr>
      <w:r>
        <w:rPr>
          <w:rFonts w:ascii="Times New Roman"/>
          <w:b w:val="false"/>
          <w:i w:val="false"/>
          <w:color w:val="000000"/>
          <w:sz w:val="28"/>
        </w:rPr>
        <w:t xml:space="preserve">                         (подпись должностного лица)".</w:t>
      </w:r>
    </w:p>
    <w:bookmarkStart w:name="z101" w:id="31"/>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31"/>
    <w:bookmarkStart w:name="z102"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103"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33"/>
    <w:bookmarkStart w:name="z104" w:id="3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4"/>
    <w:bookmarkStart w:name="z105" w:id="3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35"/>
    <w:bookmarkStart w:name="z106" w:id="3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08" w:id="37"/>
      <w:r>
        <w:rPr>
          <w:rFonts w:ascii="Times New Roman"/>
          <w:b w:val="false"/>
          <w:i w:val="false"/>
          <w:color w:val="000000"/>
          <w:sz w:val="28"/>
        </w:rPr>
        <w:t>
      "СОГЛАСОВАНО"</w:t>
      </w:r>
    </w:p>
    <w:bookmarkEnd w:id="3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9" w:id="38"/>
      <w:r>
        <w:rPr>
          <w:rFonts w:ascii="Times New Roman"/>
          <w:b w:val="false"/>
          <w:i w:val="false"/>
          <w:color w:val="000000"/>
          <w:sz w:val="28"/>
        </w:rPr>
        <w:t xml:space="preserve">
      "СОГЛАСОВАНО" </w:t>
      </w:r>
    </w:p>
    <w:bookmarkEnd w:id="38"/>
    <w:p>
      <w:pPr>
        <w:spacing w:after="0"/>
        <w:ind w:left="0"/>
        <w:jc w:val="both"/>
      </w:pPr>
      <w:r>
        <w:rPr>
          <w:rFonts w:ascii="Times New Roman"/>
          <w:b w:val="false"/>
          <w:i w:val="false"/>
          <w:color w:val="000000"/>
          <w:sz w:val="28"/>
        </w:rPr>
        <w:t xml:space="preserve">Комитет национальной безопасности </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