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c118" w14:textId="119c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(квот) потребления озоноразрушающих веществ на период с 2024 по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июля 2024 года № 150. Зарегистрирован в Министерстве юстиции Республики Казахстан 1 июля 2024 года № 34691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308 Экологического кодекса Республики Казахстан от 2 января 2021 года, в целях обеспечения выполнения обязательств Республики Казахстан по Монреальскому протоколу по веществам, разрушающим озоновый слой, присоединенный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октября 1997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(квоты) потребления озоноразрушающих веществ на период с 2024 по 2025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2020 года № 109 "Об утверждении Лимитов (квот) потребления озоноразрушающих веществ на период с 2020 по 2025 годы" (зарегистрирован в Реестре государственной регистрации нормативных правовых актов за № 20671).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климатической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Комитета государственных доходов Министерства финансов Республики Казахстан об обеспечении контроля по исполнению пункта 1 настоящего приказа при взаимодействии с Пограничной службой Комитета национальной безопасности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Евразийской экономической комиссии о введении меры, указанной в пункте 1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150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(квоты) потребления озоноразрушающих веществ на период с 2024 по 2025 годы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(тонн)*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цифры относятся к веществам, указанным в списке С раздела 2.1 Единого перечня товаров, к которым применяется разрешительный порядок на ввоз или вывоз государствами – членами Евразийского экономического союза в торговле с третьими странами, и установлены согласно решению Совещания Сторон Монреальского протокола по веществам, разрушающим озоновый слой (№ XXIX/14, 2017 год).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участниками внешнеторговой деятельности допустимого к потреблению объема озоноразрушающих веществ осуществляется пропорционально объему, ввезенному і-м участником внешнеторговой деятельности в 2020-2023 годах (Vi(2020), Vi(2021), Vi(2022), Vi(2023)).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разрешенных к потреблению озоноразрушающих веществ і-м участником внешнеторговой деятельности не превышает объема (Vі), рассчитанного в соответствии с расчетом допустимого к потреблению объема озоноразрушающих веществ, вне зависимости от объема, указанного в заявлении для получения лицензии и (или) приложения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нормативных-правовых актов № 11074) (далее – заявление), поданном в установленном порядке і-м участником внешнеторговой деятельности.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допустимого к потреблению объема озоноразрушающих веществ (Vі) для і-го участника внешнеторговой деятельности, подавшего в 2024 году в установленном порядке заявление на потребление озоноразрушающих веществ, производится по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Vi=ki*Vобщ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 - объем озоноразрушающих веществ, установленный количественным ограничением и допустимый к ежегодному потреблению в 2024 году, тонн;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- коэффициент, рассчитанный для каждого участника внешнеторговой деятельности по следующей формуле: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311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Vi(2020) - объем озоноразрушающих веществ, ввезенный і-м участником внешнеторговой деятельности в 2020 году, тонн;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Vi(2021) - объем озоноразрушающих веществ, ввезенный і-м участником внешнеторговой деятельности в 2021 году, тонн;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Vi(2022) - объем озоноразрушающих веществ, ввезенный і-м участником внешнеторговой деятельности в 2022 году, тонн;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Vi(2023) - объем озоноразрушающих веществ, ввезенный і-м участником внешнеторговой деятельности в 2023году, тонн;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Vобщ(2020) - объем озоноразрушающих веществ, ввезенный всеми участниками внешнеторговой деятельности в 2020 году, тонн;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Vобщ(2021) - объем озоноразрушающих веществ, ввезенный всеми участниками внешнеторговой деятельности в 2021 году, тонн;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Vобщ(2022) - объем озоноразрушающих веществ, ввезенный всеми участниками внешнеторговой деятельности в 2022 году, тонн;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Vобщ(2023) - объем озоноразрушающих веществ, ввезенный всеми участниками внешнеторговой деятельности в 2023 году, тонн.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