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c4113" w14:textId="dec411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исполняющего обязанности Министра национальной экономики Республики Казахстан от 17 июля 2023 года № 140 "Об утверждении Правил ведения реестра субъектов социального предпринимательства"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июня 2024 года № 54. Зарегистрирован в Министерстве юстиции Республики Казахстан 29 июня 2024 года № 34677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национальной экономики Республики Казахстан от 17 июля 2023 года № 140 "Об утверждении Правил ведения реестра субъектов социального предпринимательства" (зарегистрирован в Реестре государственной регистрации нормативных правовых актов за № 33105)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ведения реестра субъектов социального предпринимательства, утвержденных указанным приказом: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вносится изменение на казахском языке, текст на русском языке не меняется;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"4) индивидуальный идентификационный номер (далее – ИИН) – уникальный номер, формируемый для физического лица.";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ССП первой категории – ССП, способствующий занятости следующих категорий граждан при условии, что по итогам предыдущего календарного года среднегодовая численность лиц, относящихся к любой из таких категорий (одной или нескольким таким категориям), среди работников ССП составляет не менее пятидесяти процентов (но не менее двух лиц, относящихся к таким категориям), а доля расходов на оплату труда лиц, относящихся к любой из таких категорий (одной или нескольким таким категориям), в расходах на оплату труда составляет не менее двадцати пяти процентов: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с инвалидностью;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другие законные представители, воспитывающие ребенка с инвалидностью;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пенсионеры и граждане предпенсионного возраста (в течение пяти лет до наступления возраста, дающего право на пенсионные выплаты по возрасту);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освобожденные от отбывания наказания из учреждений уголовно-исполнительной (пенитенциарной) системы, – в течение шестидесяти месяцев после освобождения;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отбывающие наказание в учреждениях уголовно-исполнительной (пенитенциарной) системы и состоящие на учете в службе пробации;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 без определенного места жительства;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кандасы;";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"3. Реестр утверждается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не позднее 1 марта текущего года по состоянию на 31 декабря предшествующего календарного года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79-4 Кодекса.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Указанные сведения ежегодно актуализируются по состоянию на 31 декабря предшествующего календарного года на соответствие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с учетом сведений, представленных местными исполнительными органами областей, городов республиканского значения и столицы по итогам рассмотрения специальной комиссией.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соответствии индивидуального предпринимателя или юридического лица условиям,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статьей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Кодекса, на основании сведений, представленных местными исполнительными органами областей, городов республиканского значения и столицы, по итогам рассмотрения специальной комиссией 1 (первого) числа календарного квартала, в реестр вносятся новые ССП.";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вносится изменение на казахском языке, текст на русском языке не меняется;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пункты 19 и 20 исключаются на казахском языке;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политики развития предпринимательства Министерства национальной экономики Республики Казахстан в установленном законодательством Республики Казахстан порядке обеспечить государственную регистрацию настоящего приказа в Министерстве юстиции Республики Казахстан и его размещение на интернет-ресурсе Министерства национальной экономики Республики Казахстан.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национальной экономики Республики Казахстан.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истечению десяти календарных дней после дня его первого официального опубликования и распространяется на правоотношения, возникшие с 8 июня 2024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Заместитель Премьер-Министра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– Министр национальной экономики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Байбазаров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3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4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социальной защиты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5" w:id="26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6" w:id="27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Бюро национальной статистики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Агентства по стратегическому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37" w:id="2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1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документов, подтверждающих отнесение работников заявителя к социально уязвимым слоям населения, указанным в условиях отнесения к первой категории субъектов социального предпринимательства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граждан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 (представляются при наличии соответствующего основания)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справки, подтверждающей факт установления инвалидности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свидетельств о рождении (усыновлении, удочерении) ребенка; копии документов, подтверждающих установление опеки, попечительства над ребенком с инвалидностью (договора об осуществлении опеки или попечительства либо акта органа опеки и попечительства о назначении опекуна или попечителя); копия справки, подтверждающей факт установления инвалидности (установления категории "ребенок с инвалидностью")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копии пенсионного удостоверения и документа, удостоверяющего личность либо их электронные формы (при наличии)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копия акта о доставлении заблудившегося (подкинутого) ребенка; копия протокола об отказе от родительских прав и согласии на усыновление ребенка; копия акта об оставлении ребенка в организации здравоохранения; справка руководителя образовательной, медицинской и другой организации, в которой содержится ребенок-сирота или ребенок, оставшийся без попечения родителей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от участкового по месту жительства; личное дело осужденного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со службы пробации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справка с центров социальной адаптации для лиц, не имеющих определенного места жительства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документы, подтверждающие их статус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врачебное заключение медико-социальной реабилитации, наркологического и психоневрологического диспансеров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кандаса либо его электронная форма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численности и заработной плате работников заявителя</w:t>
      </w:r>
      <w:r>
        <w:br/>
      </w:r>
      <w:r>
        <w:rPr>
          <w:rFonts w:ascii="Times New Roman"/>
          <w:b/>
          <w:i w:val="false"/>
          <w:color w:val="000000"/>
        </w:rPr>
        <w:t>__________________________________________________________________</w:t>
      </w:r>
      <w:r>
        <w:br/>
      </w:r>
      <w:r>
        <w:rPr>
          <w:rFonts w:ascii="Times New Roman"/>
          <w:b/>
          <w:i w:val="false"/>
          <w:color w:val="000000"/>
        </w:rPr>
        <w:t>(полное наименование индивидуального предпринимателя или юридического лица)</w:t>
      </w:r>
      <w:r>
        <w:br/>
      </w:r>
      <w:r>
        <w:rPr>
          <w:rFonts w:ascii="Times New Roman"/>
          <w:b/>
          <w:i w:val="false"/>
          <w:color w:val="000000"/>
        </w:rPr>
        <w:t>из числа социально уязвимых слоев населения, указанных в статье 79-3</w:t>
      </w:r>
      <w:r>
        <w:br/>
      </w:r>
      <w:r>
        <w:rPr>
          <w:rFonts w:ascii="Times New Roman"/>
          <w:b/>
          <w:i w:val="false"/>
          <w:color w:val="000000"/>
        </w:rPr>
        <w:t>Предпринимательского кодекса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на "___" _______________ 20__ года</w:t>
      </w:r>
    </w:p>
    <w:bookmarkEnd w:id="3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Среднесписочная численность работников за предшествующий календарный год, человек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Фонд начисленной заработной платы за предшествующий календарный год,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относящиеся к категориям,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79-3 Предпринимательского кодекса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относящиеся к категориям субъектов социального предпринимательства,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подпунктах 2)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,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79-3 Предпринимательского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6" w:id="31"/>
      <w:r>
        <w:rPr>
          <w:rFonts w:ascii="Times New Roman"/>
          <w:b w:val="false"/>
          <w:i w:val="false"/>
          <w:color w:val="000000"/>
          <w:sz w:val="28"/>
        </w:rPr>
        <w:t xml:space="preserve">
      Доля работников, относящихся к категориям,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Казахстан, в общей среднесписочной численности работников (человек) за предшествующий календарный год, в процентах</w:t>
      </w:r>
    </w:p>
    <w:bookmarkEnd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(руководитель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/уполномоченное лицо 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0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реализации товаров (работ, услуг), производимых гражданами из числа социально уязвимых слоев населения, указанных в условиях отнесения к первой категории субъектов социального предпринимательства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Общая информация о реализации товаров (работ, услуг), производимых гражданами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статье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Казахстан.</w:t>
      </w:r>
    </w:p>
    <w:bookmarkEnd w:id="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показателя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производимых товаров (работ,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заключенных договоров (с указанием предмета договоров)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Выручка от реализации за предшествующий календарный год (объем денежных средств по договорам), тенге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граждан, относящихся к категориям, указанным 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подпункте 1)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79-3 Предпринимательского кодекса Республики Казахстан, в том числе: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работники, относящиеся к категориям субъектов социального предпринимательства, указанным в подпунктах 2), 3), 4)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статьи 79-3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Предпринимательского кодекса Республики Казахстан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2" w:id="34"/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механизма обеспечения реализации товаров (работ, услуг), производимых гражданами, указанными в </w:t>
      </w:r>
      <w:r>
        <w:rPr>
          <w:rFonts w:ascii="Times New Roman"/>
          <w:b w:val="false"/>
          <w:i w:val="false"/>
          <w:color w:val="000000"/>
          <w:sz w:val="28"/>
        </w:rPr>
        <w:t>статье 79-3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(в произвольной форме):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(руководитель юридического лица) /уполномоченное лицо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Заместитель Премьер-Министра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 Министр 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2024 года № 54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ведения реестра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субъектов социального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предпринимательства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5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об осуществлении деятельности по производству товаров (работ, услуг), предназначенных для граждан из числа категорий, указанных в условиях отнесения к первой категории субъектов социального предпринимательства</w:t>
      </w:r>
    </w:p>
    <w:bookmarkEnd w:id="35"/>
    <w:bookmarkStart w:name="z5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Общая информация о производимой продукции (товарах, работах, услугах), предназначенной для граждан из числа категорий, указанных в условиях отнесения к первой категории субъектов социального предпринимательства, в соответствии с направлениями деятельности, указанными в условиях отнесения к третьей категории субъектов социального предпринимательства, в целях создания для таких граждан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Целевая аудитория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Производимый вид продукции (товаров, 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Предназначение производимого вида продукции (товаров, работ, услуг)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 от реализации продукции (товаров, работ, услуг) за предшествующий календарный год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воспитывающие ребенка с инвалидностью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 и граждане предпенсионного возраста (в течение пяти лет до наступления возраста, дающего право на пенсионные выплаты по возрасту)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воспитанники детских деревень и выпускники детских домов, школ-интернатов для детей-сирот и детей, оставшихся без попечения родителей, – в возрасте до двадцати девяти лет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освобожденные от отбывания наказания из учреждений уголовно-исполнительной (пенитенциарной) системы, – в течение шестидести месяцев после освобождения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отбывающие наказание в учреждениях уголовно-исполнительной (пенитенциарной) системы и состоящие на учете в службе пробации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 без определенного места жительства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Родители и другие законные представители, относящиеся к малообеспеченным, многодетным или неполным семьям, а также многодетные матери, награжденные подвесками "Алтын алқа", "Күміс алқа" или получившие ранее звание "Мать-героиня", а также награжденные орденами "Материнская слава" I и II степени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прошедшие медико-социальную реабилитацию наркологических больных или лечение зависимости от психоактивных веществ, – в течение двенадцати месяцев после проведения реабилитации или лечения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Кандасы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58" w:id="37"/>
      <w:r>
        <w:rPr>
          <w:rFonts w:ascii="Times New Roman"/>
          <w:b w:val="false"/>
          <w:i w:val="false"/>
          <w:color w:val="000000"/>
          <w:sz w:val="28"/>
        </w:rPr>
        <w:t xml:space="preserve">
      2. Описание свойств товаров (работ, услуг), способствующих созданию для граждан из числа категорий,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подпункте 1)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79-3 Предпринимательского кодекса Республики Казахстан, условий, позволяющих преодолеть или компенсировать ограничения их жизнедеятельности, а также возможностей участвовать наравне с другими гражданами в жизни общества (в произвольной форме):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Индивидуальный предприниматель (руководитель юридического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/уполномоченное лицо ________________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(расшифровка подписи)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